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3 April 2026 - Jumat, 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