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24 Juni 2026 - Kamis, 25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19:00 - 04:00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Update Firmware Firewall dan CM PABX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