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8 Juli 2026 - Kamis, 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