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27 Mei 2026 - Rabu, 27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