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Juli 2026 - Selasa, 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Collaboration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