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10 Juni 2026 - Kamis, 11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MPR and TO Showcase June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