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9 Maret 2026 - Senin, 9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17:30 - 21:00 , 3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Weekly GTM (IOH)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