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17 Juli 2026 - Sabtu, 18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Juli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