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8 Juli 2026 - Kamis, 9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18:00 - 03:00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Migrasi License Microsoft User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