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13 April 2026 - Senin, 13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BOD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