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7 April 2026 - Selasa, 7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