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8 Mei 2026 - Sabtu, 9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17:00 - 02:00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Switchover SDWAN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