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30 Mei 2026 - Sabtu, 30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