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7 Juni 2026 - Minggu, 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