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3 Mei 2026 - Minggu, 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