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9 Maret 2026 - Senin, 9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21:30 - 23:30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Pengecekan WAF Eproc dan Iprocura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