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23 Juni 2026 - Rabu, 24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