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11 Mei 2026 - Senin, 11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