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11 Maret 2026 - Rabu, 11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Lintasarta Data Analytics Enablement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