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21 April 2026 - Selasa, 21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Workshop Layanan Key Account Management (KAM)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