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20 Juli 2026 - Senin, 20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hybrid First Line 3S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