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14 Juni 2026 - Minggu, 14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