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10 Juli 2026 - Sabtu, 11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Bandwidth Metro-E SDWAN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