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28 Maret 2026 - Sabtu, 28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