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ab/>
      </w:r>
      <w:r w:rsidDel="00000000" w:rsidR="00000000" w:rsidRPr="00000000">
        <w:rPr>
          <w:rtl w:val="0"/>
        </w:rPr>
      </w:r>
    </w:p>
    <w:tbl>
      <w:tblPr>
        <w:tblStyle w:val="Table1"/>
        <w:tblW w:w="9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50"/>
        <w:gridCol w:w="2733"/>
        <w:gridCol w:w="2562"/>
        <w:gridCol w:w="2375"/>
        <w:tblGridChange w:id="0">
          <w:tblGrid>
            <w:gridCol w:w="2050"/>
            <w:gridCol w:w="2733"/>
            <w:gridCol w:w="2562"/>
            <w:gridCol w:w="2375"/>
          </w:tblGrid>
        </w:tblGridChange>
      </w:tblGrid>
      <w:tr>
        <w:trPr>
          <w:cantSplit w:val="0"/>
          <w:trHeight w:val="151" w:hRule="atLeast"/>
          <w:tblHeader w:val="0"/>
        </w:trPr>
        <w:tc>
          <w:tcP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Project</w:t>
            </w:r>
          </w:p>
        </w:tc>
        <w:tc>
          <w:tcPr>
            <w:vAlign w:val="center"/>
          </w:tcPr>
          <w:p w:rsidR="00000000" w:rsidDel="00000000" w:rsidP="00000000" w:rsidRDefault="00000000" w:rsidRPr="00000000" w14:paraId="00000003">
            <w:pPr>
              <w:rPr/>
            </w:pPr>
            <w:r w:rsidDel="00000000" w:rsidR="00000000" w:rsidRPr="00000000">
              <w:rPr>
                <w:rFonts w:ascii="Tahoma" w:cs="Tahoma" w:eastAsia="Tahoma" w:hAnsi="Tahoma"/>
                <w:sz w:val="18"/>
                <w:szCs w:val="18"/>
                <w:rtl w:val="0"/>
              </w:rPr>
              <w:t xml:space="preserve">SFWorkplaze HR</w:t>
            </w:r>
            <w:r w:rsidDel="00000000" w:rsidR="00000000" w:rsidRPr="00000000">
              <w:rPr>
                <w:rFonts w:ascii="Tahoma" w:cs="Tahoma" w:eastAsia="Tahoma" w:hAnsi="Tahoma"/>
                <w:color w:val="000000"/>
                <w:sz w:val="18"/>
                <w:szCs w:val="18"/>
                <w:rtl w:val="0"/>
              </w:rPr>
              <w:t xml:space="preserve"> </w:t>
            </w:r>
            <w:r w:rsidDel="00000000" w:rsidR="00000000" w:rsidRPr="00000000">
              <w:rPr>
                <w:rtl w:val="0"/>
              </w:rPr>
            </w:r>
          </w:p>
        </w:tc>
        <w:tc>
          <w:tcP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Date</w:t>
            </w:r>
          </w:p>
        </w:tc>
        <w:tc>
          <w:tcPr>
            <w:vAlign w:val="center"/>
          </w:tcPr>
          <w:p w:rsidR="00000000" w:rsidDel="00000000" w:rsidP="00000000" w:rsidRDefault="00000000" w:rsidRPr="00000000" w14:paraId="00000005">
            <w:pPr>
              <w:rPr/>
            </w:pPr>
            <w:r w:rsidDel="00000000" w:rsidR="00000000" w:rsidRPr="00000000">
              <w:rPr>
                <w:rFonts w:ascii="Tahoma" w:cs="Tahoma" w:eastAsia="Tahoma" w:hAnsi="Tahoma"/>
                <w:sz w:val="20"/>
                <w:szCs w:val="20"/>
                <w:rtl w:val="0"/>
              </w:rPr>
              <w:t xml:space="preserve">18-Jun-2025</w:t>
            </w:r>
            <w:r w:rsidDel="00000000" w:rsidR="00000000" w:rsidRPr="00000000">
              <w:rPr>
                <w:rtl w:val="0"/>
              </w:rPr>
            </w:r>
          </w:p>
        </w:tc>
      </w:tr>
      <w:tr>
        <w:trPr>
          <w:cantSplit w:val="0"/>
          <w:trHeight w:val="151" w:hRule="atLeast"/>
          <w:tblHeader w:val="0"/>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Revision No.</w:t>
            </w:r>
          </w:p>
        </w:tc>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0</w:t>
            </w:r>
            <w:r w:rsidDel="00000000" w:rsidR="00000000" w:rsidRPr="00000000">
              <w:rPr>
                <w:rtl w:val="0"/>
              </w:rPr>
            </w:r>
          </w:p>
        </w:tc>
        <w:tc>
          <w:tcP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Revision Date</w:t>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w:t>
            </w:r>
            <w:r w:rsidDel="00000000" w:rsidR="00000000" w:rsidRPr="00000000">
              <w:rPr>
                <w:rtl w:val="0"/>
              </w:rPr>
            </w:r>
          </w:p>
        </w:tc>
      </w:tr>
      <w:tr>
        <w:trPr>
          <w:cantSplit w:val="0"/>
          <w:trHeight w:val="151" w:hRule="atLeast"/>
          <w:tblHeader w:val="0"/>
        </w:trPr>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Reference No.</w:t>
            </w:r>
          </w:p>
        </w:tc>
        <w:tc>
          <w:tcP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HDTASK-2506-00001401,</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HDTASK-2506-00001516</w:t>
            </w:r>
          </w:p>
        </w:tc>
        <w:tc>
          <w:tcP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Assignee</w:t>
            </w:r>
          </w:p>
        </w:tc>
        <w:tc>
          <w:tcP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Shofan Amirudin</w:t>
            </w:r>
            <w:r w:rsidDel="00000000" w:rsidR="00000000" w:rsidRPr="00000000">
              <w:rPr>
                <w:rtl w:val="0"/>
              </w:rPr>
            </w:r>
          </w:p>
        </w:tc>
      </w:tr>
      <w:tr>
        <w:trPr>
          <w:cantSplit w:val="0"/>
          <w:trHeight w:val="151" w:hRule="atLeast"/>
          <w:tblHeader w:val="0"/>
        </w:trPr>
        <w:tc>
          <w:tcP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Budget Mandays</w:t>
            </w:r>
          </w:p>
        </w:tc>
        <w:tc>
          <w:tcP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5</w:t>
            </w:r>
            <w:r w:rsidDel="00000000" w:rsidR="00000000" w:rsidRPr="00000000">
              <w:rPr>
                <w:rtl w:val="0"/>
              </w:rPr>
            </w:r>
          </w:p>
        </w:tc>
        <w:tc>
          <w:tcP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Target Release</w:t>
            </w:r>
          </w:p>
        </w:tc>
        <w:tc>
          <w:tcPr>
            <w:vAlign w:val="center"/>
          </w:tcPr>
          <w:p w:rsidR="00000000" w:rsidDel="00000000" w:rsidP="00000000" w:rsidRDefault="00000000" w:rsidRPr="00000000" w14:paraId="00000012">
            <w:pP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31-Aug-2025</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tbl>
      <w:tblPr>
        <w:tblStyle w:val="Table2"/>
        <w:tblW w:w="9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20"/>
        <w:tblGridChange w:id="0">
          <w:tblGrid>
            <w:gridCol w:w="9720"/>
          </w:tblGrid>
        </w:tblGridChange>
      </w:tblGrid>
      <w:tr>
        <w:trPr>
          <w:cantSplit w:val="0"/>
          <w:trHeight w:val="339" w:hRule="atLeast"/>
          <w:tblHeader w:val="0"/>
        </w:trPr>
        <w:tc>
          <w:tcPr/>
          <w:p w:rsidR="00000000" w:rsidDel="00000000" w:rsidP="00000000" w:rsidRDefault="00000000" w:rsidRPr="00000000" w14:paraId="00000014">
            <w:pPr>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Brief Description</w:t>
            </w:r>
          </w:p>
        </w:tc>
      </w:tr>
      <w:tr>
        <w:trPr>
          <w:cantSplit w:val="0"/>
          <w:trHeight w:val="655" w:hRule="atLeast"/>
          <w:tblHeader w:val="0"/>
        </w:trPr>
        <w:tc>
          <w:tcPr/>
          <w:p w:rsidR="00000000" w:rsidDel="00000000" w:rsidP="00000000" w:rsidRDefault="00000000" w:rsidRPr="00000000" w14:paraId="00000015">
            <w:pPr>
              <w:widowControl w:val="1"/>
              <w:spacing w:after="240" w:before="240" w:lineRule="auto"/>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Enhance the ‘new’ loan upload condition by allowing users to optionally trigger automatic loan verification and schedule generation via a checkbox option.</w:t>
            </w:r>
          </w:p>
          <w:p w:rsidR="00000000" w:rsidDel="00000000" w:rsidP="00000000" w:rsidRDefault="00000000" w:rsidRPr="00000000" w14:paraId="00000016">
            <w:pPr>
              <w:widowControl w:val="1"/>
              <w:spacing w:after="240" w:before="240" w:lineRule="auto"/>
              <w:jc w:val="left"/>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Background</w:t>
            </w:r>
          </w:p>
          <w:p w:rsidR="00000000" w:rsidDel="00000000" w:rsidP="00000000" w:rsidRDefault="00000000" w:rsidRPr="00000000" w14:paraId="00000017">
            <w:pPr>
              <w:widowControl w:val="1"/>
              <w:spacing w:after="240" w:before="240" w:lineRule="auto"/>
              <w:jc w:val="left"/>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Current Functionality</w:t>
            </w:r>
            <w:r w:rsidDel="00000000" w:rsidR="00000000" w:rsidRPr="00000000">
              <w:rPr>
                <w:rFonts w:ascii="Tahoma" w:cs="Tahoma" w:eastAsia="Tahoma" w:hAnsi="Tahoma"/>
                <w:sz w:val="22"/>
                <w:szCs w:val="22"/>
                <w:rtl w:val="0"/>
              </w:rPr>
              <w:t xml:space="preserve">:</w:t>
            </w:r>
          </w:p>
          <w:p w:rsidR="00000000" w:rsidDel="00000000" w:rsidP="00000000" w:rsidRDefault="00000000" w:rsidRPr="00000000" w14:paraId="00000018">
            <w:pPr>
              <w:widowControl w:val="1"/>
              <w:ind w:left="0" w:firstLine="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system currently provides a New condition in the loan upload feature. This condition is used for uploading loans that are not yet active and still require manual processing in the Loan Verification menu to generate their respective loan payment schedules.</w:t>
            </w:r>
          </w:p>
          <w:p w:rsidR="00000000" w:rsidDel="00000000" w:rsidP="00000000" w:rsidRDefault="00000000" w:rsidRPr="00000000" w14:paraId="00000019">
            <w:pPr>
              <w:widowControl w:val="1"/>
              <w:spacing w:after="200" w:before="200" w:lineRule="auto"/>
              <w:jc w:val="left"/>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Requirements</w:t>
            </w:r>
            <w:r w:rsidDel="00000000" w:rsidR="00000000" w:rsidRPr="00000000">
              <w:rPr>
                <w:rFonts w:ascii="Tahoma" w:cs="Tahoma" w:eastAsia="Tahoma" w:hAnsi="Tahoma"/>
                <w:sz w:val="22"/>
                <w:szCs w:val="22"/>
                <w:rtl w:val="0"/>
              </w:rPr>
              <w:t xml:space="preserve">:</w:t>
            </w:r>
          </w:p>
          <w:p w:rsidR="00000000" w:rsidDel="00000000" w:rsidP="00000000" w:rsidRDefault="00000000" w:rsidRPr="00000000" w14:paraId="0000001A">
            <w:pPr>
              <w:widowControl w:val="1"/>
              <w:spacing w:after="240" w:before="240" w:lineRule="auto"/>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This two-step process becomes inefficient when handling high volumes of loan data uploads, especially for clients who upload more than 1,000 records monthly.</w:t>
            </w:r>
          </w:p>
        </w:tc>
      </w:tr>
    </w:tbl>
    <w:p w:rsidR="00000000" w:rsidDel="00000000" w:rsidP="00000000" w:rsidRDefault="00000000" w:rsidRPr="00000000" w14:paraId="0000001B">
      <w:pPr>
        <w:rPr>
          <w:rFonts w:ascii="Tahoma" w:cs="Tahoma" w:eastAsia="Tahoma" w:hAnsi="Tahoma"/>
          <w:sz w:val="20"/>
          <w:szCs w:val="20"/>
        </w:rPr>
      </w:pPr>
      <w:r w:rsidDel="00000000" w:rsidR="00000000" w:rsidRPr="00000000">
        <w:rPr>
          <w:rtl w:val="0"/>
        </w:rPr>
      </w:r>
    </w:p>
    <w:tbl>
      <w:tblPr>
        <w:tblStyle w:val="Table3"/>
        <w:tblW w:w="9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20"/>
        <w:tblGridChange w:id="0">
          <w:tblGrid>
            <w:gridCol w:w="9720"/>
          </w:tblGrid>
        </w:tblGridChange>
      </w:tblGrid>
      <w:tr>
        <w:trPr>
          <w:cantSplit w:val="0"/>
          <w:trHeight w:val="287" w:hRule="atLeast"/>
          <w:tblHeader w:val="0"/>
        </w:trPr>
        <w:tc>
          <w:tcPr/>
          <w:p w:rsidR="00000000" w:rsidDel="00000000" w:rsidP="00000000" w:rsidRDefault="00000000" w:rsidRPr="00000000" w14:paraId="0000001C">
            <w:pPr>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Process Flow</w:t>
            </w:r>
          </w:p>
        </w:tc>
      </w:tr>
      <w:tr>
        <w:trPr>
          <w:cantSplit w:val="0"/>
          <w:trHeight w:val="1633.125" w:hRule="atLeast"/>
          <w:tblHeader w:val="0"/>
        </w:trPr>
        <w:tc>
          <w:tcPr/>
          <w:p w:rsidR="00000000" w:rsidDel="00000000" w:rsidP="00000000" w:rsidRDefault="00000000" w:rsidRPr="00000000" w14:paraId="0000001D">
            <w:pPr>
              <w:spacing w:before="200" w:lineRule="auto"/>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User Initiation</w:t>
            </w:r>
          </w:p>
          <w:p w:rsidR="00000000" w:rsidDel="00000000" w:rsidP="00000000" w:rsidRDefault="00000000" w:rsidRPr="00000000" w14:paraId="0000001E">
            <w:pPr>
              <w:numPr>
                <w:ilvl w:val="0"/>
                <w:numId w:val="1"/>
              </w:numPr>
              <w:ind w:left="720" w:hanging="360"/>
              <w:rPr>
                <w:rFonts w:ascii="Tahoma" w:cs="Tahoma" w:eastAsia="Tahoma" w:hAnsi="Tahoma"/>
                <w:u w:val="none"/>
              </w:rPr>
            </w:pPr>
            <w:r w:rsidDel="00000000" w:rsidR="00000000" w:rsidRPr="00000000">
              <w:rPr>
                <w:rFonts w:ascii="Tahoma" w:cs="Tahoma" w:eastAsia="Tahoma" w:hAnsi="Tahoma"/>
                <w:sz w:val="20"/>
                <w:szCs w:val="20"/>
                <w:rtl w:val="0"/>
              </w:rPr>
              <w:t xml:space="preserve">User accesses: Loan &gt; Loan Upload.</w:t>
            </w:r>
          </w:p>
          <w:p w:rsidR="00000000" w:rsidDel="00000000" w:rsidP="00000000" w:rsidRDefault="00000000" w:rsidRPr="00000000" w14:paraId="0000001F">
            <w:pPr>
              <w:numPr>
                <w:ilvl w:val="0"/>
                <w:numId w:val="1"/>
              </w:numPr>
              <w:ind w:left="720" w:hanging="360"/>
              <w:rPr>
                <w:rFonts w:ascii="Tahoma" w:cs="Tahoma" w:eastAsia="Tahoma" w:hAnsi="Tahoma"/>
              </w:rPr>
            </w:pPr>
            <w:r w:rsidDel="00000000" w:rsidR="00000000" w:rsidRPr="00000000">
              <w:rPr>
                <w:rFonts w:ascii="Tahoma" w:cs="Tahoma" w:eastAsia="Tahoma" w:hAnsi="Tahoma"/>
                <w:sz w:val="20"/>
                <w:szCs w:val="20"/>
                <w:rtl w:val="0"/>
              </w:rPr>
              <w:t xml:space="preserve">Selects Loan Condition: New.</w:t>
            </w:r>
          </w:p>
          <w:p w:rsidR="00000000" w:rsidDel="00000000" w:rsidP="00000000" w:rsidRDefault="00000000" w:rsidRPr="00000000" w14:paraId="00000020">
            <w:pPr>
              <w:numPr>
                <w:ilvl w:val="0"/>
                <w:numId w:val="1"/>
              </w:numPr>
              <w:ind w:left="720" w:hanging="360"/>
              <w:rPr>
                <w:rFonts w:ascii="Tahoma" w:cs="Tahoma" w:eastAsia="Tahoma" w:hAnsi="Tahoma"/>
              </w:rPr>
            </w:pPr>
            <w:r w:rsidDel="00000000" w:rsidR="00000000" w:rsidRPr="00000000">
              <w:rPr>
                <w:rFonts w:ascii="Tahoma" w:cs="Tahoma" w:eastAsia="Tahoma" w:hAnsi="Tahoma"/>
                <w:sz w:val="20"/>
                <w:szCs w:val="20"/>
                <w:rtl w:val="0"/>
              </w:rPr>
              <w:t xml:space="preserve">A new checkbox appears: “Followed by Loan Verification”</w:t>
            </w:r>
          </w:p>
          <w:p w:rsidR="00000000" w:rsidDel="00000000" w:rsidP="00000000" w:rsidRDefault="00000000" w:rsidRPr="00000000" w14:paraId="00000021">
            <w:pPr>
              <w:numPr>
                <w:ilvl w:val="0"/>
                <w:numId w:val="1"/>
              </w:numPr>
              <w:ind w:left="720" w:hanging="360"/>
              <w:rPr>
                <w:rFonts w:ascii="Tahoma" w:cs="Tahoma" w:eastAsia="Tahoma" w:hAnsi="Tahoma"/>
              </w:rPr>
            </w:pPr>
            <w:r w:rsidDel="00000000" w:rsidR="00000000" w:rsidRPr="00000000">
              <w:rPr>
                <w:rFonts w:ascii="Tahoma" w:cs="Tahoma" w:eastAsia="Tahoma" w:hAnsi="Tahoma"/>
                <w:sz w:val="20"/>
                <w:szCs w:val="20"/>
                <w:rtl w:val="0"/>
              </w:rPr>
              <w:t xml:space="preserve">If the checkbox is checked:</w:t>
            </w:r>
          </w:p>
          <w:p w:rsidR="00000000" w:rsidDel="00000000" w:rsidP="00000000" w:rsidRDefault="00000000" w:rsidRPr="00000000" w14:paraId="00000022">
            <w:pPr>
              <w:numPr>
                <w:ilvl w:val="1"/>
                <w:numId w:val="1"/>
              </w:numPr>
              <w:ind w:left="108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template will be changed.</w:t>
            </w:r>
          </w:p>
          <w:p w:rsidR="00000000" w:rsidDel="00000000" w:rsidP="00000000" w:rsidRDefault="00000000" w:rsidRPr="00000000" w14:paraId="00000023">
            <w:pPr>
              <w:numPr>
                <w:ilvl w:val="1"/>
                <w:numId w:val="1"/>
              </w:numPr>
              <w:ind w:left="108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system will perform verification and schedule generation automatically after upload.</w:t>
            </w:r>
          </w:p>
          <w:p w:rsidR="00000000" w:rsidDel="00000000" w:rsidP="00000000" w:rsidRDefault="00000000" w:rsidRPr="00000000" w14:paraId="00000024">
            <w:pPr>
              <w:spacing w:before="200" w:lineRule="auto"/>
              <w:rPr>
                <w:rFonts w:ascii="Tahoma" w:cs="Tahoma" w:eastAsia="Tahoma" w:hAnsi="Tahoma"/>
              </w:rPr>
            </w:pPr>
            <w:r w:rsidDel="00000000" w:rsidR="00000000" w:rsidRPr="00000000">
              <w:rPr>
                <w:rFonts w:ascii="Tahoma" w:cs="Tahoma" w:eastAsia="Tahoma" w:hAnsi="Tahoma"/>
                <w:b w:val="1"/>
                <w:sz w:val="28"/>
                <w:szCs w:val="28"/>
                <w:rtl w:val="0"/>
              </w:rPr>
              <w:t xml:space="preserve">Process</w:t>
            </w:r>
            <w:r w:rsidDel="00000000" w:rsidR="00000000" w:rsidRPr="00000000">
              <w:rPr>
                <w:rtl w:val="0"/>
              </w:rPr>
            </w:r>
          </w:p>
          <w:p w:rsidR="00000000" w:rsidDel="00000000" w:rsidP="00000000" w:rsidRDefault="00000000" w:rsidRPr="00000000" w14:paraId="0000002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enhancement will introduce a new checkbox field:</w:t>
            </w:r>
          </w:p>
          <w:p w:rsidR="00000000" w:rsidDel="00000000" w:rsidP="00000000" w:rsidRDefault="00000000" w:rsidRPr="00000000" w14:paraId="0000002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Followed by Loan Verification</w:t>
            </w:r>
          </w:p>
          <w:p w:rsidR="00000000" w:rsidDel="00000000" w:rsidP="00000000" w:rsidRDefault="00000000" w:rsidRPr="00000000" w14:paraId="0000002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When the user selects New as the loan condition, this checkbox will appear. If checked, the system will automatically verify the uploaded loans and generate the loan payment schedule upon upload completion, eliminating the need to manually go to the Loan Verification screen. If left unchecked, the behavior will remain as-is: loans must be manually verified.</w:t>
            </w:r>
          </w:p>
          <w:p w:rsidR="00000000" w:rsidDel="00000000" w:rsidP="00000000" w:rsidRDefault="00000000" w:rsidRPr="00000000" w14:paraId="00000028">
            <w:pPr>
              <w:spacing w:before="200" w:lineRule="auto"/>
              <w:rPr>
                <w:rFonts w:ascii="Tahoma" w:cs="Tahoma" w:eastAsia="Tahoma" w:hAnsi="Tahoma"/>
                <w:sz w:val="20"/>
                <w:szCs w:val="20"/>
              </w:rPr>
            </w:pPr>
            <w:r w:rsidDel="00000000" w:rsidR="00000000" w:rsidRPr="00000000">
              <w:rPr>
                <w:rFonts w:ascii="Tahoma" w:cs="Tahoma" w:eastAsia="Tahoma" w:hAnsi="Tahoma"/>
                <w:b w:val="1"/>
                <w:sz w:val="28"/>
                <w:szCs w:val="28"/>
                <w:rtl w:val="0"/>
              </w:rPr>
              <w:t xml:space="preserve">Validation</w:t>
            </w:r>
            <w:r w:rsidDel="00000000" w:rsidR="00000000" w:rsidRPr="00000000">
              <w:rPr>
                <w:rtl w:val="0"/>
              </w:rPr>
            </w:r>
          </w:p>
          <w:p w:rsidR="00000000" w:rsidDel="00000000" w:rsidP="00000000" w:rsidRDefault="00000000" w:rsidRPr="00000000" w14:paraId="00000029">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Please Check Employee No.</w:t>
            </w:r>
          </w:p>
          <w:p w:rsidR="00000000" w:rsidDel="00000000" w:rsidP="00000000" w:rsidRDefault="00000000" w:rsidRPr="00000000" w14:paraId="0000002A">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Please Check Loan Amount.</w:t>
            </w:r>
          </w:p>
          <w:p w:rsidR="00000000" w:rsidDel="00000000" w:rsidP="00000000" w:rsidRDefault="00000000" w:rsidRPr="00000000" w14:paraId="0000002B">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Please Check Period.</w:t>
            </w:r>
          </w:p>
          <w:p w:rsidR="00000000" w:rsidDel="00000000" w:rsidP="00000000" w:rsidRDefault="00000000" w:rsidRPr="00000000" w14:paraId="0000002C">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Please Check Interest.</w:t>
            </w:r>
          </w:p>
          <w:p w:rsidR="00000000" w:rsidDel="00000000" w:rsidP="00000000" w:rsidRDefault="00000000" w:rsidRPr="00000000" w14:paraId="0000002D">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Loan Amount must be Numeric.</w:t>
            </w:r>
          </w:p>
          <w:p w:rsidR="00000000" w:rsidDel="00000000" w:rsidP="00000000" w:rsidRDefault="00000000" w:rsidRPr="00000000" w14:paraId="0000002E">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Period must be Numeric.</w:t>
            </w:r>
          </w:p>
          <w:p w:rsidR="00000000" w:rsidDel="00000000" w:rsidP="00000000" w:rsidRDefault="00000000" w:rsidRPr="00000000" w14:paraId="0000002F">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The period must not include decimal values.</w:t>
            </w:r>
          </w:p>
          <w:p w:rsidR="00000000" w:rsidDel="00000000" w:rsidP="00000000" w:rsidRDefault="00000000" w:rsidRPr="00000000" w14:paraId="00000030">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The period must be greater than 0.</w:t>
            </w:r>
          </w:p>
          <w:p w:rsidR="00000000" w:rsidDel="00000000" w:rsidP="00000000" w:rsidRDefault="00000000" w:rsidRPr="00000000" w14:paraId="00000031">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Interest must be Numeric.</w:t>
            </w:r>
          </w:p>
          <w:p w:rsidR="00000000" w:rsidDel="00000000" w:rsidP="00000000" w:rsidRDefault="00000000" w:rsidRPr="00000000" w14:paraId="00000032">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Interest Can't be Minus.</w:t>
            </w:r>
          </w:p>
          <w:p w:rsidR="00000000" w:rsidDel="00000000" w:rsidP="00000000" w:rsidRDefault="00000000" w:rsidRPr="00000000" w14:paraId="00000033">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Please Check GrantDate. GrantDate must be date format.</w:t>
            </w:r>
          </w:p>
          <w:p w:rsidR="00000000" w:rsidDel="00000000" w:rsidP="00000000" w:rsidRDefault="00000000" w:rsidRPr="00000000" w14:paraId="00000034">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Loan Code is Not Exist.</w:t>
            </w:r>
          </w:p>
          <w:p w:rsidR="00000000" w:rsidDel="00000000" w:rsidP="00000000" w:rsidRDefault="00000000" w:rsidRPr="00000000" w14:paraId="00000035">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Invalid employee number or you are not authorized for this employee.</w:t>
            </w:r>
          </w:p>
          <w:p w:rsidR="00000000" w:rsidDel="00000000" w:rsidP="00000000" w:rsidRDefault="00000000" w:rsidRPr="00000000" w14:paraId="00000036">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Employee Can Loan Request Start on #dd mmm yyyy#.</w:t>
            </w:r>
          </w:p>
          <w:p w:rsidR="00000000" w:rsidDel="00000000" w:rsidP="00000000" w:rsidRDefault="00000000" w:rsidRPr="00000000" w14:paraId="00000037">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Loan Amount Exceed Maximum Amount, Which is #currency code# #loan amount#.</w:t>
            </w:r>
          </w:p>
          <w:p w:rsidR="00000000" w:rsidDel="00000000" w:rsidP="00000000" w:rsidRDefault="00000000" w:rsidRPr="00000000" w14:paraId="00000038">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Loan Period Exceed Maximum Period Which is #maximum period#.</w:t>
            </w:r>
          </w:p>
          <w:p w:rsidR="00000000" w:rsidDel="00000000" w:rsidP="00000000" w:rsidRDefault="00000000" w:rsidRPr="00000000" w14:paraId="00000039">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Total amount of installments exceed maximum installment limit.</w:t>
            </w:r>
          </w:p>
          <w:p w:rsidR="00000000" w:rsidDel="00000000" w:rsidP="00000000" w:rsidRDefault="00000000" w:rsidRPr="00000000" w14:paraId="0000003A">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Please Check DisbursementDate. DisbursementDate must be date format.</w:t>
            </w:r>
          </w:p>
          <w:p w:rsidR="00000000" w:rsidDel="00000000" w:rsidP="00000000" w:rsidRDefault="00000000" w:rsidRPr="00000000" w14:paraId="0000003B">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Please Check FirstPayDate. FirstPayDate must be date format.</w:t>
            </w:r>
          </w:p>
          <w:p w:rsidR="00000000" w:rsidDel="00000000" w:rsidP="00000000" w:rsidRDefault="00000000" w:rsidRPr="00000000" w14:paraId="0000003C">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Please Check PayrollPeriod.</w:t>
            </w:r>
          </w:p>
          <w:p w:rsidR="00000000" w:rsidDel="00000000" w:rsidP="00000000" w:rsidRDefault="00000000" w:rsidRPr="00000000" w14:paraId="0000003D">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First pay date must be greater than or equal disbursement date.</w:t>
            </w:r>
          </w:p>
          <w:p w:rsidR="00000000" w:rsidDel="00000000" w:rsidP="00000000" w:rsidRDefault="00000000" w:rsidRPr="00000000" w14:paraId="0000003E">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Disbursement date must be greater than or equal request date.</w:t>
            </w:r>
          </w:p>
          <w:p w:rsidR="00000000" w:rsidDel="00000000" w:rsidP="00000000" w:rsidRDefault="00000000" w:rsidRPr="00000000" w14:paraId="0000003F">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First pay date must be greater than or equal request date.</w:t>
            </w:r>
          </w:p>
          <w:p w:rsidR="00000000" w:rsidDel="00000000" w:rsidP="00000000" w:rsidRDefault="00000000" w:rsidRPr="00000000" w14:paraId="00000040">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Employee is not registered in Payroll Period #period code#.</w:t>
            </w:r>
          </w:p>
          <w:p w:rsidR="00000000" w:rsidDel="00000000" w:rsidP="00000000" w:rsidRDefault="00000000" w:rsidRPr="00000000" w14:paraId="00000041">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This Period Code #period code# has not been set to use loan.</w:t>
            </w:r>
          </w:p>
          <w:p w:rsidR="00000000" w:rsidDel="00000000" w:rsidP="00000000" w:rsidRDefault="00000000" w:rsidRPr="00000000" w14:paraId="00000042">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Please select another payroll period.</w:t>
            </w:r>
          </w:p>
          <w:p w:rsidR="00000000" w:rsidDel="00000000" w:rsidP="00000000" w:rsidRDefault="00000000" w:rsidRPr="00000000" w14:paraId="00000043">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Disbursement date must be greater than the salary end date in the previous payroll period.</w:t>
            </w:r>
          </w:p>
          <w:p w:rsidR="00000000" w:rsidDel="00000000" w:rsidP="00000000" w:rsidRDefault="00000000" w:rsidRPr="00000000" w14:paraId="00000044">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Disbursement date must be greater than or equal to the month of pay date in the current payroll period.</w:t>
            </w:r>
          </w:p>
          <w:p w:rsidR="00000000" w:rsidDel="00000000" w:rsidP="00000000" w:rsidRDefault="00000000" w:rsidRPr="00000000" w14:paraId="00000045">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Disbursement date must be greater than or equal to the year of pay date in the current payroll period.</w:t>
            </w:r>
          </w:p>
          <w:p w:rsidR="00000000" w:rsidDel="00000000" w:rsidP="00000000" w:rsidRDefault="00000000" w:rsidRPr="00000000" w14:paraId="00000046">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Invalid Template Excel, No Allowance Column.</w:t>
            </w:r>
          </w:p>
          <w:p w:rsidR="00000000" w:rsidDel="00000000" w:rsidP="00000000" w:rsidRDefault="00000000" w:rsidRPr="00000000" w14:paraId="00000047">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Allowance must be Numeric.</w:t>
            </w:r>
          </w:p>
          <w:p w:rsidR="00000000" w:rsidDel="00000000" w:rsidP="00000000" w:rsidRDefault="00000000" w:rsidRPr="00000000" w14:paraId="00000048">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Allowance Can't be Minus.</w:t>
            </w:r>
          </w:p>
          <w:p w:rsidR="00000000" w:rsidDel="00000000" w:rsidP="00000000" w:rsidRDefault="00000000" w:rsidRPr="00000000" w14:paraId="00000049">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Loan Amount Exceed Maximum Installment Amount, Which is #Currency Code# #Maximum Installment#.</w:t>
            </w:r>
          </w:p>
          <w:p w:rsidR="00000000" w:rsidDel="00000000" w:rsidP="00000000" w:rsidRDefault="00000000" w:rsidRPr="00000000" w14:paraId="0000004A">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Minimal Installment Must Be Greater Than or Equal to #Currency Code# #Minimum Installment#.</w:t>
            </w:r>
          </w:p>
          <w:p w:rsidR="00000000" w:rsidDel="00000000" w:rsidP="00000000" w:rsidRDefault="00000000" w:rsidRPr="00000000" w14:paraId="0000004B">
            <w:pPr>
              <w:numPr>
                <w:ilvl w:val="0"/>
                <w:numId w:val="3"/>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Already have loans with the same loan amount, installment period and request data.</w:t>
            </w:r>
          </w:p>
        </w:tc>
      </w:tr>
    </w:tbl>
    <w:p w:rsidR="00000000" w:rsidDel="00000000" w:rsidP="00000000" w:rsidRDefault="00000000" w:rsidRPr="00000000" w14:paraId="0000004C">
      <w:pPr>
        <w:rPr>
          <w:rFonts w:ascii="Tahoma" w:cs="Tahoma" w:eastAsia="Tahoma" w:hAnsi="Tahoma"/>
          <w:sz w:val="20"/>
          <w:szCs w:val="20"/>
        </w:rPr>
      </w:pPr>
      <w:r w:rsidDel="00000000" w:rsidR="00000000" w:rsidRPr="00000000">
        <w:rPr>
          <w:rtl w:val="0"/>
        </w:rPr>
      </w:r>
    </w:p>
    <w:tbl>
      <w:tblPr>
        <w:tblStyle w:val="Table4"/>
        <w:tblW w:w="9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20"/>
        <w:tblGridChange w:id="0">
          <w:tblGrid>
            <w:gridCol w:w="9720"/>
          </w:tblGrid>
        </w:tblGridChange>
      </w:tblGrid>
      <w:tr>
        <w:trPr>
          <w:cantSplit w:val="0"/>
          <w:trHeight w:val="305" w:hRule="atLeast"/>
          <w:tblHeader w:val="0"/>
        </w:trPr>
        <w:tc>
          <w:tcPr/>
          <w:p w:rsidR="00000000" w:rsidDel="00000000" w:rsidP="00000000" w:rsidRDefault="00000000" w:rsidRPr="00000000" w14:paraId="0000004D">
            <w:pPr>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Detail Description</w:t>
            </w:r>
          </w:p>
        </w:tc>
      </w:tr>
      <w:tr>
        <w:trPr>
          <w:cantSplit w:val="0"/>
          <w:trHeight w:val="1588" w:hRule="atLeast"/>
          <w:tblHeader w:val="0"/>
        </w:trPr>
        <w:tc>
          <w:tcPr/>
          <w:p w:rsidR="00000000" w:rsidDel="00000000" w:rsidP="00000000" w:rsidRDefault="00000000" w:rsidRPr="00000000" w14:paraId="0000004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Template Update:</w:t>
            </w:r>
          </w:p>
          <w:p w:rsidR="00000000" w:rsidDel="00000000" w:rsidP="00000000" w:rsidRDefault="00000000" w:rsidRPr="00000000" w14:paraId="0000004F">
            <w:pPr>
              <w:rPr>
                <w:rFonts w:ascii="Tahoma" w:cs="Tahoma" w:eastAsia="Tahoma" w:hAnsi="Tahoma"/>
              </w:rPr>
            </w:pPr>
            <w:r w:rsidDel="00000000" w:rsidR="00000000" w:rsidRPr="00000000">
              <w:rPr>
                <w:rFonts w:ascii="Tahoma" w:cs="Tahoma" w:eastAsia="Tahoma" w:hAnsi="Tahoma"/>
                <w:sz w:val="20"/>
                <w:szCs w:val="20"/>
                <w:rtl w:val="0"/>
              </w:rPr>
              <w:t xml:space="preserve">When the checkbox is selected, the template for New uploads will include additional columns to support automatic verification and loan schedule generation:</w:t>
            </w:r>
            <w:r w:rsidDel="00000000" w:rsidR="00000000" w:rsidRPr="00000000">
              <w:rPr>
                <w:rtl w:val="0"/>
              </w:rPr>
            </w:r>
          </w:p>
          <w:p w:rsidR="00000000" w:rsidDel="00000000" w:rsidP="00000000" w:rsidRDefault="00000000" w:rsidRPr="00000000" w14:paraId="00000050">
            <w:pPr>
              <w:ind w:left="0" w:firstLine="0"/>
              <w:rPr>
                <w:rFonts w:ascii="Tahoma" w:cs="Tahoma" w:eastAsia="Tahoma" w:hAnsi="Tahoma"/>
              </w:rPr>
            </w:pPr>
            <w:r w:rsidDel="00000000" w:rsidR="00000000" w:rsidRPr="00000000">
              <w:rPr>
                <w:rtl w:val="0"/>
              </w:rPr>
            </w:r>
          </w:p>
          <w:sdt>
            <w:sdtPr>
              <w:lock w:val="contentLocked"/>
              <w:id w:val="975036288"/>
              <w:tag w:val="goog_rdk_0"/>
            </w:sdtPr>
            <w:sdtContent>
              <w:tbl>
                <w:tblPr>
                  <w:tblStyle w:val="Table5"/>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160.9999999999995"/>
                  <w:gridCol w:w="4674"/>
                  <w:gridCol w:w="2055"/>
                  <w:tblGridChange w:id="0">
                    <w:tblGrid>
                      <w:gridCol w:w="1620"/>
                      <w:gridCol w:w="1160.9999999999995"/>
                      <w:gridCol w:w="4674"/>
                      <w:gridCol w:w="20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1">
                      <w:pPr>
                        <w:widowControl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Field Name</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Required</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Example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5">
                      <w:pPr>
                        <w:widowControl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Disbursement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date when the loan is considered disbursed.</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06/25/2025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9">
                      <w:pPr>
                        <w:widowControl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Disburse Period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Optional payroll period for loan disbursement (only needed if disbursed via payroll).</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MTHLOAN</w:t>
                      </w:r>
                    </w:p>
                  </w:tc>
                </w:tr>
                <w:tr>
                  <w:trPr>
                    <w:cantSplit w:val="0"/>
                    <w:trHeight w:val="439.40624999999727" w:hRule="atLeast"/>
                    <w:tblHeader w:val="0"/>
                  </w:trPr>
                  <w:tc>
                    <w:tcPr>
                      <w:tcMar>
                        <w:top w:w="100.0" w:type="dxa"/>
                        <w:left w:w="100.0" w:type="dxa"/>
                        <w:bottom w:w="100.0" w:type="dxa"/>
                        <w:right w:w="100.0" w:type="dxa"/>
                      </w:tcMar>
                      <w:vAlign w:val="top"/>
                    </w:tcPr>
                    <w:p w:rsidR="00000000" w:rsidDel="00000000" w:rsidP="00000000" w:rsidRDefault="00000000" w:rsidRPr="00000000" w14:paraId="0000005D">
                      <w:pPr>
                        <w:widowControl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First Pay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To determine when the employee will start paying the loan.</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08/25/2025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1">
                      <w:pPr>
                        <w:widowControl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Payroll Period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To choose the payroll period for the repayment.</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MTH01,BONUS</w:t>
                      </w:r>
                    </w:p>
                  </w:tc>
                </w:tr>
              </w:tbl>
            </w:sdtContent>
          </w:sdt>
          <w:p w:rsidR="00000000" w:rsidDel="00000000" w:rsidP="00000000" w:rsidRDefault="00000000" w:rsidRPr="00000000" w14:paraId="00000065">
            <w:pPr>
              <w:widowControl w:val="1"/>
              <w:ind w:left="0" w:firstLine="0"/>
              <w:jc w:val="left"/>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66">
      <w:pPr>
        <w:rPr>
          <w:rFonts w:ascii="Tahoma" w:cs="Tahoma" w:eastAsia="Tahoma" w:hAnsi="Tahoma"/>
          <w:sz w:val="20"/>
          <w:szCs w:val="20"/>
        </w:rPr>
      </w:pPr>
      <w:r w:rsidDel="00000000" w:rsidR="00000000" w:rsidRPr="00000000">
        <w:rPr>
          <w:rtl w:val="0"/>
        </w:rPr>
      </w:r>
    </w:p>
    <w:tbl>
      <w:tblPr>
        <w:tblStyle w:val="Table6"/>
        <w:tblW w:w="9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20"/>
        <w:tblGridChange w:id="0">
          <w:tblGrid>
            <w:gridCol w:w="9720"/>
          </w:tblGrid>
        </w:tblGridChange>
      </w:tblGrid>
      <w:tr>
        <w:trPr>
          <w:cantSplit w:val="0"/>
          <w:trHeight w:val="283" w:hRule="atLeast"/>
          <w:tblHeader w:val="0"/>
        </w:trPr>
        <w:tc>
          <w:tcPr/>
          <w:p w:rsidR="00000000" w:rsidDel="00000000" w:rsidP="00000000" w:rsidRDefault="00000000" w:rsidRPr="00000000" w14:paraId="00000067">
            <w:pPr>
              <w:jc w:val="center"/>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User Interface Design</w:t>
            </w:r>
            <w:r w:rsidDel="00000000" w:rsidR="00000000" w:rsidRPr="00000000">
              <w:rPr>
                <w:rtl w:val="0"/>
              </w:rPr>
            </w:r>
          </w:p>
        </w:tc>
      </w:tr>
      <w:tr>
        <w:trPr>
          <w:cantSplit w:val="0"/>
          <w:trHeight w:val="869" w:hRule="atLeast"/>
          <w:tblHeader w:val="0"/>
        </w:trPr>
        <w:tc>
          <w:tcPr/>
          <w:p w:rsidR="00000000" w:rsidDel="00000000" w:rsidP="00000000" w:rsidRDefault="00000000" w:rsidRPr="00000000" w14:paraId="00000068">
            <w:pPr>
              <w:numPr>
                <w:ilvl w:val="0"/>
                <w:numId w:val="2"/>
              </w:numPr>
              <w:ind w:left="720" w:hanging="360"/>
              <w:rPr>
                <w:rFonts w:ascii="Tahoma" w:cs="Tahoma" w:eastAsia="Tahoma" w:hAnsi="Tahoma"/>
                <w:u w:val="none"/>
              </w:rPr>
            </w:pPr>
            <w:r w:rsidDel="00000000" w:rsidR="00000000" w:rsidRPr="00000000">
              <w:rPr>
                <w:rFonts w:ascii="Tahoma" w:cs="Tahoma" w:eastAsia="Tahoma" w:hAnsi="Tahoma"/>
                <w:rtl w:val="0"/>
              </w:rPr>
              <w:t xml:space="preserve">Loan Upload followed by Loan Verification for non-Philippine countries.</w:t>
            </w:r>
          </w:p>
          <w:p w:rsidR="00000000" w:rsidDel="00000000" w:rsidP="00000000" w:rsidRDefault="00000000" w:rsidRPr="00000000" w14:paraId="00000069">
            <w:pPr>
              <w:ind w:left="0" w:firstLine="0"/>
              <w:rPr>
                <w:rFonts w:ascii="Tahoma" w:cs="Tahoma" w:eastAsia="Tahoma" w:hAnsi="Tahoma"/>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38100</wp:posOffset>
                  </wp:positionH>
                  <wp:positionV relativeFrom="paragraph">
                    <wp:posOffset>142875</wp:posOffset>
                  </wp:positionV>
                  <wp:extent cx="6019800" cy="647700"/>
                  <wp:effectExtent b="0" l="0" r="0" t="0"/>
                  <wp:wrapTopAndBottom distB="0" dist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19800" cy="647700"/>
                          </a:xfrm>
                          <a:prstGeom prst="rect"/>
                          <a:ln/>
                        </pic:spPr>
                      </pic:pic>
                    </a:graphicData>
                  </a:graphic>
                </wp:anchor>
              </w:drawing>
            </w:r>
          </w:p>
          <w:p w:rsidR="00000000" w:rsidDel="00000000" w:rsidP="00000000" w:rsidRDefault="00000000" w:rsidRPr="00000000" w14:paraId="0000006A">
            <w:pPr>
              <w:numPr>
                <w:ilvl w:val="0"/>
                <w:numId w:val="2"/>
              </w:numPr>
              <w:ind w:left="720" w:hanging="360"/>
              <w:rPr>
                <w:rFonts w:ascii="Tahoma" w:cs="Tahoma" w:eastAsia="Tahoma" w:hAnsi="Tahoma"/>
              </w:rPr>
            </w:pPr>
            <w:r w:rsidDel="00000000" w:rsidR="00000000" w:rsidRPr="00000000">
              <w:rPr>
                <w:rFonts w:ascii="Tahoma" w:cs="Tahoma" w:eastAsia="Tahoma" w:hAnsi="Tahoma"/>
                <w:rtl w:val="0"/>
              </w:rPr>
              <w:t xml:space="preserve">Loan Upload followed by Loan Verification for the Philippines.</w:t>
            </w:r>
          </w:p>
          <w:p w:rsidR="00000000" w:rsidDel="00000000" w:rsidP="00000000" w:rsidRDefault="00000000" w:rsidRPr="00000000" w14:paraId="0000006B">
            <w:pPr>
              <w:ind w:left="0" w:firstLine="0"/>
              <w:rPr>
                <w:rFonts w:ascii="Tahoma" w:cs="Tahoma" w:eastAsia="Tahoma" w:hAnsi="Tahoma"/>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-47934</wp:posOffset>
                  </wp:positionH>
                  <wp:positionV relativeFrom="paragraph">
                    <wp:posOffset>154781</wp:posOffset>
                  </wp:positionV>
                  <wp:extent cx="6019800" cy="723900"/>
                  <wp:effectExtent b="0" l="0" r="0" t="0"/>
                  <wp:wrapTopAndBottom distB="0" dist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19800" cy="723900"/>
                          </a:xfrm>
                          <a:prstGeom prst="rect"/>
                          <a:ln/>
                        </pic:spPr>
                      </pic:pic>
                    </a:graphicData>
                  </a:graphic>
                </wp:anchor>
              </w:drawing>
            </w:r>
          </w:p>
          <w:p w:rsidR="00000000" w:rsidDel="00000000" w:rsidP="00000000" w:rsidRDefault="00000000" w:rsidRPr="00000000" w14:paraId="0000006C">
            <w:pPr>
              <w:ind w:left="0" w:firstLine="0"/>
              <w:rPr>
                <w:rFonts w:ascii="Tahoma" w:cs="Tahoma" w:eastAsia="Tahoma" w:hAnsi="Tahoma"/>
              </w:rPr>
            </w:pPr>
            <w:r w:rsidDel="00000000" w:rsidR="00000000" w:rsidRPr="00000000">
              <w:rPr>
                <w:rtl w:val="0"/>
              </w:rPr>
            </w:r>
          </w:p>
          <w:p w:rsidR="00000000" w:rsidDel="00000000" w:rsidP="00000000" w:rsidRDefault="00000000" w:rsidRPr="00000000" w14:paraId="0000006D">
            <w:pPr>
              <w:ind w:left="0" w:firstLine="0"/>
              <w:rPr>
                <w:rFonts w:ascii="Tahoma" w:cs="Tahoma" w:eastAsia="Tahoma" w:hAnsi="Tahoma"/>
              </w:rPr>
            </w:pPr>
            <w:r w:rsidDel="00000000" w:rsidR="00000000" w:rsidRPr="00000000">
              <w:rPr>
                <w:rtl w:val="0"/>
              </w:rPr>
            </w:r>
          </w:p>
          <w:p w:rsidR="00000000" w:rsidDel="00000000" w:rsidP="00000000" w:rsidRDefault="00000000" w:rsidRPr="00000000" w14:paraId="0000006E">
            <w:pPr>
              <w:ind w:left="0" w:firstLine="0"/>
              <w:rPr>
                <w:rFonts w:ascii="Tahoma" w:cs="Tahoma" w:eastAsia="Tahoma" w:hAnsi="Tahoma"/>
              </w:rPr>
            </w:pPr>
            <w:r w:rsidDel="00000000" w:rsidR="00000000" w:rsidRPr="00000000">
              <w:rPr>
                <w:rtl w:val="0"/>
              </w:rPr>
            </w:r>
          </w:p>
          <w:p w:rsidR="00000000" w:rsidDel="00000000" w:rsidP="00000000" w:rsidRDefault="00000000" w:rsidRPr="00000000" w14:paraId="0000006F">
            <w:pPr>
              <w:ind w:left="0" w:firstLine="0"/>
              <w:rPr>
                <w:rFonts w:ascii="Tahoma" w:cs="Tahoma" w:eastAsia="Tahoma" w:hAnsi="Tahoma"/>
              </w:rPr>
            </w:pPr>
            <w:r w:rsidDel="00000000" w:rsidR="00000000" w:rsidRPr="00000000">
              <w:rPr>
                <w:rtl w:val="0"/>
              </w:rPr>
            </w:r>
          </w:p>
          <w:p w:rsidR="00000000" w:rsidDel="00000000" w:rsidP="00000000" w:rsidRDefault="00000000" w:rsidRPr="00000000" w14:paraId="00000070">
            <w:pPr>
              <w:ind w:left="0" w:firstLine="0"/>
              <w:rPr>
                <w:rFonts w:ascii="Tahoma" w:cs="Tahoma" w:eastAsia="Tahoma" w:hAnsi="Tahoma"/>
              </w:rPr>
            </w:pPr>
            <w:r w:rsidDel="00000000" w:rsidR="00000000" w:rsidRPr="00000000">
              <w:rPr>
                <w:rtl w:val="0"/>
              </w:rPr>
            </w:r>
          </w:p>
          <w:p w:rsidR="00000000" w:rsidDel="00000000" w:rsidP="00000000" w:rsidRDefault="00000000" w:rsidRPr="00000000" w14:paraId="00000071">
            <w:pPr>
              <w:ind w:left="0" w:firstLine="0"/>
              <w:rPr>
                <w:rFonts w:ascii="Tahoma" w:cs="Tahoma" w:eastAsia="Tahoma" w:hAnsi="Tahoma"/>
              </w:rPr>
            </w:pPr>
            <w:r w:rsidDel="00000000" w:rsidR="00000000" w:rsidRPr="00000000">
              <w:rPr>
                <w:rtl w:val="0"/>
              </w:rPr>
            </w:r>
          </w:p>
          <w:p w:rsidR="00000000" w:rsidDel="00000000" w:rsidP="00000000" w:rsidRDefault="00000000" w:rsidRPr="00000000" w14:paraId="00000072">
            <w:pPr>
              <w:numPr>
                <w:ilvl w:val="0"/>
                <w:numId w:val="2"/>
              </w:numPr>
              <w:ind w:left="720" w:hanging="360"/>
              <w:rPr>
                <w:rFonts w:ascii="Tahoma" w:cs="Tahoma" w:eastAsia="Tahoma" w:hAnsi="Tahoma"/>
                <w:u w:val="none"/>
              </w:rPr>
            </w:pPr>
            <w:r w:rsidDel="00000000" w:rsidR="00000000" w:rsidRPr="00000000">
              <w:rPr>
                <w:rFonts w:ascii="Tahoma" w:cs="Tahoma" w:eastAsia="Tahoma" w:hAnsi="Tahoma"/>
                <w:rtl w:val="0"/>
              </w:rPr>
              <w:t xml:space="preserve">Loan Upload Menu</w:t>
            </w:r>
          </w:p>
          <w:p w:rsidR="00000000" w:rsidDel="00000000" w:rsidP="00000000" w:rsidRDefault="00000000" w:rsidRPr="00000000" w14:paraId="00000073">
            <w:pPr>
              <w:ind w:left="0" w:firstLine="0"/>
              <w:rPr>
                <w:rFonts w:ascii="Tahoma" w:cs="Tahoma" w:eastAsia="Tahoma" w:hAnsi="Tahoma"/>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5195684" cy="3132208"/>
                  <wp:effectExtent b="0" l="0" r="0" t="0"/>
                  <wp:wrapTopAndBottom distB="0" dist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95684" cy="3132208"/>
                          </a:xfrm>
                          <a:prstGeom prst="rect"/>
                          <a:ln/>
                        </pic:spPr>
                      </pic:pic>
                    </a:graphicData>
                  </a:graphic>
                </wp:anchor>
              </w:drawing>
            </w:r>
          </w:p>
          <w:p w:rsidR="00000000" w:rsidDel="00000000" w:rsidP="00000000" w:rsidRDefault="00000000" w:rsidRPr="00000000" w14:paraId="00000074">
            <w:pPr>
              <w:rPr>
                <w:rFonts w:ascii="Tahoma" w:cs="Tahoma" w:eastAsia="Tahoma" w:hAnsi="Tahoma"/>
              </w:rPr>
            </w:pPr>
            <w:r w:rsidDel="00000000" w:rsidR="00000000" w:rsidRPr="00000000">
              <w:rPr>
                <w:rtl w:val="0"/>
              </w:rPr>
            </w:r>
          </w:p>
        </w:tc>
      </w:tr>
    </w:tbl>
    <w:p w:rsidR="00000000" w:rsidDel="00000000" w:rsidP="00000000" w:rsidRDefault="00000000" w:rsidRPr="00000000" w14:paraId="00000075">
      <w:pPr>
        <w:rPr>
          <w:rFonts w:ascii="Tahoma" w:cs="Tahoma" w:eastAsia="Tahoma" w:hAnsi="Tahoma"/>
          <w:sz w:val="20"/>
          <w:szCs w:val="20"/>
        </w:rPr>
      </w:pPr>
      <w:r w:rsidDel="00000000" w:rsidR="00000000" w:rsidRPr="00000000">
        <w:rPr>
          <w:rtl w:val="0"/>
        </w:rPr>
      </w:r>
    </w:p>
    <w:tbl>
      <w:tblPr>
        <w:tblStyle w:val="Table7"/>
        <w:tblW w:w="9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20"/>
        <w:tblGridChange w:id="0">
          <w:tblGrid>
            <w:gridCol w:w="9720"/>
          </w:tblGrid>
        </w:tblGridChange>
      </w:tblGrid>
      <w:tr>
        <w:trPr>
          <w:cantSplit w:val="0"/>
          <w:tblHeader w:val="0"/>
        </w:trPr>
        <w:tc>
          <w:tcPr/>
          <w:p w:rsidR="00000000" w:rsidDel="00000000" w:rsidP="00000000" w:rsidRDefault="00000000" w:rsidRPr="00000000" w14:paraId="00000076">
            <w:pPr>
              <w:jc w:val="center"/>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Database Design</w:t>
            </w:r>
            <w:r w:rsidDel="00000000" w:rsidR="00000000" w:rsidRPr="00000000">
              <w:rPr>
                <w:rtl w:val="0"/>
              </w:rPr>
            </w:r>
          </w:p>
        </w:tc>
      </w:tr>
      <w:tr>
        <w:trPr>
          <w:cantSplit w:val="0"/>
          <w:trHeight w:val="1160" w:hRule="atLeast"/>
          <w:tblHeader w:val="0"/>
        </w:trPr>
        <w:tc>
          <w:tcPr/>
          <w:p w:rsidR="00000000" w:rsidDel="00000000" w:rsidP="00000000" w:rsidRDefault="00000000" w:rsidRPr="00000000" w14:paraId="00000077">
            <w:pPr>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78">
      <w:pPr>
        <w:rPr>
          <w:rFonts w:ascii="Tahoma" w:cs="Tahoma" w:eastAsia="Tahoma" w:hAnsi="Tahoma"/>
          <w:sz w:val="20"/>
          <w:szCs w:val="20"/>
        </w:rPr>
      </w:pPr>
      <w:r w:rsidDel="00000000" w:rsidR="00000000" w:rsidRPr="00000000">
        <w:rPr>
          <w:rtl w:val="0"/>
        </w:rPr>
      </w:r>
    </w:p>
    <w:tbl>
      <w:tblPr>
        <w:tblStyle w:val="Table8"/>
        <w:tblW w:w="9735.0" w:type="dxa"/>
        <w:jc w:val="left"/>
        <w:tblInd w:w="98.000000000000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60.0000000000005"/>
        <w:gridCol w:w="3170"/>
        <w:gridCol w:w="3405"/>
        <w:tblGridChange w:id="0">
          <w:tblGrid>
            <w:gridCol w:w="3160.0000000000005"/>
            <w:gridCol w:w="3170"/>
            <w:gridCol w:w="3405"/>
          </w:tblGrid>
        </w:tblGridChange>
      </w:tblGrid>
      <w:tr>
        <w:trPr>
          <w:cantSplit w:val="0"/>
          <w:tblHeader w:val="0"/>
        </w:trPr>
        <w:tc>
          <w:tcPr>
            <w:shd w:fill="auto" w:val="clear"/>
          </w:tcPr>
          <w:p w:rsidR="00000000" w:rsidDel="00000000" w:rsidP="00000000" w:rsidRDefault="00000000" w:rsidRPr="00000000" w14:paraId="00000079">
            <w:pPr>
              <w:widowControl w:val="0"/>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Prepared by: Shofan Amirudin</w:t>
            </w:r>
          </w:p>
        </w:tc>
        <w:tc>
          <w:tcPr>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Approved by: Abdi Wirawan</w:t>
            </w:r>
          </w:p>
        </w:tc>
        <w:tc>
          <w:tcPr>
            <w:shd w:fill="auto" w:val="clear"/>
          </w:tcPr>
          <w:p w:rsidR="00000000" w:rsidDel="00000000" w:rsidP="00000000" w:rsidRDefault="00000000" w:rsidRPr="00000000" w14:paraId="0000007B">
            <w:pPr>
              <w:widowControl w:val="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Approved by: </w:t>
            </w:r>
          </w:p>
        </w:tc>
      </w:tr>
      <w:tr>
        <w:trPr>
          <w:cantSplit w:val="0"/>
          <w:tblHeader w:val="0"/>
        </w:trPr>
        <w:tc>
          <w:tcPr>
            <w:shd w:fill="auto" w:val="clear"/>
          </w:tcPr>
          <w:p w:rsidR="00000000" w:rsidDel="00000000" w:rsidP="00000000" w:rsidRDefault="00000000" w:rsidRPr="00000000" w14:paraId="0000007C">
            <w:pPr>
              <w:widowControl w:val="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Date: </w:t>
            </w:r>
            <w:r w:rsidDel="00000000" w:rsidR="00000000" w:rsidRPr="00000000">
              <w:rPr>
                <w:rFonts w:ascii="Tahoma" w:cs="Tahoma" w:eastAsia="Tahoma" w:hAnsi="Tahoma"/>
                <w:sz w:val="20"/>
                <w:szCs w:val="20"/>
                <w:rtl w:val="0"/>
              </w:rPr>
              <w:t xml:space="preserve">18-Jun-2025</w:t>
            </w:r>
            <w:r w:rsidDel="00000000" w:rsidR="00000000" w:rsidRPr="00000000">
              <w:rPr>
                <w:rtl w:val="0"/>
              </w:rPr>
            </w:r>
          </w:p>
        </w:tc>
        <w:tc>
          <w:tcPr>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Date: </w:t>
            </w:r>
          </w:p>
        </w:tc>
        <w:tc>
          <w:tcPr>
            <w:shd w:fill="auto" w:val="clear"/>
          </w:tcPr>
          <w:p w:rsidR="00000000" w:rsidDel="00000000" w:rsidP="00000000" w:rsidRDefault="00000000" w:rsidRPr="00000000" w14:paraId="0000007E">
            <w:pPr>
              <w:widowControl w:val="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Date: </w:t>
            </w:r>
          </w:p>
        </w:tc>
      </w:tr>
      <w:tr>
        <w:trPr>
          <w:cantSplit w:val="0"/>
          <w:trHeight w:val="1487" w:hRule="atLeast"/>
          <w:tblHeader w:val="0"/>
        </w:trPr>
        <w:tc>
          <w:tcPr>
            <w:shd w:fill="auto" w:val="clear"/>
          </w:tcPr>
          <w:p w:rsidR="00000000" w:rsidDel="00000000" w:rsidP="00000000" w:rsidRDefault="00000000" w:rsidRPr="00000000" w14:paraId="0000007F">
            <w:pPr>
              <w:widowControl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Software Developer</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6">
            <w:pPr>
              <w:widowControl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7">
            <w:pPr>
              <w:widowControl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8">
            <w:pPr>
              <w:widowControl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9">
            <w:pPr>
              <w:widowControl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A">
            <w:pPr>
              <w:widowControl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Development Manager</w:t>
            </w:r>
          </w:p>
        </w:tc>
        <w:tc>
          <w:tcPr>
            <w:shd w:fill="auto" w:val="clear"/>
          </w:tcPr>
          <w:p w:rsidR="00000000" w:rsidDel="00000000" w:rsidP="00000000" w:rsidRDefault="00000000" w:rsidRPr="00000000" w14:paraId="0000008C">
            <w:pPr>
              <w:widowControl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D">
            <w:pPr>
              <w:widowControl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E">
            <w:pPr>
              <w:widowControl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F">
            <w:pPr>
              <w:widowControl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0">
            <w:pPr>
              <w:widowControl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President / Director</w:t>
            </w:r>
          </w:p>
        </w:tc>
      </w:tr>
    </w:tbl>
    <w:p w:rsidR="00000000" w:rsidDel="00000000" w:rsidP="00000000" w:rsidRDefault="00000000" w:rsidRPr="00000000" w14:paraId="00000092">
      <w:pPr>
        <w:rPr/>
      </w:pPr>
      <w:r w:rsidDel="00000000" w:rsidR="00000000" w:rsidRPr="00000000">
        <w:rPr>
          <w:rtl w:val="0"/>
        </w:rPr>
      </w:r>
    </w:p>
    <w:sectPr>
      <w:headerReference r:id="rId10" w:type="default"/>
      <w:footerReference r:id="rId11" w:type="default"/>
      <w:pgSz w:h="16838" w:w="11906" w:orient="portrait"/>
      <w:pgMar w:bottom="1138" w:top="1138" w:left="1138" w:right="1138" w:header="1138" w:footer="113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ahoma" w:cs="Tahoma" w:eastAsia="Tahoma" w:hAnsi="Tahoma"/>
        <w:b w:val="0"/>
        <w:i w:val="1"/>
        <w:smallCaps w:val="0"/>
        <w:strike w:val="0"/>
        <w:color w:val="000000"/>
        <w:sz w:val="22"/>
        <w:szCs w:val="22"/>
        <w:u w:val="none"/>
        <w:shd w:fill="auto" w:val="clear"/>
        <w:vertAlign w:val="baseline"/>
      </w:rPr>
    </w:pP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D-Rev.3/19-05-2020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5043"/>
      <w:gridCol w:w="3057"/>
      <w:tblGridChange w:id="0">
        <w:tblGrid>
          <w:gridCol w:w="1620"/>
          <w:gridCol w:w="5043"/>
          <w:gridCol w:w="3057"/>
        </w:tblGrid>
      </w:tblGridChange>
    </w:tblGrid>
    <w:tr>
      <w:trPr>
        <w:cantSplit w:val="0"/>
        <w:trHeight w:val="467" w:hRule="atLeast"/>
        <w:tblHeader w:val="0"/>
      </w:trPr>
      <w:tc>
        <w:tcPr>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57" w:right="-57" w:firstLine="0"/>
            <w:jc w:val="center"/>
            <w:rPr>
              <w:rFonts w:ascii="Tahoma" w:cs="Tahoma" w:eastAsia="Tahoma" w:hAnsi="Tahoma"/>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57" w:right="-57" w:firstLine="0"/>
            <w:jc w:val="center"/>
            <w:rPr>
              <w:rFonts w:ascii="Tahoma" w:cs="Tahoma" w:eastAsia="Tahoma" w:hAnsi="Tahoma"/>
              <w:b w:val="1"/>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939800" cy="406400"/>
                <wp:effectExtent b="0" l="0" r="0" t="0"/>
                <wp:docPr id="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398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57" w:right="-57" w:firstLine="0"/>
            <w:jc w:val="center"/>
            <w:rPr>
              <w:rFonts w:ascii="Tahoma" w:cs="Tahoma" w:eastAsia="Tahoma" w:hAnsi="Tahoma"/>
              <w:b w:val="1"/>
              <w:i w:val="0"/>
              <w:smallCaps w:val="0"/>
              <w:strike w:val="0"/>
              <w:color w:val="000000"/>
              <w:sz w:val="8"/>
              <w:szCs w:val="8"/>
              <w:u w:val="none"/>
              <w:shd w:fill="auto" w:val="clear"/>
              <w:vertAlign w:val="baseline"/>
            </w:rPr>
          </w:pPr>
          <w:r w:rsidDel="00000000" w:rsidR="00000000" w:rsidRPr="00000000">
            <w:rPr>
              <w:rtl w:val="0"/>
            </w:rPr>
          </w:r>
        </w:p>
      </w:tc>
      <w:tc>
        <w:tcPr>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60" w:before="60" w:line="240" w:lineRule="auto"/>
            <w:ind w:left="0" w:right="0" w:firstLine="0"/>
            <w:jc w:val="center"/>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000000"/>
              <w:sz w:val="28"/>
              <w:szCs w:val="28"/>
              <w:u w:val="none"/>
              <w:shd w:fill="auto" w:val="clear"/>
              <w:vertAlign w:val="baseline"/>
              <w:rtl w:val="0"/>
            </w:rPr>
            <w:t xml:space="preserve">DETAILED DEVELOPMENT ENHANCEMENT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60" w:before="6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Document No.</w:t>
          </w:r>
        </w:p>
      </w:tc>
    </w:tr>
    <w:tr>
      <w:trPr>
        <w:cantSplit w:val="0"/>
        <w:trHeight w:val="417"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60" w:before="60" w:line="240" w:lineRule="auto"/>
            <w:ind w:left="-113" w:right="-113"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sz w:val="20"/>
              <w:szCs w:val="20"/>
              <w:rtl w:val="0"/>
            </w:rPr>
            <w:t xml:space="preserve">FM-DV-DDE-INI-2506-05428</w:t>
          </w:r>
          <w:r w:rsidDel="00000000" w:rsidR="00000000" w:rsidRPr="00000000">
            <w:rPr>
              <w:rtl w:val="0"/>
            </w:rPr>
          </w:r>
        </w:p>
      </w:tc>
    </w:tr>
  </w:tb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18"/>
        <w:szCs w:val="18"/>
        <w:u w:val="none"/>
      </w:rPr>
    </w:lvl>
    <w:lvl w:ilvl="1">
      <w:start w:val="1"/>
      <w:numFmt w:val="lowerLetter"/>
      <w:lvlText w:val="%2."/>
      <w:lvlJc w:val="left"/>
      <w:pPr>
        <w:ind w:left="108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id-ID"/>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9">
    <w:basedOn w:val="TableNormal"/>
    <w:pPr>
      <w:widowControl w:val="0"/>
      <w:jc w:val="both"/>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jc w:val="both"/>
    </w:p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9">
    <w:basedOn w:val="TableNormal"/>
    <w:pPr>
      <w:widowControl w:val="0"/>
      <w:jc w:val="both"/>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9">
    <w:basedOn w:val="TableNormal"/>
    <w:pPr>
      <w:widowControl w:val="0"/>
      <w:jc w:val="both"/>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jc w:val="both"/>
    </w:pPr>
    <w:tblPr>
      <w:tblStyleRowBandSize w:val="1"/>
      <w:tblStyleColBandSize w:val="1"/>
      <w:tblCellMar>
        <w:top w:w="0.0" w:type="dxa"/>
        <w:left w:w="115.0" w:type="dxa"/>
        <w:bottom w:w="0.0" w:type="dxa"/>
        <w:right w:w="115.0" w:type="dxa"/>
      </w:tblCellMar>
    </w:tblPr>
  </w:style>
  <w:style w:type="table" w:styleId="Table9">
    <w:basedOn w:val="TableNormal"/>
    <w:pPr>
      <w:widowControl w:val="0"/>
      <w:jc w:val="both"/>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dtO8ONS4ud5rLKUSYBPANE2+Jg==">CgMxLjAaHwoBMBIaChgICVIUChJ0YWJsZS45ajRqeDhmN3cwYmE4AHIhMU9jUW9YY09Pb0hJSmlBYkQwb0l1a2ZrQTZjN0p1dURz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