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6BEB4" w14:textId="16BCE625" w:rsidR="008C17D5" w:rsidRDefault="00D03107" w:rsidP="00D03107">
      <w:pPr>
        <w:pStyle w:val="Heading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lang w:val="en-US"/>
        </w:rPr>
      </w:pPr>
      <w:r w:rsidRPr="00D03107">
        <w:rPr>
          <w:rFonts w:ascii="Times New Roman" w:hAnsi="Times New Roman" w:cs="Times New Roman"/>
          <w:b/>
          <w:bCs/>
          <w:color w:val="auto"/>
          <w:lang w:val="en-US"/>
        </w:rPr>
        <w:t>Daftar Pustaka</w:t>
      </w:r>
    </w:p>
    <w:sdt>
      <w:sdtPr>
        <w:rPr>
          <w:rFonts w:ascii="Times New Roman" w:hAnsi="Times New Roman" w:cs="Times New Roman"/>
        </w:rPr>
        <w:tag w:val="MENDELEY_BIBLIOGRAPHY"/>
        <w:id w:val="-205952721"/>
        <w:placeholder>
          <w:docPart w:val="92D9B89575194118A52AB445A5643F3F"/>
        </w:placeholder>
      </w:sdtPr>
      <w:sdtContent>
        <w:p w14:paraId="60AA37A9" w14:textId="77777777" w:rsidR="00D03107" w:rsidRPr="00D03107" w:rsidRDefault="00D03107" w:rsidP="00D03107">
          <w:pPr>
            <w:tabs>
              <w:tab w:val="left" w:pos="142"/>
            </w:tabs>
            <w:autoSpaceDE w:val="0"/>
            <w:autoSpaceDN w:val="0"/>
            <w:ind w:left="567" w:hanging="567"/>
            <w:jc w:val="both"/>
            <w:rPr>
              <w:rFonts w:ascii="Times New Roman" w:eastAsia="Times New Roman" w:hAnsi="Times New Roman" w:cs="Times New Roman"/>
              <w:szCs w:val="24"/>
            </w:rPr>
          </w:pPr>
          <w:r w:rsidRPr="00D03107">
            <w:rPr>
              <w:rFonts w:ascii="Times New Roman" w:eastAsia="Times New Roman" w:hAnsi="Times New Roman" w:cs="Times New Roman"/>
            </w:rPr>
            <w:t>[1]</w:t>
          </w:r>
          <w:r w:rsidRPr="00D03107">
            <w:rPr>
              <w:rFonts w:ascii="Times New Roman" w:eastAsia="Times New Roman" w:hAnsi="Times New Roman" w:cs="Times New Roman"/>
            </w:rPr>
            <w:tab/>
            <w:t xml:space="preserve">W. Zendrato, “Gerakan mencegah daripada mengobati terhadap pandemi covid-19,” </w:t>
          </w:r>
          <w:r w:rsidRPr="00D03107">
            <w:rPr>
              <w:rFonts w:ascii="Times New Roman" w:eastAsia="Times New Roman" w:hAnsi="Times New Roman" w:cs="Times New Roman"/>
              <w:i/>
              <w:iCs/>
            </w:rPr>
            <w:t>Jurnal Education and development</w:t>
          </w:r>
          <w:r w:rsidRPr="00D03107">
            <w:rPr>
              <w:rFonts w:ascii="Times New Roman" w:eastAsia="Times New Roman" w:hAnsi="Times New Roman" w:cs="Times New Roman"/>
            </w:rPr>
            <w:t>, vol. 8, no. 2, hlm. 242–242, 2020, [Daring]. Tersedia pada: https://www.sehatq.com/artikel/bahaya-virus-</w:t>
          </w:r>
        </w:p>
        <w:p w14:paraId="7D262635" w14:textId="77777777" w:rsidR="00D03107" w:rsidRPr="00D03107" w:rsidRDefault="00D03107" w:rsidP="00D03107">
          <w:pPr>
            <w:tabs>
              <w:tab w:val="left" w:pos="142"/>
            </w:tabs>
            <w:autoSpaceDE w:val="0"/>
            <w:autoSpaceDN w:val="0"/>
            <w:ind w:left="567" w:hanging="567"/>
            <w:jc w:val="both"/>
            <w:rPr>
              <w:rFonts w:ascii="Times New Roman" w:eastAsia="Times New Roman" w:hAnsi="Times New Roman" w:cs="Times New Roman"/>
            </w:rPr>
          </w:pPr>
          <w:r w:rsidRPr="00D03107">
            <w:rPr>
              <w:rFonts w:ascii="Times New Roman" w:eastAsia="Times New Roman" w:hAnsi="Times New Roman" w:cs="Times New Roman"/>
            </w:rPr>
            <w:t>[2]</w:t>
          </w:r>
          <w:r w:rsidRPr="00D03107">
            <w:rPr>
              <w:rFonts w:ascii="Times New Roman" w:eastAsia="Times New Roman" w:hAnsi="Times New Roman" w:cs="Times New Roman"/>
            </w:rPr>
            <w:tab/>
            <w:t xml:space="preserve">S. S. Indriani dan D. Prasanti, “Analisis konvergensi simbolik dalam media sosial youth group terkait kasus COVID-19 di Indonesia,” </w:t>
          </w:r>
          <w:r w:rsidRPr="00D03107">
            <w:rPr>
              <w:rFonts w:ascii="Times New Roman" w:eastAsia="Times New Roman" w:hAnsi="Times New Roman" w:cs="Times New Roman"/>
              <w:i/>
              <w:iCs/>
            </w:rPr>
            <w:t>Jurnal Kajian Komunikasi</w:t>
          </w:r>
          <w:r w:rsidRPr="00D03107">
            <w:rPr>
              <w:rFonts w:ascii="Times New Roman" w:eastAsia="Times New Roman" w:hAnsi="Times New Roman" w:cs="Times New Roman"/>
            </w:rPr>
            <w:t>, vol. 8, no. 2, hlm. 179–193, 2020.</w:t>
          </w:r>
        </w:p>
        <w:p w14:paraId="3B94BAF6" w14:textId="77777777" w:rsidR="00D03107" w:rsidRPr="00D03107" w:rsidRDefault="00D03107" w:rsidP="00D03107">
          <w:pPr>
            <w:tabs>
              <w:tab w:val="left" w:pos="142"/>
            </w:tabs>
            <w:autoSpaceDE w:val="0"/>
            <w:autoSpaceDN w:val="0"/>
            <w:ind w:left="567" w:hanging="567"/>
            <w:jc w:val="both"/>
            <w:rPr>
              <w:rFonts w:ascii="Times New Roman" w:eastAsia="Times New Roman" w:hAnsi="Times New Roman" w:cs="Times New Roman"/>
            </w:rPr>
          </w:pPr>
          <w:r w:rsidRPr="00D03107">
            <w:rPr>
              <w:rFonts w:ascii="Times New Roman" w:eastAsia="Times New Roman" w:hAnsi="Times New Roman" w:cs="Times New Roman"/>
            </w:rPr>
            <w:t>[3]</w:t>
          </w:r>
          <w:r w:rsidRPr="00D03107">
            <w:rPr>
              <w:rFonts w:ascii="Times New Roman" w:eastAsia="Times New Roman" w:hAnsi="Times New Roman" w:cs="Times New Roman"/>
            </w:rPr>
            <w:tab/>
            <w:t xml:space="preserve">L. Agustino, “Analisis Kebijakan Penanganan Wabah Covid-19: Pengalaman Indonesia,” </w:t>
          </w:r>
          <w:r w:rsidRPr="00D03107">
            <w:rPr>
              <w:rFonts w:ascii="Times New Roman" w:eastAsia="Times New Roman" w:hAnsi="Times New Roman" w:cs="Times New Roman"/>
              <w:i/>
              <w:iCs/>
            </w:rPr>
            <w:t>Jurnal Borneo Administrator</w:t>
          </w:r>
          <w:r w:rsidRPr="00D03107">
            <w:rPr>
              <w:rFonts w:ascii="Times New Roman" w:eastAsia="Times New Roman" w:hAnsi="Times New Roman" w:cs="Times New Roman"/>
            </w:rPr>
            <w:t>, vol. 16, no. 2, hlm. 253–270, Agu 2020, doi: 10.24258/jba.v16i2.685.</w:t>
          </w:r>
        </w:p>
        <w:p w14:paraId="53D54502" w14:textId="77777777" w:rsidR="00D03107" w:rsidRPr="00D03107" w:rsidRDefault="00D03107" w:rsidP="00D03107">
          <w:pPr>
            <w:tabs>
              <w:tab w:val="left" w:pos="142"/>
            </w:tabs>
            <w:autoSpaceDE w:val="0"/>
            <w:autoSpaceDN w:val="0"/>
            <w:ind w:left="567" w:hanging="567"/>
            <w:jc w:val="both"/>
            <w:rPr>
              <w:rFonts w:ascii="Times New Roman" w:eastAsia="Times New Roman" w:hAnsi="Times New Roman" w:cs="Times New Roman"/>
            </w:rPr>
          </w:pPr>
          <w:r w:rsidRPr="00D03107">
            <w:rPr>
              <w:rFonts w:ascii="Times New Roman" w:eastAsia="Times New Roman" w:hAnsi="Times New Roman" w:cs="Times New Roman"/>
            </w:rPr>
            <w:t>[4]</w:t>
          </w:r>
          <w:r w:rsidRPr="00D03107">
            <w:rPr>
              <w:rFonts w:ascii="Times New Roman" w:eastAsia="Times New Roman" w:hAnsi="Times New Roman" w:cs="Times New Roman"/>
            </w:rPr>
            <w:tab/>
            <w:t>M. Mawar, L. Andriyani, A. Gultom, dan K. Ketiara, “Dampak Sosial Ekonomi Kebijakan Pemberlakuan Pembatasan Kegiatan Masyarakat (PPKM) di Indonesia,” Tanggerang Selatan, 2021. [Daring]. Tersedia pada: http://jurnal.umj.ac.id/index.php/semnaslit</w:t>
          </w:r>
        </w:p>
        <w:p w14:paraId="37C54F2B" w14:textId="77777777" w:rsidR="00D03107" w:rsidRPr="00D03107" w:rsidRDefault="00D03107" w:rsidP="00D03107">
          <w:pPr>
            <w:tabs>
              <w:tab w:val="left" w:pos="142"/>
            </w:tabs>
            <w:autoSpaceDE w:val="0"/>
            <w:autoSpaceDN w:val="0"/>
            <w:ind w:left="567" w:hanging="567"/>
            <w:jc w:val="both"/>
            <w:rPr>
              <w:rFonts w:ascii="Times New Roman" w:eastAsia="Times New Roman" w:hAnsi="Times New Roman" w:cs="Times New Roman"/>
              <w:lang w:val="fi-FI"/>
            </w:rPr>
          </w:pPr>
          <w:r w:rsidRPr="00D03107">
            <w:rPr>
              <w:rFonts w:ascii="Times New Roman" w:eastAsia="Times New Roman" w:hAnsi="Times New Roman" w:cs="Times New Roman"/>
            </w:rPr>
            <w:t>[5]</w:t>
          </w:r>
          <w:r w:rsidRPr="00D03107">
            <w:rPr>
              <w:rFonts w:ascii="Times New Roman" w:eastAsia="Times New Roman" w:hAnsi="Times New Roman" w:cs="Times New Roman"/>
            </w:rPr>
            <w:tab/>
            <w:t xml:space="preserve">R. Yanuarti, “Jurnal Sistem dan Teknologi Informasi Analisis Media Sosial Twitter Terhadap Topik Vaksinasi Covid-19,” vol. 6, no. 2, 2021, [Daring]. </w:t>
          </w:r>
          <w:r w:rsidRPr="00D03107">
            <w:rPr>
              <w:rFonts w:ascii="Times New Roman" w:eastAsia="Times New Roman" w:hAnsi="Times New Roman" w:cs="Times New Roman"/>
              <w:lang w:val="fi-FI"/>
            </w:rPr>
            <w:t>Tersedia pada: http://jurnal.unmuhjember.ac.id/index.php/JUSTINDO</w:t>
          </w:r>
        </w:p>
        <w:p w14:paraId="277AFE9D" w14:textId="77777777" w:rsidR="00D03107" w:rsidRPr="00D03107" w:rsidRDefault="00D03107" w:rsidP="00D03107">
          <w:pPr>
            <w:tabs>
              <w:tab w:val="left" w:pos="142"/>
            </w:tabs>
            <w:autoSpaceDE w:val="0"/>
            <w:autoSpaceDN w:val="0"/>
            <w:ind w:left="567" w:hanging="567"/>
            <w:jc w:val="both"/>
            <w:rPr>
              <w:rFonts w:ascii="Times New Roman" w:eastAsia="Times New Roman" w:hAnsi="Times New Roman" w:cs="Times New Roman"/>
              <w:lang w:val="fi-FI"/>
            </w:rPr>
          </w:pPr>
          <w:r w:rsidRPr="00D03107">
            <w:rPr>
              <w:rFonts w:ascii="Times New Roman" w:eastAsia="Times New Roman" w:hAnsi="Times New Roman" w:cs="Times New Roman"/>
              <w:lang w:val="fi-FI"/>
            </w:rPr>
            <w:t>[6]</w:t>
          </w:r>
          <w:r w:rsidRPr="00D03107">
            <w:rPr>
              <w:rFonts w:ascii="Times New Roman" w:eastAsia="Times New Roman" w:hAnsi="Times New Roman" w:cs="Times New Roman"/>
              <w:lang w:val="fi-FI"/>
            </w:rPr>
            <w:tab/>
            <w:t xml:space="preserve">S. Azeharie, “Analisis penggunaan Twitter sebagai media komunikasi selebritis di Jakarta,” </w:t>
          </w:r>
          <w:r w:rsidRPr="00D03107">
            <w:rPr>
              <w:rFonts w:ascii="Times New Roman" w:eastAsia="Times New Roman" w:hAnsi="Times New Roman" w:cs="Times New Roman"/>
              <w:i/>
              <w:iCs/>
              <w:lang w:val="fi-FI"/>
            </w:rPr>
            <w:t>Jurnal Komunikasi</w:t>
          </w:r>
          <w:r w:rsidRPr="00D03107">
            <w:rPr>
              <w:rFonts w:ascii="Times New Roman" w:eastAsia="Times New Roman" w:hAnsi="Times New Roman" w:cs="Times New Roman"/>
              <w:lang w:val="fi-FI"/>
            </w:rPr>
            <w:t>, vol. 6, no. 2, hlm. 83–98, 2014, [Daring]. Tersedia pada: https://journal.untar.ac.id/index.php/komunikasi/article/view/35</w:t>
          </w:r>
        </w:p>
        <w:p w14:paraId="34868648" w14:textId="77777777" w:rsidR="00D03107" w:rsidRPr="00D03107" w:rsidRDefault="00D03107" w:rsidP="00D03107">
          <w:pPr>
            <w:tabs>
              <w:tab w:val="left" w:pos="142"/>
            </w:tabs>
            <w:autoSpaceDE w:val="0"/>
            <w:autoSpaceDN w:val="0"/>
            <w:ind w:left="567" w:hanging="567"/>
            <w:jc w:val="both"/>
            <w:rPr>
              <w:rFonts w:ascii="Times New Roman" w:eastAsia="Times New Roman" w:hAnsi="Times New Roman" w:cs="Times New Roman"/>
              <w:lang w:val="fi-FI"/>
            </w:rPr>
          </w:pPr>
          <w:r w:rsidRPr="00D03107">
            <w:rPr>
              <w:rFonts w:ascii="Times New Roman" w:eastAsia="Times New Roman" w:hAnsi="Times New Roman" w:cs="Times New Roman"/>
              <w:lang w:val="fi-FI"/>
            </w:rPr>
            <w:t>[7]</w:t>
          </w:r>
          <w:r w:rsidRPr="00D03107">
            <w:rPr>
              <w:rFonts w:ascii="Times New Roman" w:eastAsia="Times New Roman" w:hAnsi="Times New Roman" w:cs="Times New Roman"/>
              <w:lang w:val="fi-FI"/>
            </w:rPr>
            <w:tab/>
            <w:t xml:space="preserve">R. S. D. Puspita dan G. Gumelar, “Pengaruh empati terhadap perilaku prososial dalam berbagi ulang informasi atau retweet kegiatan sosial di jejaring sosial twitter,” </w:t>
          </w:r>
          <w:r w:rsidRPr="00D03107">
            <w:rPr>
              <w:rFonts w:ascii="Times New Roman" w:eastAsia="Times New Roman" w:hAnsi="Times New Roman" w:cs="Times New Roman"/>
              <w:i/>
              <w:iCs/>
              <w:lang w:val="fi-FI"/>
            </w:rPr>
            <w:t>Jurnal Penelitian dan Pengukuran Psikologi: JPPP</w:t>
          </w:r>
          <w:r w:rsidRPr="00D03107">
            <w:rPr>
              <w:rFonts w:ascii="Times New Roman" w:eastAsia="Times New Roman" w:hAnsi="Times New Roman" w:cs="Times New Roman"/>
              <w:lang w:val="fi-FI"/>
            </w:rPr>
            <w:t>, vol. 3, no. 1, hlm. 1–7, 2014.</w:t>
          </w:r>
        </w:p>
        <w:p w14:paraId="27DA494E" w14:textId="77777777" w:rsidR="00D03107" w:rsidRPr="00D03107" w:rsidRDefault="00D03107" w:rsidP="00D03107">
          <w:pPr>
            <w:tabs>
              <w:tab w:val="left" w:pos="142"/>
            </w:tabs>
            <w:autoSpaceDE w:val="0"/>
            <w:autoSpaceDN w:val="0"/>
            <w:ind w:left="567" w:hanging="567"/>
            <w:jc w:val="both"/>
            <w:rPr>
              <w:rFonts w:ascii="Times New Roman" w:eastAsia="Times New Roman" w:hAnsi="Times New Roman" w:cs="Times New Roman"/>
            </w:rPr>
          </w:pPr>
          <w:r w:rsidRPr="00D03107">
            <w:rPr>
              <w:rFonts w:ascii="Times New Roman" w:eastAsia="Times New Roman" w:hAnsi="Times New Roman" w:cs="Times New Roman"/>
            </w:rPr>
            <w:t>[8]</w:t>
          </w:r>
          <w:r w:rsidRPr="00D03107">
            <w:rPr>
              <w:rFonts w:ascii="Times New Roman" w:eastAsia="Times New Roman" w:hAnsi="Times New Roman" w:cs="Times New Roman"/>
            </w:rPr>
            <w:tab/>
            <w:t xml:space="preserve">N. D. Asih dan M. Rosit, “Opini Publik di Media Sosial: Analisis Isi Opini Kandidat Ahok-Djarot dan Anies-Sandi di Twitter,” </w:t>
          </w:r>
          <w:r w:rsidRPr="00D03107">
            <w:rPr>
              <w:rFonts w:ascii="Times New Roman" w:eastAsia="Times New Roman" w:hAnsi="Times New Roman" w:cs="Times New Roman"/>
              <w:i/>
              <w:iCs/>
            </w:rPr>
            <w:t>CoverAge: Journal of Strategic Communication</w:t>
          </w:r>
          <w:r w:rsidRPr="00D03107">
            <w:rPr>
              <w:rFonts w:ascii="Times New Roman" w:eastAsia="Times New Roman" w:hAnsi="Times New Roman" w:cs="Times New Roman"/>
            </w:rPr>
            <w:t>, vol. 8, no. 2, hlm. 45–56, Mar 2018.</w:t>
          </w:r>
        </w:p>
        <w:p w14:paraId="7C3B044F" w14:textId="77777777" w:rsidR="00D03107" w:rsidRPr="00D03107" w:rsidRDefault="00D03107" w:rsidP="00D03107">
          <w:pPr>
            <w:tabs>
              <w:tab w:val="left" w:pos="142"/>
            </w:tabs>
            <w:autoSpaceDE w:val="0"/>
            <w:autoSpaceDN w:val="0"/>
            <w:ind w:left="567" w:hanging="567"/>
            <w:jc w:val="both"/>
            <w:rPr>
              <w:rFonts w:ascii="Times New Roman" w:eastAsia="Times New Roman" w:hAnsi="Times New Roman" w:cs="Times New Roman"/>
              <w:lang w:val="fi-FI"/>
            </w:rPr>
          </w:pPr>
          <w:r w:rsidRPr="00D03107">
            <w:rPr>
              <w:rFonts w:ascii="Times New Roman" w:eastAsia="Times New Roman" w:hAnsi="Times New Roman" w:cs="Times New Roman"/>
            </w:rPr>
            <w:t>[9]</w:t>
          </w:r>
          <w:r w:rsidRPr="00D03107">
            <w:rPr>
              <w:rFonts w:ascii="Times New Roman" w:eastAsia="Times New Roman" w:hAnsi="Times New Roman" w:cs="Times New Roman"/>
            </w:rPr>
            <w:tab/>
            <w:t xml:space="preserve">E. D. Liddy, “Natural Language Processing,” 2001, [Daring]. </w:t>
          </w:r>
          <w:r w:rsidRPr="00D03107">
            <w:rPr>
              <w:rFonts w:ascii="Times New Roman" w:eastAsia="Times New Roman" w:hAnsi="Times New Roman" w:cs="Times New Roman"/>
              <w:lang w:val="fi-FI"/>
            </w:rPr>
            <w:t>Tersedia pada: https://surface.syr.edu/istpub</w:t>
          </w:r>
        </w:p>
        <w:p w14:paraId="7F2135C5" w14:textId="77777777" w:rsidR="00D03107" w:rsidRPr="00D03107" w:rsidRDefault="00D03107" w:rsidP="00D03107">
          <w:pPr>
            <w:tabs>
              <w:tab w:val="left" w:pos="142"/>
            </w:tabs>
            <w:autoSpaceDE w:val="0"/>
            <w:autoSpaceDN w:val="0"/>
            <w:ind w:left="567" w:hanging="567"/>
            <w:jc w:val="both"/>
            <w:rPr>
              <w:rFonts w:ascii="Times New Roman" w:eastAsia="Times New Roman" w:hAnsi="Times New Roman" w:cs="Times New Roman"/>
              <w:lang w:val="fi-FI"/>
            </w:rPr>
          </w:pPr>
          <w:r w:rsidRPr="00D03107">
            <w:rPr>
              <w:rFonts w:ascii="Times New Roman" w:eastAsia="Times New Roman" w:hAnsi="Times New Roman" w:cs="Times New Roman"/>
              <w:lang w:val="fi-FI"/>
            </w:rPr>
            <w:t>[10]</w:t>
          </w:r>
          <w:r w:rsidRPr="00D03107">
            <w:rPr>
              <w:rFonts w:ascii="Times New Roman" w:eastAsia="Times New Roman" w:hAnsi="Times New Roman" w:cs="Times New Roman"/>
              <w:lang w:val="fi-FI"/>
            </w:rPr>
            <w:tab/>
            <w:t xml:space="preserve">L. Ardiani, H. Sujaini, dan T. Tursina, “Implementasi Sentiment Analysis Tanggapan Masyarakat Terhadap Pembangunan di Kota Pontianak,” </w:t>
          </w:r>
          <w:r w:rsidRPr="00D03107">
            <w:rPr>
              <w:rFonts w:ascii="Times New Roman" w:eastAsia="Times New Roman" w:hAnsi="Times New Roman" w:cs="Times New Roman"/>
              <w:i/>
              <w:iCs/>
              <w:lang w:val="fi-FI"/>
            </w:rPr>
            <w:t>Jurnal Sistem dan Teknologi Informasi (Justin)</w:t>
          </w:r>
          <w:r w:rsidRPr="00D03107">
            <w:rPr>
              <w:rFonts w:ascii="Times New Roman" w:eastAsia="Times New Roman" w:hAnsi="Times New Roman" w:cs="Times New Roman"/>
              <w:lang w:val="fi-FI"/>
            </w:rPr>
            <w:t>, vol. 8, no. 2, hlm. 183, Apr 2020, doi: 10.26418/justin.v8i2.36776.</w:t>
          </w:r>
        </w:p>
        <w:p w14:paraId="3818B623" w14:textId="77777777" w:rsidR="00D03107" w:rsidRPr="00D03107" w:rsidRDefault="00D03107" w:rsidP="00D03107">
          <w:pPr>
            <w:tabs>
              <w:tab w:val="left" w:pos="142"/>
            </w:tabs>
            <w:autoSpaceDE w:val="0"/>
            <w:autoSpaceDN w:val="0"/>
            <w:ind w:left="567" w:hanging="567"/>
            <w:jc w:val="both"/>
            <w:rPr>
              <w:rFonts w:ascii="Times New Roman" w:eastAsia="Times New Roman" w:hAnsi="Times New Roman" w:cs="Times New Roman"/>
              <w:lang w:val="fi-FI"/>
            </w:rPr>
          </w:pPr>
          <w:r w:rsidRPr="00D03107">
            <w:rPr>
              <w:rFonts w:ascii="Times New Roman" w:eastAsia="Times New Roman" w:hAnsi="Times New Roman" w:cs="Times New Roman"/>
            </w:rPr>
            <w:t>[11]</w:t>
          </w:r>
          <w:r w:rsidRPr="00D03107">
            <w:rPr>
              <w:rFonts w:ascii="Times New Roman" w:eastAsia="Times New Roman" w:hAnsi="Times New Roman" w:cs="Times New Roman"/>
            </w:rPr>
            <w:tab/>
            <w:t xml:space="preserve">E. M. Sipayung, H. Maharani, dan I. Zefanya, “Perancangan Sistem Analisis Sentimen Komentar Pelanggan Menggunakan Metode Naive Bayes Classifier,” </w:t>
          </w:r>
          <w:r w:rsidRPr="00D03107">
            <w:rPr>
              <w:rFonts w:ascii="Times New Roman" w:eastAsia="Times New Roman" w:hAnsi="Times New Roman" w:cs="Times New Roman"/>
              <w:i/>
              <w:iCs/>
            </w:rPr>
            <w:t>Jurnal Sistem Informasi (JSI)</w:t>
          </w:r>
          <w:r w:rsidRPr="00D03107">
            <w:rPr>
              <w:rFonts w:ascii="Times New Roman" w:eastAsia="Times New Roman" w:hAnsi="Times New Roman" w:cs="Times New Roman"/>
            </w:rPr>
            <w:t xml:space="preserve">, vol. 8, no. 1, hlm. 2355–4614, 2016, [Daring]. </w:t>
          </w:r>
          <w:r w:rsidRPr="00D03107">
            <w:rPr>
              <w:rFonts w:ascii="Times New Roman" w:eastAsia="Times New Roman" w:hAnsi="Times New Roman" w:cs="Times New Roman"/>
              <w:lang w:val="fi-FI"/>
            </w:rPr>
            <w:t>Tersedia pada: http://ejournal.unsri.ac.id/index.php/jsi/index</w:t>
          </w:r>
        </w:p>
        <w:p w14:paraId="27102206" w14:textId="77777777" w:rsidR="00D03107" w:rsidRPr="00D03107" w:rsidRDefault="00D03107" w:rsidP="00D03107">
          <w:pPr>
            <w:tabs>
              <w:tab w:val="left" w:pos="142"/>
            </w:tabs>
            <w:autoSpaceDE w:val="0"/>
            <w:autoSpaceDN w:val="0"/>
            <w:ind w:left="567" w:hanging="567"/>
            <w:jc w:val="both"/>
            <w:rPr>
              <w:rFonts w:ascii="Times New Roman" w:eastAsia="Times New Roman" w:hAnsi="Times New Roman" w:cs="Times New Roman"/>
              <w:lang w:val="fi-FI"/>
            </w:rPr>
          </w:pPr>
          <w:r w:rsidRPr="00D03107">
            <w:rPr>
              <w:rFonts w:ascii="Times New Roman" w:eastAsia="Times New Roman" w:hAnsi="Times New Roman" w:cs="Times New Roman"/>
              <w:lang w:val="fi-FI"/>
            </w:rPr>
            <w:t>[12]</w:t>
          </w:r>
          <w:r w:rsidRPr="00D03107">
            <w:rPr>
              <w:rFonts w:ascii="Times New Roman" w:eastAsia="Times New Roman" w:hAnsi="Times New Roman" w:cs="Times New Roman"/>
              <w:lang w:val="fi-FI"/>
            </w:rPr>
            <w:tab/>
            <w:t xml:space="preserve">A. Putra, D. Haeirudin, H. Khairunnisa, dan R. Latifah, “Analisis Sentimen Masyarakat Terhadap Kebijakan PPKM Pada Media Sosial Twitter Menggunakan Algoritma Svm,” </w:t>
          </w:r>
          <w:r w:rsidRPr="00D03107">
            <w:rPr>
              <w:rFonts w:ascii="Times New Roman" w:eastAsia="Times New Roman" w:hAnsi="Times New Roman" w:cs="Times New Roman"/>
              <w:i/>
              <w:iCs/>
              <w:lang w:val="fi-FI"/>
            </w:rPr>
            <w:t>Prosiding Semnastek</w:t>
          </w:r>
          <w:r w:rsidRPr="00D03107">
            <w:rPr>
              <w:rFonts w:ascii="Times New Roman" w:eastAsia="Times New Roman" w:hAnsi="Times New Roman" w:cs="Times New Roman"/>
              <w:lang w:val="fi-FI"/>
            </w:rPr>
            <w:t>, 2021.</w:t>
          </w:r>
        </w:p>
        <w:p w14:paraId="30F61AB2" w14:textId="77777777" w:rsidR="00D03107" w:rsidRPr="00D03107" w:rsidRDefault="00D03107" w:rsidP="00D03107">
          <w:pPr>
            <w:tabs>
              <w:tab w:val="left" w:pos="142"/>
            </w:tabs>
            <w:autoSpaceDE w:val="0"/>
            <w:autoSpaceDN w:val="0"/>
            <w:ind w:left="567" w:hanging="567"/>
            <w:jc w:val="both"/>
            <w:rPr>
              <w:rFonts w:ascii="Times New Roman" w:eastAsia="Times New Roman" w:hAnsi="Times New Roman" w:cs="Times New Roman"/>
              <w:lang w:val="fi-FI"/>
            </w:rPr>
          </w:pPr>
          <w:r w:rsidRPr="00D03107">
            <w:rPr>
              <w:rFonts w:ascii="Times New Roman" w:eastAsia="Times New Roman" w:hAnsi="Times New Roman" w:cs="Times New Roman"/>
              <w:lang w:val="fi-FI"/>
            </w:rPr>
            <w:t>[13]</w:t>
          </w:r>
          <w:r w:rsidRPr="00D03107">
            <w:rPr>
              <w:rFonts w:ascii="Times New Roman" w:eastAsia="Times New Roman" w:hAnsi="Times New Roman" w:cs="Times New Roman"/>
              <w:lang w:val="fi-FI"/>
            </w:rPr>
            <w:tab/>
            <w:t xml:space="preserve">T. Krisdiyanto, E. Maricha, dan O. Nurharyanto, “Analisis Sentimen Opini Masyarakat Indonesia Terhadap Kebijakan PPKM pada Media Sosial Twitter Menggunakan Naïve Bayes Clasifiers,” </w:t>
          </w:r>
          <w:r w:rsidRPr="00D03107">
            <w:rPr>
              <w:rFonts w:ascii="Times New Roman" w:eastAsia="Times New Roman" w:hAnsi="Times New Roman" w:cs="Times New Roman"/>
              <w:i/>
              <w:iCs/>
              <w:lang w:val="fi-FI"/>
            </w:rPr>
            <w:t>Jurnal CoreIT</w:t>
          </w:r>
          <w:r w:rsidRPr="00D03107">
            <w:rPr>
              <w:rFonts w:ascii="Times New Roman" w:eastAsia="Times New Roman" w:hAnsi="Times New Roman" w:cs="Times New Roman"/>
              <w:lang w:val="fi-FI"/>
            </w:rPr>
            <w:t>, vol. 7, no. 1, 2021.</w:t>
          </w:r>
        </w:p>
        <w:p w14:paraId="6C6AE252" w14:textId="77777777" w:rsidR="00D03107" w:rsidRPr="00D03107" w:rsidRDefault="00D03107" w:rsidP="00D03107">
          <w:pPr>
            <w:tabs>
              <w:tab w:val="left" w:pos="142"/>
            </w:tabs>
            <w:autoSpaceDE w:val="0"/>
            <w:autoSpaceDN w:val="0"/>
            <w:ind w:left="567" w:hanging="567"/>
            <w:jc w:val="both"/>
            <w:rPr>
              <w:rFonts w:ascii="Times New Roman" w:eastAsia="Times New Roman" w:hAnsi="Times New Roman" w:cs="Times New Roman"/>
            </w:rPr>
          </w:pPr>
          <w:r w:rsidRPr="00D03107">
            <w:rPr>
              <w:rFonts w:ascii="Times New Roman" w:eastAsia="Times New Roman" w:hAnsi="Times New Roman" w:cs="Times New Roman"/>
            </w:rPr>
            <w:t>[14]</w:t>
          </w:r>
          <w:r w:rsidRPr="00D03107">
            <w:rPr>
              <w:rFonts w:ascii="Times New Roman" w:eastAsia="Times New Roman" w:hAnsi="Times New Roman" w:cs="Times New Roman"/>
            </w:rPr>
            <w:tab/>
            <w:t xml:space="preserve">B. Pratama </w:t>
          </w:r>
          <w:r w:rsidRPr="00D03107">
            <w:rPr>
              <w:rFonts w:ascii="Times New Roman" w:eastAsia="Times New Roman" w:hAnsi="Times New Roman" w:cs="Times New Roman"/>
              <w:i/>
              <w:iCs/>
            </w:rPr>
            <w:t>dkk.</w:t>
          </w:r>
          <w:r w:rsidRPr="00D03107">
            <w:rPr>
              <w:rFonts w:ascii="Times New Roman" w:eastAsia="Times New Roman" w:hAnsi="Times New Roman" w:cs="Times New Roman"/>
            </w:rPr>
            <w:t xml:space="preserve">, “Sentiment Analysis of the Indonesian Police Mobile Brigade Corps Based on Twitter Posts Using the SVM and NB Methods,” dalam </w:t>
          </w:r>
          <w:r w:rsidRPr="00D03107">
            <w:rPr>
              <w:rFonts w:ascii="Times New Roman" w:eastAsia="Times New Roman" w:hAnsi="Times New Roman" w:cs="Times New Roman"/>
              <w:i/>
              <w:iCs/>
            </w:rPr>
            <w:t>Journal of Physics: Conference Series</w:t>
          </w:r>
          <w:r w:rsidRPr="00D03107">
            <w:rPr>
              <w:rFonts w:ascii="Times New Roman" w:eastAsia="Times New Roman" w:hAnsi="Times New Roman" w:cs="Times New Roman"/>
            </w:rPr>
            <w:t>, Institute of Physics Publishing, Mei 2019. doi: 10.1088/1742-6596/1201/1/012038.</w:t>
          </w:r>
        </w:p>
        <w:p w14:paraId="5B7964D0" w14:textId="77777777" w:rsidR="00D03107" w:rsidRPr="00D03107" w:rsidRDefault="00D03107" w:rsidP="00D03107">
          <w:pPr>
            <w:tabs>
              <w:tab w:val="left" w:pos="142"/>
            </w:tabs>
            <w:autoSpaceDE w:val="0"/>
            <w:autoSpaceDN w:val="0"/>
            <w:ind w:left="567" w:hanging="567"/>
            <w:jc w:val="both"/>
            <w:rPr>
              <w:rFonts w:ascii="Times New Roman" w:eastAsia="Times New Roman" w:hAnsi="Times New Roman" w:cs="Times New Roman"/>
            </w:rPr>
          </w:pPr>
          <w:r w:rsidRPr="00D03107">
            <w:rPr>
              <w:rFonts w:ascii="Times New Roman" w:eastAsia="Times New Roman" w:hAnsi="Times New Roman" w:cs="Times New Roman"/>
            </w:rPr>
            <w:lastRenderedPageBreak/>
            <w:t>[15]</w:t>
          </w:r>
          <w:r w:rsidRPr="00D03107">
            <w:rPr>
              <w:rFonts w:ascii="Times New Roman" w:eastAsia="Times New Roman" w:hAnsi="Times New Roman" w:cs="Times New Roman"/>
            </w:rPr>
            <w:tab/>
            <w:t xml:space="preserve">E. Y. and W. A. D. and S. A. Sari, “Sentiment analysis of customer satisfaction on transportation network company using naive Bayes classifier,” </w:t>
          </w:r>
          <w:r w:rsidRPr="00D03107">
            <w:rPr>
              <w:rFonts w:ascii="Times New Roman" w:eastAsia="Times New Roman" w:hAnsi="Times New Roman" w:cs="Times New Roman"/>
              <w:i/>
              <w:iCs/>
            </w:rPr>
            <w:t>019 International Conference on Computer Engineering, Network, and Intelligent Multimedia (CENIM)</w:t>
          </w:r>
          <w:r w:rsidRPr="00D03107">
            <w:rPr>
              <w:rFonts w:ascii="Times New Roman" w:eastAsia="Times New Roman" w:hAnsi="Times New Roman" w:cs="Times New Roman"/>
            </w:rPr>
            <w:t>, hlm. 1–6, 2019.</w:t>
          </w:r>
        </w:p>
        <w:p w14:paraId="5B1D77AC" w14:textId="77777777" w:rsidR="00D03107" w:rsidRPr="00D03107" w:rsidRDefault="00D03107" w:rsidP="00D03107">
          <w:pPr>
            <w:tabs>
              <w:tab w:val="left" w:pos="142"/>
            </w:tabs>
            <w:autoSpaceDE w:val="0"/>
            <w:autoSpaceDN w:val="0"/>
            <w:ind w:left="567" w:hanging="567"/>
            <w:jc w:val="both"/>
            <w:rPr>
              <w:rFonts w:ascii="Times New Roman" w:eastAsia="Times New Roman" w:hAnsi="Times New Roman" w:cs="Times New Roman"/>
            </w:rPr>
          </w:pPr>
          <w:r w:rsidRPr="00D03107">
            <w:rPr>
              <w:rFonts w:ascii="Times New Roman" w:eastAsia="Times New Roman" w:hAnsi="Times New Roman" w:cs="Times New Roman"/>
            </w:rPr>
            <w:t>[16]</w:t>
          </w:r>
          <w:r w:rsidRPr="00D03107">
            <w:rPr>
              <w:rFonts w:ascii="Times New Roman" w:eastAsia="Times New Roman" w:hAnsi="Times New Roman" w:cs="Times New Roman"/>
            </w:rPr>
            <w:tab/>
            <w:t xml:space="preserve">D. A. Al-Qudah, A. M. Al-Zoubi, P. A. Castillo-Valdivieso, dan H. Faris, “Sentiment analysis for e-payment service providers using evolutionary extreme gradient boosting,” </w:t>
          </w:r>
          <w:r w:rsidRPr="00D03107">
            <w:rPr>
              <w:rFonts w:ascii="Times New Roman" w:eastAsia="Times New Roman" w:hAnsi="Times New Roman" w:cs="Times New Roman"/>
              <w:i/>
              <w:iCs/>
            </w:rPr>
            <w:t>IEEE Access</w:t>
          </w:r>
          <w:r w:rsidRPr="00D03107">
            <w:rPr>
              <w:rFonts w:ascii="Times New Roman" w:eastAsia="Times New Roman" w:hAnsi="Times New Roman" w:cs="Times New Roman"/>
            </w:rPr>
            <w:t>, vol. 8, hlm. 189930–189944, 2020, doi: 10.1109/ACCESS.2020.3032216.</w:t>
          </w:r>
        </w:p>
        <w:p w14:paraId="1484E1D8" w14:textId="77777777" w:rsidR="00D03107" w:rsidRPr="00D03107" w:rsidRDefault="00D03107" w:rsidP="00D03107">
          <w:pPr>
            <w:tabs>
              <w:tab w:val="left" w:pos="142"/>
            </w:tabs>
            <w:autoSpaceDE w:val="0"/>
            <w:autoSpaceDN w:val="0"/>
            <w:ind w:left="567" w:hanging="567"/>
            <w:jc w:val="both"/>
            <w:rPr>
              <w:rFonts w:ascii="Times New Roman" w:eastAsia="Times New Roman" w:hAnsi="Times New Roman" w:cs="Times New Roman"/>
            </w:rPr>
          </w:pPr>
          <w:r w:rsidRPr="00D03107">
            <w:rPr>
              <w:rFonts w:ascii="Times New Roman" w:eastAsia="Times New Roman" w:hAnsi="Times New Roman" w:cs="Times New Roman"/>
            </w:rPr>
            <w:t>[17]</w:t>
          </w:r>
          <w:r w:rsidRPr="00D03107">
            <w:rPr>
              <w:rFonts w:ascii="Times New Roman" w:eastAsia="Times New Roman" w:hAnsi="Times New Roman" w:cs="Times New Roman"/>
            </w:rPr>
            <w:tab/>
            <w:t xml:space="preserve">F. F. Rachman dan S. Pramana, “Analisis Sentimen Pro dan Kontra Masyarakat Indonesia tentang Vaksin COVID-19 pada Media Sosial Twitter,” </w:t>
          </w:r>
          <w:r w:rsidRPr="00D03107">
            <w:rPr>
              <w:rFonts w:ascii="Times New Roman" w:eastAsia="Times New Roman" w:hAnsi="Times New Roman" w:cs="Times New Roman"/>
              <w:i/>
              <w:iCs/>
            </w:rPr>
            <w:t>Health Information Management Journal ISSN</w:t>
          </w:r>
          <w:r w:rsidRPr="00D03107">
            <w:rPr>
              <w:rFonts w:ascii="Times New Roman" w:eastAsia="Times New Roman" w:hAnsi="Times New Roman" w:cs="Times New Roman"/>
            </w:rPr>
            <w:t>, vol. 8, no. 2, hlm. 2655–9129, 2020.</w:t>
          </w:r>
        </w:p>
        <w:p w14:paraId="48D8E593" w14:textId="77777777" w:rsidR="00D03107" w:rsidRPr="00D03107" w:rsidRDefault="00D03107" w:rsidP="00D03107">
          <w:pPr>
            <w:tabs>
              <w:tab w:val="left" w:pos="142"/>
            </w:tabs>
            <w:autoSpaceDE w:val="0"/>
            <w:autoSpaceDN w:val="0"/>
            <w:ind w:left="567" w:hanging="567"/>
            <w:jc w:val="both"/>
            <w:rPr>
              <w:rFonts w:ascii="Times New Roman" w:eastAsia="Times New Roman" w:hAnsi="Times New Roman" w:cs="Times New Roman"/>
            </w:rPr>
          </w:pPr>
          <w:r w:rsidRPr="00D03107">
            <w:rPr>
              <w:rFonts w:ascii="Times New Roman" w:eastAsia="Times New Roman" w:hAnsi="Times New Roman" w:cs="Times New Roman"/>
            </w:rPr>
            <w:t>[18]</w:t>
          </w:r>
          <w:r w:rsidRPr="00D03107">
            <w:rPr>
              <w:rFonts w:ascii="Times New Roman" w:eastAsia="Times New Roman" w:hAnsi="Times New Roman" w:cs="Times New Roman"/>
            </w:rPr>
            <w:tab/>
            <w:t xml:space="preserve">A. P. Giovani, A. Ardiansyah, T. Haryanti, L. Kurniawati, dan W. Gata, “Analisis Sentimen Aplikasi Ruang Guru Di Twitter Menggunakan Algoritma Klasifikasi,” </w:t>
          </w:r>
          <w:r w:rsidRPr="00D03107">
            <w:rPr>
              <w:rFonts w:ascii="Times New Roman" w:eastAsia="Times New Roman" w:hAnsi="Times New Roman" w:cs="Times New Roman"/>
              <w:i/>
              <w:iCs/>
            </w:rPr>
            <w:t>Jurnal Teknoinfo</w:t>
          </w:r>
          <w:r w:rsidRPr="00D03107">
            <w:rPr>
              <w:rFonts w:ascii="Times New Roman" w:eastAsia="Times New Roman" w:hAnsi="Times New Roman" w:cs="Times New Roman"/>
            </w:rPr>
            <w:t>, vol. 14, no. 2, hlm. 115–123, Jul 2020, doi: 10.33365/JTI.V14I2.679.</w:t>
          </w:r>
        </w:p>
        <w:p w14:paraId="43EC0488" w14:textId="77777777" w:rsidR="00D03107" w:rsidRPr="00D03107" w:rsidRDefault="00D03107" w:rsidP="00D03107">
          <w:pPr>
            <w:tabs>
              <w:tab w:val="left" w:pos="142"/>
            </w:tabs>
            <w:autoSpaceDE w:val="0"/>
            <w:autoSpaceDN w:val="0"/>
            <w:ind w:left="567" w:hanging="567"/>
            <w:jc w:val="both"/>
            <w:rPr>
              <w:rFonts w:ascii="Times New Roman" w:eastAsia="Times New Roman" w:hAnsi="Times New Roman" w:cs="Times New Roman"/>
            </w:rPr>
          </w:pPr>
          <w:r w:rsidRPr="00D03107">
            <w:rPr>
              <w:rFonts w:ascii="Times New Roman" w:eastAsia="Times New Roman" w:hAnsi="Times New Roman" w:cs="Times New Roman"/>
            </w:rPr>
            <w:t>[19]</w:t>
          </w:r>
          <w:r w:rsidRPr="00D03107">
            <w:rPr>
              <w:rFonts w:ascii="Times New Roman" w:eastAsia="Times New Roman" w:hAnsi="Times New Roman" w:cs="Times New Roman"/>
            </w:rPr>
            <w:tab/>
            <w:t xml:space="preserve">S. Ainin, A. Feizollah, N. B. Anuar, dan N. A. Abdullah, “Sentiment analyses of multilingual tweets on halal tourism,” </w:t>
          </w:r>
          <w:r w:rsidRPr="00D03107">
            <w:rPr>
              <w:rFonts w:ascii="Times New Roman" w:eastAsia="Times New Roman" w:hAnsi="Times New Roman" w:cs="Times New Roman"/>
              <w:i/>
              <w:iCs/>
            </w:rPr>
            <w:t>Tour Manag Perspect</w:t>
          </w:r>
          <w:r w:rsidRPr="00D03107">
            <w:rPr>
              <w:rFonts w:ascii="Times New Roman" w:eastAsia="Times New Roman" w:hAnsi="Times New Roman" w:cs="Times New Roman"/>
            </w:rPr>
            <w:t>, vol. 34, hlm. 100658, Apr 2020, doi: 10.1016/J.TMP.2020.100658.</w:t>
          </w:r>
        </w:p>
        <w:p w14:paraId="50769DDC" w14:textId="77777777" w:rsidR="00D03107" w:rsidRPr="00D03107" w:rsidRDefault="00D03107" w:rsidP="00D03107">
          <w:pPr>
            <w:tabs>
              <w:tab w:val="left" w:pos="142"/>
            </w:tabs>
            <w:autoSpaceDE w:val="0"/>
            <w:autoSpaceDN w:val="0"/>
            <w:ind w:left="567" w:hanging="567"/>
            <w:jc w:val="both"/>
            <w:rPr>
              <w:rFonts w:ascii="Times New Roman" w:eastAsia="Times New Roman" w:hAnsi="Times New Roman" w:cs="Times New Roman"/>
            </w:rPr>
          </w:pPr>
          <w:r w:rsidRPr="00D03107">
            <w:rPr>
              <w:rFonts w:ascii="Times New Roman" w:eastAsia="Times New Roman" w:hAnsi="Times New Roman" w:cs="Times New Roman"/>
            </w:rPr>
            <w:t>[20]</w:t>
          </w:r>
          <w:r w:rsidRPr="00D03107">
            <w:rPr>
              <w:rFonts w:ascii="Times New Roman" w:eastAsia="Times New Roman" w:hAnsi="Times New Roman" w:cs="Times New Roman"/>
            </w:rPr>
            <w:tab/>
            <w:t>E. Podasca, “Predicting the Movement Direction of OMXS30 Stock Index Using XGBoost and Sentiment Analysis,” 2021, [Daring]. Tersedia pada: www.bth.se</w:t>
          </w:r>
        </w:p>
        <w:p w14:paraId="7192F38F" w14:textId="77777777" w:rsidR="00D03107" w:rsidRPr="00D03107" w:rsidRDefault="00D03107" w:rsidP="00D03107">
          <w:pPr>
            <w:tabs>
              <w:tab w:val="left" w:pos="142"/>
            </w:tabs>
            <w:autoSpaceDE w:val="0"/>
            <w:autoSpaceDN w:val="0"/>
            <w:ind w:left="567" w:hanging="567"/>
            <w:jc w:val="both"/>
            <w:rPr>
              <w:rFonts w:ascii="Times New Roman" w:eastAsia="Times New Roman" w:hAnsi="Times New Roman" w:cs="Times New Roman"/>
              <w:lang w:val="fi-FI"/>
            </w:rPr>
          </w:pPr>
          <w:r w:rsidRPr="00D03107">
            <w:rPr>
              <w:rFonts w:ascii="Times New Roman" w:eastAsia="Times New Roman" w:hAnsi="Times New Roman" w:cs="Times New Roman"/>
            </w:rPr>
            <w:t>[21]</w:t>
          </w:r>
          <w:r w:rsidRPr="00D03107">
            <w:rPr>
              <w:rFonts w:ascii="Times New Roman" w:eastAsia="Times New Roman" w:hAnsi="Times New Roman" w:cs="Times New Roman"/>
            </w:rPr>
            <w:tab/>
            <w:t xml:space="preserve">R. Dwiyansaputra, G. Satya Nugraha, F. Bimantoro, dan A. Aranta, “Deteksi SMS Spam Berbahasa Indonesia menggunakan TF-IDF dan Stochastic Gradient Descent Classifier,” </w:t>
          </w:r>
          <w:r w:rsidRPr="00D03107">
            <w:rPr>
              <w:rFonts w:ascii="Times New Roman" w:eastAsia="Times New Roman" w:hAnsi="Times New Roman" w:cs="Times New Roman"/>
              <w:i/>
              <w:iCs/>
            </w:rPr>
            <w:t>Jurnal Teknologi Informasi, Komputer, dan Aplikasinya (JTIKA)</w:t>
          </w:r>
          <w:r w:rsidRPr="00D03107">
            <w:rPr>
              <w:rFonts w:ascii="Times New Roman" w:eastAsia="Times New Roman" w:hAnsi="Times New Roman" w:cs="Times New Roman"/>
            </w:rPr>
            <w:t xml:space="preserve">, vol. 3, no. 2, hlm. 200–207, 2021, [Daring]. </w:t>
          </w:r>
          <w:r w:rsidRPr="00D03107">
            <w:rPr>
              <w:rFonts w:ascii="Times New Roman" w:eastAsia="Times New Roman" w:hAnsi="Times New Roman" w:cs="Times New Roman"/>
              <w:lang w:val="fi-FI"/>
            </w:rPr>
            <w:t>Tersedia pada: http://jtika.if.unram.ac.id/index.php/JTIKA/</w:t>
          </w:r>
        </w:p>
        <w:p w14:paraId="2D96B1B5" w14:textId="77777777" w:rsidR="00D03107" w:rsidRPr="00D03107" w:rsidRDefault="00D03107" w:rsidP="00D03107">
          <w:pPr>
            <w:tabs>
              <w:tab w:val="left" w:pos="142"/>
            </w:tabs>
            <w:autoSpaceDE w:val="0"/>
            <w:autoSpaceDN w:val="0"/>
            <w:ind w:left="567" w:hanging="567"/>
            <w:jc w:val="both"/>
            <w:rPr>
              <w:rFonts w:ascii="Times New Roman" w:eastAsia="Times New Roman" w:hAnsi="Times New Roman" w:cs="Times New Roman"/>
            </w:rPr>
          </w:pPr>
          <w:r w:rsidRPr="00D03107">
            <w:rPr>
              <w:rFonts w:ascii="Times New Roman" w:eastAsia="Times New Roman" w:hAnsi="Times New Roman" w:cs="Times New Roman"/>
            </w:rPr>
            <w:t>[22]</w:t>
          </w:r>
          <w:r w:rsidRPr="00D03107">
            <w:rPr>
              <w:rFonts w:ascii="Times New Roman" w:eastAsia="Times New Roman" w:hAnsi="Times New Roman" w:cs="Times New Roman"/>
            </w:rPr>
            <w:tab/>
            <w:t xml:space="preserve">Y. Mejova, V. Shirsat, dan R. S. Jagdale, “Hybrid sentiment analysis framework for a morphologically rich language,” </w:t>
          </w:r>
          <w:r w:rsidRPr="00D03107">
            <w:rPr>
              <w:rFonts w:ascii="Times New Roman" w:eastAsia="Times New Roman" w:hAnsi="Times New Roman" w:cs="Times New Roman"/>
              <w:i/>
              <w:iCs/>
            </w:rPr>
            <w:t>J Intell Inf Syst</w:t>
          </w:r>
          <w:r w:rsidRPr="00D03107">
            <w:rPr>
              <w:rFonts w:ascii="Times New Roman" w:eastAsia="Times New Roman" w:hAnsi="Times New Roman" w:cs="Times New Roman"/>
            </w:rPr>
            <w:t>, vol. 46, hlm. 599–620, 2016.</w:t>
          </w:r>
        </w:p>
        <w:p w14:paraId="092C30DE" w14:textId="77777777" w:rsidR="00D03107" w:rsidRPr="00D03107" w:rsidRDefault="00D03107" w:rsidP="00D03107">
          <w:pPr>
            <w:tabs>
              <w:tab w:val="left" w:pos="142"/>
            </w:tabs>
            <w:autoSpaceDE w:val="0"/>
            <w:autoSpaceDN w:val="0"/>
            <w:ind w:left="567" w:hanging="567"/>
            <w:jc w:val="both"/>
            <w:rPr>
              <w:rFonts w:ascii="Times New Roman" w:eastAsia="Times New Roman" w:hAnsi="Times New Roman" w:cs="Times New Roman"/>
            </w:rPr>
          </w:pPr>
          <w:r w:rsidRPr="00D03107">
            <w:rPr>
              <w:rFonts w:ascii="Times New Roman" w:eastAsia="Times New Roman" w:hAnsi="Times New Roman" w:cs="Times New Roman"/>
            </w:rPr>
            <w:t>[23]</w:t>
          </w:r>
          <w:r w:rsidRPr="00D03107">
            <w:rPr>
              <w:rFonts w:ascii="Times New Roman" w:eastAsia="Times New Roman" w:hAnsi="Times New Roman" w:cs="Times New Roman"/>
            </w:rPr>
            <w:tab/>
            <w:t xml:space="preserve">D. Rustiana dan N. Rahayu, “Analisis Sentimen Pasar Otomotif Mobil: Tweet Twitter Menggunakan Naïve Bayes,” </w:t>
          </w:r>
          <w:r w:rsidRPr="00D03107">
            <w:rPr>
              <w:rFonts w:ascii="Times New Roman" w:eastAsia="Times New Roman" w:hAnsi="Times New Roman" w:cs="Times New Roman"/>
              <w:i/>
              <w:iCs/>
            </w:rPr>
            <w:t>Simetris: Jurnal Teknik Mesin, Elektro Dan Ilmu Komputer</w:t>
          </w:r>
          <w:r w:rsidRPr="00D03107">
            <w:rPr>
              <w:rFonts w:ascii="Times New Roman" w:eastAsia="Times New Roman" w:hAnsi="Times New Roman" w:cs="Times New Roman"/>
            </w:rPr>
            <w:t>, vol. 8, no. 1, hlm. 113–120, 2017.</w:t>
          </w:r>
        </w:p>
        <w:p w14:paraId="7F5B6C64" w14:textId="77777777" w:rsidR="00D03107" w:rsidRPr="00D03107" w:rsidRDefault="00D03107" w:rsidP="00D03107">
          <w:pPr>
            <w:tabs>
              <w:tab w:val="left" w:pos="142"/>
            </w:tabs>
            <w:autoSpaceDE w:val="0"/>
            <w:autoSpaceDN w:val="0"/>
            <w:ind w:left="567" w:hanging="567"/>
            <w:jc w:val="both"/>
            <w:rPr>
              <w:rFonts w:ascii="Times New Roman" w:eastAsia="Times New Roman" w:hAnsi="Times New Roman" w:cs="Times New Roman"/>
            </w:rPr>
          </w:pPr>
          <w:r w:rsidRPr="00D03107">
            <w:rPr>
              <w:rFonts w:ascii="Times New Roman" w:eastAsia="Times New Roman" w:hAnsi="Times New Roman" w:cs="Times New Roman"/>
            </w:rPr>
            <w:t>[24]</w:t>
          </w:r>
          <w:r w:rsidRPr="00D03107">
            <w:rPr>
              <w:rFonts w:ascii="Times New Roman" w:eastAsia="Times New Roman" w:hAnsi="Times New Roman" w:cs="Times New Roman"/>
            </w:rPr>
            <w:tab/>
            <w:t xml:space="preserve">v. Smith, </w:t>
          </w:r>
          <w:r w:rsidRPr="00D03107">
            <w:rPr>
              <w:rFonts w:ascii="Times New Roman" w:eastAsia="Times New Roman" w:hAnsi="Times New Roman" w:cs="Times New Roman"/>
              <w:i/>
              <w:iCs/>
            </w:rPr>
            <w:t>Go Web Scraping Quick Start Guide: Implement the power of Go to scrape and crawl data from the web</w:t>
          </w:r>
          <w:r w:rsidRPr="00D03107">
            <w:rPr>
              <w:rFonts w:ascii="Times New Roman" w:eastAsia="Times New Roman" w:hAnsi="Times New Roman" w:cs="Times New Roman"/>
            </w:rPr>
            <w:t>. Packt Publishing Ltd, 2019.</w:t>
          </w:r>
        </w:p>
        <w:p w14:paraId="715A3DEC" w14:textId="77777777" w:rsidR="00D03107" w:rsidRPr="00D03107" w:rsidRDefault="00D03107" w:rsidP="00D03107">
          <w:pPr>
            <w:tabs>
              <w:tab w:val="left" w:pos="142"/>
            </w:tabs>
            <w:autoSpaceDE w:val="0"/>
            <w:autoSpaceDN w:val="0"/>
            <w:ind w:left="567" w:hanging="567"/>
            <w:jc w:val="both"/>
            <w:rPr>
              <w:rFonts w:ascii="Times New Roman" w:eastAsia="Times New Roman" w:hAnsi="Times New Roman" w:cs="Times New Roman"/>
            </w:rPr>
          </w:pPr>
          <w:r w:rsidRPr="00D03107">
            <w:rPr>
              <w:rFonts w:ascii="Times New Roman" w:eastAsia="Times New Roman" w:hAnsi="Times New Roman" w:cs="Times New Roman"/>
            </w:rPr>
            <w:t>[25]</w:t>
          </w:r>
          <w:r w:rsidRPr="00D03107">
            <w:rPr>
              <w:rFonts w:ascii="Times New Roman" w:eastAsia="Times New Roman" w:hAnsi="Times New Roman" w:cs="Times New Roman"/>
            </w:rPr>
            <w:tab/>
            <w:t>A. H. Tri Jaka, “Preprocessing Text untuk Meminimalisir Kata yang Tidak Berarti dalam Proses Text Mining,” Semarang, 2015.</w:t>
          </w:r>
        </w:p>
        <w:p w14:paraId="2E0681D8" w14:textId="77777777" w:rsidR="00D03107" w:rsidRPr="00D03107" w:rsidRDefault="00D03107" w:rsidP="00D03107">
          <w:pPr>
            <w:tabs>
              <w:tab w:val="left" w:pos="142"/>
            </w:tabs>
            <w:autoSpaceDE w:val="0"/>
            <w:autoSpaceDN w:val="0"/>
            <w:ind w:left="567" w:hanging="567"/>
            <w:jc w:val="both"/>
            <w:rPr>
              <w:rFonts w:ascii="Times New Roman" w:eastAsia="Times New Roman" w:hAnsi="Times New Roman" w:cs="Times New Roman"/>
            </w:rPr>
          </w:pPr>
          <w:r w:rsidRPr="00D03107">
            <w:rPr>
              <w:rFonts w:ascii="Times New Roman" w:eastAsia="Times New Roman" w:hAnsi="Times New Roman" w:cs="Times New Roman"/>
            </w:rPr>
            <w:t>[26]</w:t>
          </w:r>
          <w:r w:rsidRPr="00D03107">
            <w:rPr>
              <w:rFonts w:ascii="Times New Roman" w:eastAsia="Times New Roman" w:hAnsi="Times New Roman" w:cs="Times New Roman"/>
            </w:rPr>
            <w:tab/>
            <w:t xml:space="preserve">M. Anjali dan G. Jivani, “A Comparative Study of Stemming Algorithms,” </w:t>
          </w:r>
          <w:r w:rsidRPr="00D03107">
            <w:rPr>
              <w:rFonts w:ascii="Times New Roman" w:eastAsia="Times New Roman" w:hAnsi="Times New Roman" w:cs="Times New Roman"/>
              <w:i/>
              <w:iCs/>
            </w:rPr>
            <w:t>Int. J. Comp. Tech. Appl</w:t>
          </w:r>
          <w:r w:rsidRPr="00D03107">
            <w:rPr>
              <w:rFonts w:ascii="Times New Roman" w:eastAsia="Times New Roman" w:hAnsi="Times New Roman" w:cs="Times New Roman"/>
            </w:rPr>
            <w:t>, vol. 2, no. 6, hlm. 1930–1398, 2011, [Daring]. Tersedia pada: www.ijcta.com</w:t>
          </w:r>
        </w:p>
        <w:p w14:paraId="4AAFFFBA" w14:textId="77777777" w:rsidR="00D03107" w:rsidRPr="00D03107" w:rsidRDefault="00D03107" w:rsidP="00D03107">
          <w:pPr>
            <w:tabs>
              <w:tab w:val="left" w:pos="142"/>
            </w:tabs>
            <w:autoSpaceDE w:val="0"/>
            <w:autoSpaceDN w:val="0"/>
            <w:ind w:left="567" w:hanging="567"/>
            <w:jc w:val="both"/>
            <w:rPr>
              <w:rFonts w:ascii="Times New Roman" w:eastAsia="Times New Roman" w:hAnsi="Times New Roman" w:cs="Times New Roman"/>
            </w:rPr>
          </w:pPr>
          <w:r w:rsidRPr="00D03107">
            <w:rPr>
              <w:rFonts w:ascii="Times New Roman" w:eastAsia="Times New Roman" w:hAnsi="Times New Roman" w:cs="Times New Roman"/>
            </w:rPr>
            <w:t>[27]</w:t>
          </w:r>
          <w:r w:rsidRPr="00D03107">
            <w:rPr>
              <w:rFonts w:ascii="Times New Roman" w:eastAsia="Times New Roman" w:hAnsi="Times New Roman" w:cs="Times New Roman"/>
            </w:rPr>
            <w:tab/>
            <w:t xml:space="preserve">M. Astiningrum dan K. S. Batubulan, “Implementasi Analisis Sentimen Twitter Mengenai Opini Masyarakat Terhadap Rkuhp Tahun 2019,” </w:t>
          </w:r>
          <w:r w:rsidRPr="00D03107">
            <w:rPr>
              <w:rFonts w:ascii="Times New Roman" w:eastAsia="Times New Roman" w:hAnsi="Times New Roman" w:cs="Times New Roman"/>
              <w:i/>
              <w:iCs/>
            </w:rPr>
            <w:t>Seminar Informatika Aplikatif Polinema</w:t>
          </w:r>
          <w:r w:rsidRPr="00D03107">
            <w:rPr>
              <w:rFonts w:ascii="Times New Roman" w:eastAsia="Times New Roman" w:hAnsi="Times New Roman" w:cs="Times New Roman"/>
            </w:rPr>
            <w:t>, 2020.</w:t>
          </w:r>
        </w:p>
        <w:p w14:paraId="5CF26E9E" w14:textId="77777777" w:rsidR="00D03107" w:rsidRPr="00D03107" w:rsidRDefault="00D03107" w:rsidP="00D03107">
          <w:pPr>
            <w:tabs>
              <w:tab w:val="left" w:pos="142"/>
            </w:tabs>
            <w:autoSpaceDE w:val="0"/>
            <w:autoSpaceDN w:val="0"/>
            <w:ind w:left="567" w:hanging="567"/>
            <w:jc w:val="both"/>
            <w:rPr>
              <w:rFonts w:ascii="Times New Roman" w:eastAsia="Times New Roman" w:hAnsi="Times New Roman" w:cs="Times New Roman"/>
            </w:rPr>
          </w:pPr>
          <w:r w:rsidRPr="00D03107">
            <w:rPr>
              <w:rFonts w:ascii="Times New Roman" w:eastAsia="Times New Roman" w:hAnsi="Times New Roman" w:cs="Times New Roman"/>
            </w:rPr>
            <w:t>[28]</w:t>
          </w:r>
          <w:r w:rsidRPr="00D03107">
            <w:rPr>
              <w:rFonts w:ascii="Times New Roman" w:eastAsia="Times New Roman" w:hAnsi="Times New Roman" w:cs="Times New Roman"/>
            </w:rPr>
            <w:tab/>
            <w:t>G. Gupta dan M. Sumit, “Text Document Tokenization for Word Frequency Count using Rapid Miner (Taking Resume as an Example),” Patiala (Punjab), 2015. [Daring]. Tersedia pada: www.ijcaonline.org</w:t>
          </w:r>
        </w:p>
        <w:p w14:paraId="5B8A7A64" w14:textId="77777777" w:rsidR="00D03107" w:rsidRPr="00D03107" w:rsidRDefault="00D03107" w:rsidP="00D03107">
          <w:pPr>
            <w:tabs>
              <w:tab w:val="left" w:pos="142"/>
            </w:tabs>
            <w:autoSpaceDE w:val="0"/>
            <w:autoSpaceDN w:val="0"/>
            <w:ind w:left="567" w:hanging="567"/>
            <w:jc w:val="both"/>
            <w:rPr>
              <w:rFonts w:ascii="Times New Roman" w:eastAsia="Times New Roman" w:hAnsi="Times New Roman" w:cs="Times New Roman"/>
            </w:rPr>
          </w:pPr>
          <w:r w:rsidRPr="00D03107">
            <w:rPr>
              <w:rFonts w:ascii="Times New Roman" w:eastAsia="Times New Roman" w:hAnsi="Times New Roman" w:cs="Times New Roman"/>
            </w:rPr>
            <w:t>[29]</w:t>
          </w:r>
          <w:r w:rsidRPr="00D03107">
            <w:rPr>
              <w:rFonts w:ascii="Times New Roman" w:eastAsia="Times New Roman" w:hAnsi="Times New Roman" w:cs="Times New Roman"/>
            </w:rPr>
            <w:tab/>
            <w:t xml:space="preserve">A. T. Ni’mah dan A. Z. Arifin, “Perbandingan Metode Term Weighting terhadap Hasil Klasifikasi Teks pada Dataset Terjemahan Kitab Hadis,” </w:t>
          </w:r>
          <w:r w:rsidRPr="00D03107">
            <w:rPr>
              <w:rFonts w:ascii="Times New Roman" w:eastAsia="Times New Roman" w:hAnsi="Times New Roman" w:cs="Times New Roman"/>
              <w:i/>
              <w:iCs/>
            </w:rPr>
            <w:t>Rekayasa</w:t>
          </w:r>
          <w:r w:rsidRPr="00D03107">
            <w:rPr>
              <w:rFonts w:ascii="Times New Roman" w:eastAsia="Times New Roman" w:hAnsi="Times New Roman" w:cs="Times New Roman"/>
            </w:rPr>
            <w:t>, vol. 13, no. 2, hlm. 172–180, Agu 2020, doi: 10.21107/rekayasa.v13i2.6412.</w:t>
          </w:r>
        </w:p>
        <w:p w14:paraId="6A8623BE" w14:textId="77777777" w:rsidR="00D03107" w:rsidRPr="00D03107" w:rsidRDefault="00D03107" w:rsidP="00D03107">
          <w:pPr>
            <w:tabs>
              <w:tab w:val="left" w:pos="142"/>
            </w:tabs>
            <w:autoSpaceDE w:val="0"/>
            <w:autoSpaceDN w:val="0"/>
            <w:ind w:left="567" w:hanging="567"/>
            <w:jc w:val="both"/>
            <w:rPr>
              <w:rFonts w:ascii="Times New Roman" w:eastAsia="Times New Roman" w:hAnsi="Times New Roman" w:cs="Times New Roman"/>
            </w:rPr>
          </w:pPr>
          <w:r w:rsidRPr="00D03107">
            <w:rPr>
              <w:rFonts w:ascii="Times New Roman" w:eastAsia="Times New Roman" w:hAnsi="Times New Roman" w:cs="Times New Roman"/>
            </w:rPr>
            <w:lastRenderedPageBreak/>
            <w:t>[30]</w:t>
          </w:r>
          <w:r w:rsidRPr="00D03107">
            <w:rPr>
              <w:rFonts w:ascii="Times New Roman" w:eastAsia="Times New Roman" w:hAnsi="Times New Roman" w:cs="Times New Roman"/>
            </w:rPr>
            <w:tab/>
            <w:t xml:space="preserve">A. N. Assidyk, Setiawan, E. Budi, dan K. Isman, “Analisis Perbandingan Pembobotan TF-IDF dan TF-RF pada Trending Topic di Twitter dengan Menggunakan Klasifikasi K-Nearest Neighbor,” </w:t>
          </w:r>
          <w:r w:rsidRPr="00D03107">
            <w:rPr>
              <w:rFonts w:ascii="Times New Roman" w:eastAsia="Times New Roman" w:hAnsi="Times New Roman" w:cs="Times New Roman"/>
              <w:i/>
              <w:iCs/>
            </w:rPr>
            <w:t>eProceedings of Engineering</w:t>
          </w:r>
          <w:r w:rsidRPr="00D03107">
            <w:rPr>
              <w:rFonts w:ascii="Times New Roman" w:eastAsia="Times New Roman" w:hAnsi="Times New Roman" w:cs="Times New Roman"/>
            </w:rPr>
            <w:t>, vol. 7, no. 2, 2020.</w:t>
          </w:r>
        </w:p>
        <w:p w14:paraId="371632ED" w14:textId="77777777" w:rsidR="00D03107" w:rsidRPr="00D03107" w:rsidRDefault="00D03107" w:rsidP="00D03107">
          <w:pPr>
            <w:tabs>
              <w:tab w:val="left" w:pos="142"/>
            </w:tabs>
            <w:autoSpaceDE w:val="0"/>
            <w:autoSpaceDN w:val="0"/>
            <w:ind w:left="567" w:hanging="567"/>
            <w:jc w:val="both"/>
            <w:rPr>
              <w:rFonts w:ascii="Times New Roman" w:eastAsia="Times New Roman" w:hAnsi="Times New Roman" w:cs="Times New Roman"/>
            </w:rPr>
          </w:pPr>
          <w:r w:rsidRPr="00D03107">
            <w:rPr>
              <w:rFonts w:ascii="Times New Roman" w:eastAsia="Times New Roman" w:hAnsi="Times New Roman" w:cs="Times New Roman"/>
            </w:rPr>
            <w:t>[31]</w:t>
          </w:r>
          <w:r w:rsidRPr="00D03107">
            <w:rPr>
              <w:rFonts w:ascii="Times New Roman" w:eastAsia="Times New Roman" w:hAnsi="Times New Roman" w:cs="Times New Roman"/>
            </w:rPr>
            <w:tab/>
            <w:t xml:space="preserve">T. Chen dan C. Guestrin, “XGBoost: A scalable tree boosting system,” dalam </w:t>
          </w:r>
          <w:r w:rsidRPr="00D03107">
            <w:rPr>
              <w:rFonts w:ascii="Times New Roman" w:eastAsia="Times New Roman" w:hAnsi="Times New Roman" w:cs="Times New Roman"/>
              <w:i/>
              <w:iCs/>
            </w:rPr>
            <w:t>Proceedings of the ACM SIGKDD International Conference on Knowledge Discovery and Data Mining</w:t>
          </w:r>
          <w:r w:rsidRPr="00D03107">
            <w:rPr>
              <w:rFonts w:ascii="Times New Roman" w:eastAsia="Times New Roman" w:hAnsi="Times New Roman" w:cs="Times New Roman"/>
            </w:rPr>
            <w:t>, Association for Computing Machinery, Agu 2016, hlm. 785–794. doi: 10.1145/2939672.2939785.</w:t>
          </w:r>
        </w:p>
        <w:p w14:paraId="69AC6E16" w14:textId="77777777" w:rsidR="00D03107" w:rsidRPr="00D03107" w:rsidRDefault="00D03107" w:rsidP="00D03107">
          <w:pPr>
            <w:tabs>
              <w:tab w:val="left" w:pos="142"/>
            </w:tabs>
            <w:autoSpaceDE w:val="0"/>
            <w:autoSpaceDN w:val="0"/>
            <w:ind w:left="567" w:hanging="567"/>
            <w:jc w:val="both"/>
            <w:rPr>
              <w:rFonts w:ascii="Times New Roman" w:eastAsia="Times New Roman" w:hAnsi="Times New Roman" w:cs="Times New Roman"/>
            </w:rPr>
          </w:pPr>
          <w:r w:rsidRPr="00D03107">
            <w:rPr>
              <w:rFonts w:ascii="Times New Roman" w:eastAsia="Times New Roman" w:hAnsi="Times New Roman" w:cs="Times New Roman"/>
            </w:rPr>
            <w:t>[32]</w:t>
          </w:r>
          <w:r w:rsidRPr="00D03107">
            <w:rPr>
              <w:rFonts w:ascii="Times New Roman" w:eastAsia="Times New Roman" w:hAnsi="Times New Roman" w:cs="Times New Roman"/>
            </w:rPr>
            <w:tab/>
            <w:t xml:space="preserve">W. F. Mustika, H. Murfi, dan Y. Widyaningsih, “Analysis Accuracy of XGBoost Model for Multiclass Classification - A Case Study of Applicant Level Risk Prediction for Life Insurance,” dalam </w:t>
          </w:r>
          <w:r w:rsidRPr="00D03107">
            <w:rPr>
              <w:rFonts w:ascii="Times New Roman" w:eastAsia="Times New Roman" w:hAnsi="Times New Roman" w:cs="Times New Roman"/>
              <w:i/>
              <w:iCs/>
            </w:rPr>
            <w:t>2019 5th International Conference on Science in Information Technology (ICSITech)</w:t>
          </w:r>
          <w:r w:rsidRPr="00D03107">
            <w:rPr>
              <w:rFonts w:ascii="Times New Roman" w:eastAsia="Times New Roman" w:hAnsi="Times New Roman" w:cs="Times New Roman"/>
            </w:rPr>
            <w:t>, 2019, hlm. 71–77. doi: 10.1109/ICSITech46713.2019.8987474.</w:t>
          </w:r>
        </w:p>
        <w:p w14:paraId="1708207B" w14:textId="77777777" w:rsidR="00D03107" w:rsidRPr="00D03107" w:rsidRDefault="00D03107" w:rsidP="00D03107">
          <w:pPr>
            <w:tabs>
              <w:tab w:val="left" w:pos="142"/>
            </w:tabs>
            <w:autoSpaceDE w:val="0"/>
            <w:autoSpaceDN w:val="0"/>
            <w:ind w:left="567" w:hanging="567"/>
            <w:jc w:val="both"/>
            <w:rPr>
              <w:rFonts w:ascii="Times New Roman" w:eastAsia="Times New Roman" w:hAnsi="Times New Roman" w:cs="Times New Roman"/>
            </w:rPr>
          </w:pPr>
          <w:r w:rsidRPr="00D03107">
            <w:rPr>
              <w:rFonts w:ascii="Times New Roman" w:eastAsia="Times New Roman" w:hAnsi="Times New Roman" w:cs="Times New Roman"/>
            </w:rPr>
            <w:t>[33]</w:t>
          </w:r>
          <w:r w:rsidRPr="00D03107">
            <w:rPr>
              <w:rFonts w:ascii="Times New Roman" w:eastAsia="Times New Roman" w:hAnsi="Times New Roman" w:cs="Times New Roman"/>
            </w:rPr>
            <w:tab/>
            <w:t xml:space="preserve">M. Riza Kurniawanda, F. Adline, dan T. Tobing, “Analysis Sentiment Cyberbullying in Instagram Comments with XGBoost Method,” </w:t>
          </w:r>
          <w:r w:rsidRPr="00D03107">
            <w:rPr>
              <w:rFonts w:ascii="Times New Roman" w:eastAsia="Times New Roman" w:hAnsi="Times New Roman" w:cs="Times New Roman"/>
              <w:i/>
              <w:iCs/>
            </w:rPr>
            <w:t>International Journal of New Media Technology)</w:t>
          </w:r>
          <w:r w:rsidRPr="00D03107">
            <w:rPr>
              <w:rFonts w:ascii="Times New Roman" w:eastAsia="Times New Roman" w:hAnsi="Times New Roman" w:cs="Times New Roman"/>
            </w:rPr>
            <w:t>, vol. 9, no. 1, hlm. 28, 2022.</w:t>
          </w:r>
        </w:p>
        <w:p w14:paraId="2DD2C409" w14:textId="77777777" w:rsidR="00D03107" w:rsidRPr="00D03107" w:rsidRDefault="00D03107" w:rsidP="00D03107">
          <w:pPr>
            <w:tabs>
              <w:tab w:val="left" w:pos="142"/>
            </w:tabs>
            <w:autoSpaceDE w:val="0"/>
            <w:autoSpaceDN w:val="0"/>
            <w:ind w:left="567" w:hanging="567"/>
            <w:jc w:val="both"/>
            <w:rPr>
              <w:rFonts w:ascii="Times New Roman" w:eastAsia="Times New Roman" w:hAnsi="Times New Roman" w:cs="Times New Roman"/>
            </w:rPr>
          </w:pPr>
          <w:r w:rsidRPr="00D03107">
            <w:rPr>
              <w:rFonts w:ascii="Times New Roman" w:eastAsia="Times New Roman" w:hAnsi="Times New Roman" w:cs="Times New Roman"/>
            </w:rPr>
            <w:t>[34]</w:t>
          </w:r>
          <w:r w:rsidRPr="00D03107">
            <w:rPr>
              <w:rFonts w:ascii="Times New Roman" w:eastAsia="Times New Roman" w:hAnsi="Times New Roman" w:cs="Times New Roman"/>
            </w:rPr>
            <w:tab/>
            <w:t xml:space="preserve">D. Wahyudi, T. Susyanto, dan D. Nugroho, “Implementasi dan analisis algoritma stemming nazief &amp; adriani dan porter pada dokumen berbahasa indonesia,” </w:t>
          </w:r>
          <w:r w:rsidRPr="00D03107">
            <w:rPr>
              <w:rFonts w:ascii="Times New Roman" w:eastAsia="Times New Roman" w:hAnsi="Times New Roman" w:cs="Times New Roman"/>
              <w:i/>
              <w:iCs/>
            </w:rPr>
            <w:t>Jurnal Ilmiah SINUS</w:t>
          </w:r>
          <w:r w:rsidRPr="00D03107">
            <w:rPr>
              <w:rFonts w:ascii="Times New Roman" w:eastAsia="Times New Roman" w:hAnsi="Times New Roman" w:cs="Times New Roman"/>
            </w:rPr>
            <w:t>, vol. 15, no. 2, 2017.</w:t>
          </w:r>
        </w:p>
        <w:p w14:paraId="09B74D56" w14:textId="77777777" w:rsidR="00D03107" w:rsidRPr="00D03107" w:rsidRDefault="00D03107" w:rsidP="00D03107">
          <w:pPr>
            <w:tabs>
              <w:tab w:val="left" w:pos="142"/>
            </w:tabs>
            <w:autoSpaceDE w:val="0"/>
            <w:autoSpaceDN w:val="0"/>
            <w:ind w:left="567" w:hanging="567"/>
            <w:jc w:val="both"/>
            <w:rPr>
              <w:rFonts w:ascii="Times New Roman" w:eastAsia="Times New Roman" w:hAnsi="Times New Roman" w:cs="Times New Roman"/>
            </w:rPr>
          </w:pPr>
          <w:r w:rsidRPr="00D03107">
            <w:rPr>
              <w:rFonts w:ascii="Times New Roman" w:eastAsia="Times New Roman" w:hAnsi="Times New Roman" w:cs="Times New Roman"/>
            </w:rPr>
            <w:t>[35]</w:t>
          </w:r>
          <w:r w:rsidRPr="00D03107">
            <w:rPr>
              <w:rFonts w:ascii="Times New Roman" w:eastAsia="Times New Roman" w:hAnsi="Times New Roman" w:cs="Times New Roman"/>
            </w:rPr>
            <w:tab/>
            <w:t>S. T. Simanjuntak, “Analisis Sentimen pada Layanan Gojek Indonesia Menggunakan Xtreme Gradient Boosting,” Universitas Sumatera Utara, 2021.</w:t>
          </w:r>
        </w:p>
        <w:p w14:paraId="581E9B55" w14:textId="77777777" w:rsidR="00D03107" w:rsidRPr="00D03107" w:rsidRDefault="00D03107" w:rsidP="00D03107">
          <w:pPr>
            <w:tabs>
              <w:tab w:val="left" w:pos="142"/>
            </w:tabs>
            <w:autoSpaceDE w:val="0"/>
            <w:autoSpaceDN w:val="0"/>
            <w:ind w:left="567" w:hanging="567"/>
            <w:jc w:val="both"/>
            <w:rPr>
              <w:rFonts w:ascii="Times New Roman" w:eastAsia="Times New Roman" w:hAnsi="Times New Roman" w:cs="Times New Roman"/>
              <w:lang w:val="fi-FI"/>
            </w:rPr>
          </w:pPr>
          <w:r w:rsidRPr="00D03107">
            <w:rPr>
              <w:rFonts w:ascii="Times New Roman" w:eastAsia="Times New Roman" w:hAnsi="Times New Roman" w:cs="Times New Roman"/>
            </w:rPr>
            <w:t>[36]</w:t>
          </w:r>
          <w:r w:rsidRPr="00D03107">
            <w:rPr>
              <w:rFonts w:ascii="Times New Roman" w:eastAsia="Times New Roman" w:hAnsi="Times New Roman" w:cs="Times New Roman"/>
            </w:rPr>
            <w:tab/>
            <w:t xml:space="preserve">R. Z. Fadillah, A. Irawan, M. Susanty, dan I. Artikel, “Data Augmentasi Untuk Mengatasi Keterbatasan Data Pada Model Penerjemah Bahasa Isyarat Indonesia (BISINDO),” </w:t>
          </w:r>
          <w:r w:rsidRPr="00D03107">
            <w:rPr>
              <w:rFonts w:ascii="Times New Roman" w:eastAsia="Times New Roman" w:hAnsi="Times New Roman" w:cs="Times New Roman"/>
              <w:i/>
              <w:iCs/>
            </w:rPr>
            <w:t>JURNAL INFORMATIKA</w:t>
          </w:r>
          <w:r w:rsidRPr="00D03107">
            <w:rPr>
              <w:rFonts w:ascii="Times New Roman" w:eastAsia="Times New Roman" w:hAnsi="Times New Roman" w:cs="Times New Roman"/>
            </w:rPr>
            <w:t xml:space="preserve">, vol. 8, no. 2, 2021, [Daring]. </w:t>
          </w:r>
          <w:r w:rsidRPr="00D03107">
            <w:rPr>
              <w:rFonts w:ascii="Times New Roman" w:eastAsia="Times New Roman" w:hAnsi="Times New Roman" w:cs="Times New Roman"/>
              <w:lang w:val="fi-FI"/>
            </w:rPr>
            <w:t>Tersedia pada: http://ejournal.bsi.ac.id/ejurnal/index.php/ji</w:t>
          </w:r>
        </w:p>
        <w:p w14:paraId="2939E379" w14:textId="77777777" w:rsidR="00D03107" w:rsidRPr="00D03107" w:rsidRDefault="00D03107" w:rsidP="00D03107">
          <w:pPr>
            <w:tabs>
              <w:tab w:val="left" w:pos="142"/>
            </w:tabs>
            <w:autoSpaceDE w:val="0"/>
            <w:autoSpaceDN w:val="0"/>
            <w:ind w:left="567" w:hanging="567"/>
            <w:jc w:val="both"/>
            <w:rPr>
              <w:rFonts w:ascii="Times New Roman" w:eastAsia="Times New Roman" w:hAnsi="Times New Roman" w:cs="Times New Roman"/>
            </w:rPr>
          </w:pPr>
          <w:r w:rsidRPr="00D03107">
            <w:rPr>
              <w:rFonts w:ascii="Times New Roman" w:eastAsia="Times New Roman" w:hAnsi="Times New Roman" w:cs="Times New Roman"/>
            </w:rPr>
            <w:t>[37]</w:t>
          </w:r>
          <w:r w:rsidRPr="00D03107">
            <w:rPr>
              <w:rFonts w:ascii="Times New Roman" w:eastAsia="Times New Roman" w:hAnsi="Times New Roman" w:cs="Times New Roman"/>
            </w:rPr>
            <w:tab/>
            <w:t xml:space="preserve">M. Lan, “A new term weighting method for text categorization,” </w:t>
          </w:r>
          <w:r w:rsidRPr="00D03107">
            <w:rPr>
              <w:rFonts w:ascii="Times New Roman" w:eastAsia="Times New Roman" w:hAnsi="Times New Roman" w:cs="Times New Roman"/>
              <w:i/>
              <w:iCs/>
            </w:rPr>
            <w:t>PhD Theses, School of Computing, National University of Singapore</w:t>
          </w:r>
          <w:r w:rsidRPr="00D03107">
            <w:rPr>
              <w:rFonts w:ascii="Times New Roman" w:eastAsia="Times New Roman" w:hAnsi="Times New Roman" w:cs="Times New Roman"/>
            </w:rPr>
            <w:t>, 2007.</w:t>
          </w:r>
        </w:p>
        <w:p w14:paraId="2CD85966" w14:textId="77777777" w:rsidR="00D03107" w:rsidRPr="00D03107" w:rsidRDefault="00D03107" w:rsidP="00D03107">
          <w:pPr>
            <w:tabs>
              <w:tab w:val="left" w:pos="142"/>
            </w:tabs>
            <w:autoSpaceDE w:val="0"/>
            <w:autoSpaceDN w:val="0"/>
            <w:ind w:left="567" w:hanging="567"/>
            <w:jc w:val="both"/>
            <w:rPr>
              <w:rFonts w:ascii="Times New Roman" w:eastAsia="Times New Roman" w:hAnsi="Times New Roman" w:cs="Times New Roman"/>
            </w:rPr>
          </w:pPr>
          <w:r w:rsidRPr="00D03107">
            <w:rPr>
              <w:rFonts w:ascii="Times New Roman" w:eastAsia="Times New Roman" w:hAnsi="Times New Roman" w:cs="Times New Roman"/>
            </w:rPr>
            <w:t>[38]</w:t>
          </w:r>
          <w:r w:rsidRPr="00D03107">
            <w:rPr>
              <w:rFonts w:ascii="Times New Roman" w:eastAsia="Times New Roman" w:hAnsi="Times New Roman" w:cs="Times New Roman"/>
            </w:rPr>
            <w:tab/>
            <w:t>“Imbalanced Data | Machine Learning | Google for Developers.” https://developers.google.com/machine-learning/data-prep/construct/sampling-splitting/imbalanced-data (diakses 18 Juni 2023).</w:t>
          </w:r>
        </w:p>
        <w:p w14:paraId="02EA59A0" w14:textId="77777777" w:rsidR="00D03107" w:rsidRPr="00D03107" w:rsidRDefault="00D03107" w:rsidP="00D03107">
          <w:pPr>
            <w:tabs>
              <w:tab w:val="left" w:pos="142"/>
            </w:tabs>
            <w:autoSpaceDE w:val="0"/>
            <w:autoSpaceDN w:val="0"/>
            <w:ind w:left="567" w:hanging="567"/>
            <w:jc w:val="both"/>
            <w:rPr>
              <w:rFonts w:ascii="Times New Roman" w:eastAsia="Times New Roman" w:hAnsi="Times New Roman" w:cs="Times New Roman"/>
            </w:rPr>
          </w:pPr>
          <w:r w:rsidRPr="00D03107">
            <w:rPr>
              <w:rFonts w:ascii="Times New Roman" w:eastAsia="Times New Roman" w:hAnsi="Times New Roman" w:cs="Times New Roman"/>
            </w:rPr>
            <w:t>[39]</w:t>
          </w:r>
          <w:r w:rsidRPr="00D03107">
            <w:rPr>
              <w:rFonts w:ascii="Times New Roman" w:eastAsia="Times New Roman" w:hAnsi="Times New Roman" w:cs="Times New Roman"/>
            </w:rPr>
            <w:tab/>
            <w:t xml:space="preserve">S. Putatunda dan K. Rama, “A comparative analysis of hyperopt as against other approaches for hyper-parameter optimization of XGBoost,” dalam </w:t>
          </w:r>
          <w:r w:rsidRPr="00D03107">
            <w:rPr>
              <w:rFonts w:ascii="Times New Roman" w:eastAsia="Times New Roman" w:hAnsi="Times New Roman" w:cs="Times New Roman"/>
              <w:i/>
              <w:iCs/>
            </w:rPr>
            <w:t>ACM International Conference Proceeding Series</w:t>
          </w:r>
          <w:r w:rsidRPr="00D03107">
            <w:rPr>
              <w:rFonts w:ascii="Times New Roman" w:eastAsia="Times New Roman" w:hAnsi="Times New Roman" w:cs="Times New Roman"/>
            </w:rPr>
            <w:t>, Association for Computing Machinery, Nov 2018, hlm. 6–10. doi: 10.1145/3297067.3297080.</w:t>
          </w:r>
        </w:p>
        <w:p w14:paraId="737D121C" w14:textId="77777777" w:rsidR="00D03107" w:rsidRPr="00D03107" w:rsidRDefault="00D03107" w:rsidP="00D03107">
          <w:pPr>
            <w:tabs>
              <w:tab w:val="left" w:pos="142"/>
            </w:tabs>
            <w:autoSpaceDE w:val="0"/>
            <w:autoSpaceDN w:val="0"/>
            <w:ind w:left="567" w:hanging="567"/>
            <w:jc w:val="both"/>
            <w:rPr>
              <w:rFonts w:ascii="Times New Roman" w:eastAsia="Times New Roman" w:hAnsi="Times New Roman" w:cs="Times New Roman"/>
            </w:rPr>
          </w:pPr>
          <w:r w:rsidRPr="00D03107">
            <w:rPr>
              <w:rFonts w:ascii="Times New Roman" w:eastAsia="Times New Roman" w:hAnsi="Times New Roman" w:cs="Times New Roman"/>
            </w:rPr>
            <w:t>[40]</w:t>
          </w:r>
          <w:r w:rsidRPr="00D03107">
            <w:rPr>
              <w:rFonts w:ascii="Times New Roman" w:eastAsia="Times New Roman" w:hAnsi="Times New Roman" w:cs="Times New Roman"/>
            </w:rPr>
            <w:tab/>
            <w:t xml:space="preserve">K. Budholiya, S. K. Shrivastava, dan V. Sharma, “An optimized XGBoost based diagnostic system for effective prediction of heart disease,” </w:t>
          </w:r>
          <w:r w:rsidRPr="00D03107">
            <w:rPr>
              <w:rFonts w:ascii="Times New Roman" w:eastAsia="Times New Roman" w:hAnsi="Times New Roman" w:cs="Times New Roman"/>
              <w:i/>
              <w:iCs/>
            </w:rPr>
            <w:t>Journal of King Saud University - Computer and Information Sciences</w:t>
          </w:r>
          <w:r w:rsidRPr="00D03107">
            <w:rPr>
              <w:rFonts w:ascii="Times New Roman" w:eastAsia="Times New Roman" w:hAnsi="Times New Roman" w:cs="Times New Roman"/>
            </w:rPr>
            <w:t>, vol. 34, no. 7, hlm. 4514–4523, Jul 2022, doi: 10.1016/j.jksuci.2020.10.013.</w:t>
          </w:r>
        </w:p>
        <w:p w14:paraId="202CA4DA" w14:textId="77777777" w:rsidR="00D03107" w:rsidRDefault="00D03107" w:rsidP="00D03107">
          <w:pPr>
            <w:tabs>
              <w:tab w:val="left" w:pos="142"/>
            </w:tabs>
            <w:autoSpaceDE w:val="0"/>
            <w:autoSpaceDN w:val="0"/>
            <w:ind w:left="567" w:hanging="567"/>
            <w:jc w:val="both"/>
          </w:pPr>
          <w:r w:rsidRPr="00D03107">
            <w:rPr>
              <w:rFonts w:ascii="Times New Roman" w:eastAsia="Times New Roman" w:hAnsi="Times New Roman" w:cs="Times New Roman"/>
            </w:rPr>
            <w:t> </w:t>
          </w:r>
        </w:p>
      </w:sdtContent>
    </w:sdt>
    <w:p w14:paraId="489A4086" w14:textId="77777777" w:rsidR="00D03107" w:rsidRPr="00D03107" w:rsidRDefault="00D03107" w:rsidP="00D03107">
      <w:pPr>
        <w:rPr>
          <w:lang w:val="en-US"/>
        </w:rPr>
      </w:pPr>
    </w:p>
    <w:sectPr w:rsidR="00D03107" w:rsidRPr="00D031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14B"/>
    <w:rsid w:val="007E114B"/>
    <w:rsid w:val="008C17D5"/>
    <w:rsid w:val="008E620C"/>
    <w:rsid w:val="00A101CA"/>
    <w:rsid w:val="00D03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D143C"/>
  <w15:chartTrackingRefBased/>
  <w15:docId w15:val="{055F4528-BC3B-4F87-A9ED-841266B79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31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31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2D9B89575194118A52AB445A5643F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4EAA0E-44CB-495E-AAA6-643B57FC478C}"/>
      </w:docPartPr>
      <w:docPartBody>
        <w:p w:rsidR="00000000" w:rsidRDefault="00482D25" w:rsidP="00482D25">
          <w:pPr>
            <w:pStyle w:val="92D9B89575194118A52AB445A5643F3F"/>
          </w:pPr>
          <w:r w:rsidRPr="0022636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D25"/>
    <w:rsid w:val="00482D25"/>
    <w:rsid w:val="00BD3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en-ID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82D25"/>
    <w:rPr>
      <w:color w:val="808080"/>
    </w:rPr>
  </w:style>
  <w:style w:type="paragraph" w:customStyle="1" w:styleId="70221E29B5254FB6A17F3F50F6238150">
    <w:name w:val="70221E29B5254FB6A17F3F50F6238150"/>
    <w:rsid w:val="00482D25"/>
  </w:style>
  <w:style w:type="paragraph" w:customStyle="1" w:styleId="92D9B89575194118A52AB445A5643F3F">
    <w:name w:val="92D9B89575194118A52AB445A5643F3F"/>
    <w:rsid w:val="00482D2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1320</Words>
  <Characters>7525</Characters>
  <Application>Microsoft Office Word</Application>
  <DocSecurity>0</DocSecurity>
  <Lines>62</Lines>
  <Paragraphs>17</Paragraphs>
  <ScaleCrop>false</ScaleCrop>
  <Company/>
  <LinksUpToDate>false</LinksUpToDate>
  <CharactersWithSpaces>8828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Putu Angga Purnama Widiarta</dc:creator>
  <cp:keywords/>
  <dc:description/>
  <cp:lastModifiedBy>I Putu Angga Purnama Widiarta</cp:lastModifiedBy>
  <cp:revision>2</cp:revision>
  <dcterms:created xsi:type="dcterms:W3CDTF">2023-06-25T01:08:00Z</dcterms:created>
  <dcterms:modified xsi:type="dcterms:W3CDTF">2023-06-25T01:11:00Z</dcterms:modified>
</cp:coreProperties>
</file>