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E8" w:rsidRDefault="000F32F1">
      <w:r>
        <w:t>Syarat utama klasifikasi yaitu “Datanya Sama”. Sama bukan berarti jumlah datanya harus sama persis tetapi hampir sama. Seperti 200 dengan 180.</w:t>
      </w:r>
      <w:bookmarkStart w:id="0" w:name="_GoBack"/>
      <w:bookmarkEnd w:id="0"/>
    </w:p>
    <w:sectPr w:rsidR="00E9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F1"/>
    <w:rsid w:val="000F32F1"/>
    <w:rsid w:val="00397C89"/>
    <w:rsid w:val="00745175"/>
    <w:rsid w:val="00E9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93A41-C4DE-4FD3-B07E-3E09499D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2022-03-11T00:55:00Z</dcterms:created>
  <dcterms:modified xsi:type="dcterms:W3CDTF">2022-03-11T01:56:00Z</dcterms:modified>
</cp:coreProperties>
</file>