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before="2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TUGAS KELOMPOK PEMROGRAMAN WEB STATIS</w:t>
      </w:r>
    </w:p>
    <w:p w:rsidR="00000000" w:rsidDel="00000000" w:rsidP="00000000" w:rsidRDefault="00000000" w:rsidRPr="00000000" w14:paraId="00000002">
      <w:pPr>
        <w:spacing w:after="20" w:before="2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" w:before="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Kelompok 4 </w:t>
      </w:r>
    </w:p>
    <w:p w:rsidR="00000000" w:rsidDel="00000000" w:rsidP="00000000" w:rsidRDefault="00000000" w:rsidRPr="00000000" w14:paraId="00000004">
      <w:pPr>
        <w:spacing w:after="20" w:before="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MICE 3A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Anargya Alhassan 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Favian Dhiyael Haq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Anggraeni Karunia Utami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Najila Haniva Azkia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Salsa Kirani Anwar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Indrasari Raras Azizah </w:t>
      </w:r>
    </w:p>
    <w:p w:rsidR="00000000" w:rsidDel="00000000" w:rsidP="00000000" w:rsidRDefault="00000000" w:rsidRPr="00000000" w14:paraId="0000000B">
      <w:pPr>
        <w:spacing w:after="20" w:before="2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TAHAP 2 - Site Structure dan Information Architecture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2.1 Sitemap, peta konten, dan wireframe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80"/>
        <w:gridCol w:w="3120"/>
        <w:tblGridChange w:id="0">
          <w:tblGrid>
            <w:gridCol w:w="2760"/>
            <w:gridCol w:w="348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Istilah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Fokus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Contoh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Sitemap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Hubungan antarhalaman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hyperlink r:id="rId6">
              <w:r w:rsidDel="00000000" w:rsidR="00000000" w:rsidRPr="00000000">
                <w:rPr>
                  <w:rFonts w:ascii="Times New Roman" w:cs="Times New Roman" w:eastAsia="Times New Roman" w:hAnsi="Times New Roman"/>
                  <w:color w:val="1155cc"/>
                  <w:sz w:val="24"/>
                  <w:szCs w:val="24"/>
                  <w:u w:val="single"/>
                  <w:rtl w:val="0"/>
                </w:rPr>
                <w:t xml:space="preserve">https://whimsical.com/najila-haniva-azkia/9cyeDYRtZdS9NxGKaeZpmm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Peta konten satu halaman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Hubungan bagian dalam halaman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#beranda, #katalog, #kontak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Wireframe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Susunan elemen pada layar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Posisi judul, gambar, kartu, dan kontak</w:t>
            </w:r>
          </w:p>
        </w:tc>
      </w:tr>
    </w:tbl>
    <w:p w:rsidR="00000000" w:rsidDel="00000000" w:rsidP="00000000" w:rsidRDefault="00000000" w:rsidRPr="00000000" w14:paraId="0000001D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30"/>
        <w:gridCol w:w="2535"/>
        <w:gridCol w:w="4695"/>
        <w:tblGridChange w:id="0">
          <w:tblGrid>
            <w:gridCol w:w="2130"/>
            <w:gridCol w:w="2535"/>
            <w:gridCol w:w="46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Tujuan Navigasi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Bagian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Isi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#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Beranda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Hero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Identifikasi usaha, manfaat, tombol menuju katalog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#Katalog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Katalog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Lokasi venue dan spesifikasi venue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#Kontak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Kontak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Alamat, jam operasional, tautan kontak</w:t>
            </w:r>
          </w:p>
        </w:tc>
      </w:tr>
    </w:tbl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2.2Wireframe sederhana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05"/>
        <w:gridCol w:w="4035"/>
        <w:gridCol w:w="3120"/>
        <w:tblGridChange w:id="0">
          <w:tblGrid>
            <w:gridCol w:w="2205"/>
            <w:gridCol w:w="4035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Urutan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Desktop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Ponsel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Header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rtl w:val="0"/>
              </w:rPr>
              <w:t xml:space="preserve">Logo ACCESS+ di kiri, menu navigasi sejajar (Beranda, Katalog, Accessibility Matcher, Tentang Kami), tombol Pengunjung dan Organizer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Logo ACCESS+ di bagian atas, menu navigasi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menggunakan hamburger menu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Hero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highlight w:val="white"/>
                <w:rtl w:val="0"/>
              </w:rPr>
              <w:t xml:space="preserve">Teks pengenalan ACCESS+ di sebelah kiri dan gambar ilustrasi event inklusif di sebelah kanan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Judul dan deskripsi ACCESS+ di bagian atas, gambar ilustrasi di bawahnya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Katalog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rtl w:val="0"/>
              </w:rPr>
              <w:t xml:space="preserve">Kartu venue dan event ditampilkan berjajar dengan foto, nama, lokasi, dan informasi aksesibilitas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Kartu venue dan event ditampilkan satu kolom secara vertikal</w:t>
            </w:r>
          </w:p>
        </w:tc>
      </w:tr>
      <w:tr>
        <w:trPr>
          <w:cantSplit w:val="0"/>
          <w:trHeight w:val="931.9335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Kontak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Informasi dukungan, tautan bantuan, dan formulir umpan balik tersusun dalam blok-blok kolom yang jelas. Informasi alamat, email, nomor telepon, dan tautan media sosial ditampilkan dalam satu blok yang jelas.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Informasi dukungan dan formulir tersusun vertikal secara berurutan ke bawah.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Footer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222222"/>
                <w:sz w:val="24"/>
                <w:szCs w:val="24"/>
                <w:rtl w:val="0"/>
              </w:rPr>
              <w:t xml:space="preserve">Logo, informasi kontak, tautan navigasi, dan informasi pendukung ditampilkan dalam beberapa kolom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Logo, informasi kontak, dan tautan navigasi disusun vertikal</w:t>
            </w:r>
          </w:p>
        </w:tc>
      </w:tr>
    </w:tbl>
    <w:p w:rsidR="00000000" w:rsidDel="00000000" w:rsidP="00000000" w:rsidRDefault="00000000" w:rsidRPr="00000000" w14:paraId="00000041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spacing w:after="20" w:before="20" w:line="240" w:lineRule="auto"/>
      <w:ind w:left="720" w:hanging="360"/>
      <w:rPr>
        <w:rFonts w:ascii="Times New Roman" w:cs="Times New Roman" w:eastAsia="Times New Roman" w:hAnsi="Times New Roman"/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himsical.com/najila-haniva-azkia/9cyeDYRtZdS9NxGKaeZpmm" TargetMode="Externa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