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FBF8F3" w14:textId="0105954A" w:rsidR="00FA6BAB" w:rsidRPr="004B29C2" w:rsidRDefault="00FA6BAB" w:rsidP="00FA6BAB">
      <w:pPr>
        <w:pStyle w:val="Heading1"/>
        <w:rPr>
          <w:color w:val="auto"/>
        </w:rPr>
      </w:pPr>
      <w:bookmarkStart w:id="0" w:name="_Toc13727742"/>
      <w:bookmarkStart w:id="1" w:name="_Toc13752341"/>
      <w:bookmarkStart w:id="2" w:name="_Toc13754190"/>
      <w:bookmarkStart w:id="3" w:name="_Toc13813765"/>
      <w:bookmarkStart w:id="4" w:name="_Toc20305054"/>
      <w:bookmarkStart w:id="5" w:name="_Toc33625441"/>
      <w:r w:rsidRPr="004B29C2">
        <w:t>Participant</w:t>
      </w:r>
      <w:bookmarkEnd w:id="0"/>
      <w:bookmarkEnd w:id="1"/>
      <w:bookmarkEnd w:id="2"/>
      <w:bookmarkEnd w:id="3"/>
      <w:r w:rsidR="00EE4065" w:rsidRPr="004B29C2">
        <w:t>s split by</w:t>
      </w:r>
      <w:r w:rsidR="00D403AD" w:rsidRPr="004B29C2">
        <w:t xml:space="preserve"> Statistical Area </w:t>
      </w:r>
      <w:r w:rsidR="00355BCD">
        <w:t>4</w:t>
      </w:r>
      <w:r w:rsidR="00D403AD" w:rsidRPr="004B29C2">
        <w:t xml:space="preserve"> (SA</w:t>
      </w:r>
      <w:r w:rsidR="00355BCD">
        <w:t>4</w:t>
      </w:r>
      <w:r w:rsidR="00D403AD" w:rsidRPr="004B29C2">
        <w:t>)</w:t>
      </w:r>
      <w:r w:rsidR="00AD0837">
        <w:t xml:space="preserve"> </w:t>
      </w:r>
      <w:r w:rsidR="00F64240">
        <w:t xml:space="preserve">- </w:t>
      </w:r>
      <w:r w:rsidR="001501BA">
        <w:t xml:space="preserve">data </w:t>
      </w:r>
      <w:r w:rsidR="00AD0837">
        <w:t>r</w:t>
      </w:r>
      <w:r w:rsidR="00D403AD" w:rsidRPr="004B29C2">
        <w:t>ules</w:t>
      </w:r>
      <w:bookmarkEnd w:id="4"/>
      <w:bookmarkEnd w:id="5"/>
    </w:p>
    <w:sdt>
      <w:sdtPr>
        <w:rPr>
          <w:rFonts w:asciiTheme="minorHAnsi" w:eastAsiaTheme="minorHAnsi" w:hAnsiTheme="minorHAnsi" w:cstheme="minorBidi"/>
          <w:b w:val="0"/>
          <w:bCs w:val="0"/>
          <w:color w:val="auto"/>
          <w:sz w:val="22"/>
          <w:szCs w:val="22"/>
          <w:lang w:bidi="ar-SA"/>
        </w:rPr>
        <w:id w:val="-715669303"/>
        <w:docPartObj>
          <w:docPartGallery w:val="Table of Contents"/>
          <w:docPartUnique/>
        </w:docPartObj>
      </w:sdtPr>
      <w:sdtEndPr>
        <w:rPr>
          <w:rFonts w:ascii="Arial" w:hAnsi="Arial"/>
          <w:noProof/>
        </w:rPr>
      </w:sdtEndPr>
      <w:sdtContent>
        <w:p w14:paraId="0DF365CD" w14:textId="77777777" w:rsidR="007F75CF" w:rsidRDefault="00FA6BAB" w:rsidP="00616CC5">
          <w:pPr>
            <w:pStyle w:val="TOCHeading"/>
            <w:rPr>
              <w:noProof/>
            </w:rPr>
          </w:pPr>
          <w:r w:rsidRPr="00E819CD">
            <w:rPr>
              <w:rStyle w:val="Heading2Char"/>
              <w:b/>
              <w:color w:val="auto"/>
            </w:rPr>
            <w:t>Contents</w:t>
          </w:r>
          <w:r w:rsidR="00616CC5">
            <w:rPr>
              <w:rFonts w:asciiTheme="minorHAnsi" w:hAnsiTheme="minorHAnsi"/>
              <w:b w:val="0"/>
              <w:bCs w:val="0"/>
            </w:rPr>
            <w:fldChar w:fldCharType="begin"/>
          </w:r>
          <w:r w:rsidR="00616CC5">
            <w:rPr>
              <w:rFonts w:asciiTheme="minorHAnsi" w:hAnsiTheme="minorHAnsi"/>
              <w:b w:val="0"/>
              <w:bCs w:val="0"/>
            </w:rPr>
            <w:instrText xml:space="preserve"> TOC \o "1-3" \h \z \u </w:instrText>
          </w:r>
          <w:r w:rsidR="00616CC5">
            <w:rPr>
              <w:rFonts w:asciiTheme="minorHAnsi" w:hAnsiTheme="minorHAnsi"/>
              <w:b w:val="0"/>
              <w:bCs w:val="0"/>
            </w:rPr>
            <w:fldChar w:fldCharType="separate"/>
          </w:r>
        </w:p>
        <w:p w14:paraId="4D951322" w14:textId="77A2E009" w:rsidR="007F75CF" w:rsidRDefault="007F75CF">
          <w:pPr>
            <w:pStyle w:val="TOC1"/>
            <w:tabs>
              <w:tab w:val="right" w:leader="dot" w:pos="10456"/>
            </w:tabs>
            <w:rPr>
              <w:rFonts w:asciiTheme="minorHAnsi" w:eastAsiaTheme="minorEastAsia" w:hAnsiTheme="minorHAnsi"/>
              <w:noProof/>
              <w:sz w:val="22"/>
              <w:lang w:eastAsia="en-AU"/>
            </w:rPr>
          </w:pPr>
          <w:hyperlink w:anchor="_Toc33625441" w:history="1">
            <w:r w:rsidRPr="00FF6E53">
              <w:rPr>
                <w:rStyle w:val="Hyperlink"/>
                <w:noProof/>
              </w:rPr>
              <w:t xml:space="preserve">Participants split by Statistical Area </w:t>
            </w:r>
            <w:r w:rsidR="00355BCD">
              <w:rPr>
                <w:rStyle w:val="Hyperlink"/>
                <w:noProof/>
              </w:rPr>
              <w:t>4</w:t>
            </w:r>
            <w:r w:rsidRPr="00FF6E53">
              <w:rPr>
                <w:rStyle w:val="Hyperlink"/>
                <w:noProof/>
              </w:rPr>
              <w:t xml:space="preserve"> (SA</w:t>
            </w:r>
            <w:r w:rsidR="00355BCD">
              <w:rPr>
                <w:rStyle w:val="Hyperlink"/>
                <w:noProof/>
              </w:rPr>
              <w:t>4</w:t>
            </w:r>
            <w:r w:rsidRPr="00FF6E53">
              <w:rPr>
                <w:rStyle w:val="Hyperlink"/>
                <w:noProof/>
              </w:rPr>
              <w:t>) - data rules</w:t>
            </w:r>
            <w:r>
              <w:rPr>
                <w:noProof/>
                <w:webHidden/>
              </w:rPr>
              <w:tab/>
            </w:r>
            <w:r>
              <w:rPr>
                <w:noProof/>
                <w:webHidden/>
              </w:rPr>
              <w:fldChar w:fldCharType="begin"/>
            </w:r>
            <w:r>
              <w:rPr>
                <w:noProof/>
                <w:webHidden/>
              </w:rPr>
              <w:instrText xml:space="preserve"> PAGEREF _Toc33625441 \h </w:instrText>
            </w:r>
            <w:r>
              <w:rPr>
                <w:noProof/>
                <w:webHidden/>
              </w:rPr>
            </w:r>
            <w:r>
              <w:rPr>
                <w:noProof/>
                <w:webHidden/>
              </w:rPr>
              <w:fldChar w:fldCharType="separate"/>
            </w:r>
            <w:r>
              <w:rPr>
                <w:noProof/>
                <w:webHidden/>
              </w:rPr>
              <w:t>1</w:t>
            </w:r>
            <w:r>
              <w:rPr>
                <w:noProof/>
                <w:webHidden/>
              </w:rPr>
              <w:fldChar w:fldCharType="end"/>
            </w:r>
          </w:hyperlink>
        </w:p>
        <w:p w14:paraId="6B0BD8E3" w14:textId="21841C7E" w:rsidR="007F75CF" w:rsidRDefault="007F75CF">
          <w:pPr>
            <w:pStyle w:val="TOC2"/>
            <w:tabs>
              <w:tab w:val="right" w:leader="dot" w:pos="10456"/>
            </w:tabs>
            <w:rPr>
              <w:rFonts w:asciiTheme="minorHAnsi" w:eastAsiaTheme="minorEastAsia" w:hAnsiTheme="minorHAnsi"/>
              <w:noProof/>
              <w:sz w:val="22"/>
              <w:lang w:eastAsia="en-AU"/>
            </w:rPr>
          </w:pPr>
          <w:hyperlink w:anchor="_Toc33625442" w:history="1">
            <w:r w:rsidRPr="00FF6E53">
              <w:rPr>
                <w:rStyle w:val="Hyperlink"/>
                <w:noProof/>
              </w:rPr>
              <w:t>Participants split by SA</w:t>
            </w:r>
            <w:r w:rsidR="00355BCD">
              <w:rPr>
                <w:rStyle w:val="Hyperlink"/>
                <w:noProof/>
              </w:rPr>
              <w:t>4</w:t>
            </w:r>
            <w:r w:rsidRPr="00FF6E53">
              <w:rPr>
                <w:rStyle w:val="Hyperlink"/>
                <w:noProof/>
              </w:rPr>
              <w:t xml:space="preserve"> possible values and rules</w:t>
            </w:r>
            <w:r>
              <w:rPr>
                <w:noProof/>
                <w:webHidden/>
              </w:rPr>
              <w:tab/>
            </w:r>
            <w:r>
              <w:rPr>
                <w:noProof/>
                <w:webHidden/>
              </w:rPr>
              <w:fldChar w:fldCharType="begin"/>
            </w:r>
            <w:r>
              <w:rPr>
                <w:noProof/>
                <w:webHidden/>
              </w:rPr>
              <w:instrText xml:space="preserve"> PAGEREF _Toc33625442 \h </w:instrText>
            </w:r>
            <w:r>
              <w:rPr>
                <w:noProof/>
                <w:webHidden/>
              </w:rPr>
            </w:r>
            <w:r>
              <w:rPr>
                <w:noProof/>
                <w:webHidden/>
              </w:rPr>
              <w:fldChar w:fldCharType="separate"/>
            </w:r>
            <w:r>
              <w:rPr>
                <w:noProof/>
                <w:webHidden/>
              </w:rPr>
              <w:t>1</w:t>
            </w:r>
            <w:r>
              <w:rPr>
                <w:noProof/>
                <w:webHidden/>
              </w:rPr>
              <w:fldChar w:fldCharType="end"/>
            </w:r>
          </w:hyperlink>
        </w:p>
        <w:p w14:paraId="408C7EFD" w14:textId="1E5323A7" w:rsidR="007F75CF" w:rsidRDefault="007F75CF">
          <w:pPr>
            <w:pStyle w:val="TOC2"/>
            <w:tabs>
              <w:tab w:val="right" w:leader="dot" w:pos="10456"/>
            </w:tabs>
            <w:rPr>
              <w:rFonts w:asciiTheme="minorHAnsi" w:eastAsiaTheme="minorEastAsia" w:hAnsiTheme="minorHAnsi"/>
              <w:noProof/>
              <w:sz w:val="22"/>
              <w:lang w:eastAsia="en-AU"/>
            </w:rPr>
          </w:pPr>
          <w:hyperlink w:anchor="_Toc33625443" w:history="1">
            <w:r w:rsidRPr="00FF6E53">
              <w:rPr>
                <w:rStyle w:val="Hyperlink"/>
                <w:noProof/>
              </w:rPr>
              <w:t>About this document</w:t>
            </w:r>
            <w:r>
              <w:rPr>
                <w:noProof/>
                <w:webHidden/>
              </w:rPr>
              <w:tab/>
            </w:r>
            <w:r>
              <w:rPr>
                <w:noProof/>
                <w:webHidden/>
              </w:rPr>
              <w:fldChar w:fldCharType="begin"/>
            </w:r>
            <w:r>
              <w:rPr>
                <w:noProof/>
                <w:webHidden/>
              </w:rPr>
              <w:instrText xml:space="preserve"> PAGEREF _Toc33625443 \h </w:instrText>
            </w:r>
            <w:r>
              <w:rPr>
                <w:noProof/>
                <w:webHidden/>
              </w:rPr>
            </w:r>
            <w:r>
              <w:rPr>
                <w:noProof/>
                <w:webHidden/>
              </w:rPr>
              <w:fldChar w:fldCharType="separate"/>
            </w:r>
            <w:r>
              <w:rPr>
                <w:noProof/>
                <w:webHidden/>
              </w:rPr>
              <w:t>2</w:t>
            </w:r>
            <w:r>
              <w:rPr>
                <w:noProof/>
                <w:webHidden/>
              </w:rPr>
              <w:fldChar w:fldCharType="end"/>
            </w:r>
          </w:hyperlink>
        </w:p>
        <w:p w14:paraId="6E289DF7" w14:textId="46A3FD56" w:rsidR="007B0265" w:rsidRDefault="00616CC5" w:rsidP="00F64240">
          <w:pPr>
            <w:rPr>
              <w:noProof/>
            </w:rPr>
          </w:pPr>
          <w:r>
            <w:rPr>
              <w:rFonts w:asciiTheme="minorHAnsi" w:hAnsiTheme="minorHAnsi"/>
            </w:rPr>
            <w:fldChar w:fldCharType="end"/>
          </w:r>
        </w:p>
      </w:sdtContent>
    </w:sdt>
    <w:bookmarkStart w:id="6" w:name="_Toc13752342" w:displacedByCustomXml="prev"/>
    <w:bookmarkStart w:id="7" w:name="_Toc13748872" w:displacedByCustomXml="prev"/>
    <w:p w14:paraId="27410A16" w14:textId="5CFBC558" w:rsidR="00FA6BAB" w:rsidRDefault="00EE4065" w:rsidP="007B0265">
      <w:pPr>
        <w:pStyle w:val="Heading2"/>
      </w:pPr>
      <w:bookmarkStart w:id="8" w:name="_Toc33625442"/>
      <w:bookmarkEnd w:id="6"/>
      <w:r>
        <w:t>Participants</w:t>
      </w:r>
      <w:r w:rsidR="00A1505A">
        <w:t xml:space="preserve"> split</w:t>
      </w:r>
      <w:r>
        <w:t xml:space="preserve"> by</w:t>
      </w:r>
      <w:r w:rsidR="00D403AD">
        <w:t xml:space="preserve"> SA</w:t>
      </w:r>
      <w:r w:rsidR="00355BCD">
        <w:t>4</w:t>
      </w:r>
      <w:r>
        <w:t xml:space="preserve"> </w:t>
      </w:r>
      <w:r w:rsidR="00A1505A">
        <w:t>possible values and rules</w:t>
      </w:r>
      <w:bookmarkEnd w:id="8"/>
    </w:p>
    <w:bookmarkEnd w:id="7"/>
    <w:p w14:paraId="5C2B51A3" w14:textId="00FAE7B4" w:rsidR="00392D9F" w:rsidRPr="00F64240" w:rsidRDefault="00392D9F" w:rsidP="00EC0EF6">
      <w:r w:rsidRPr="00F64240">
        <w:t xml:space="preserve">The table states the number of active participants split by the different Statistical Areas </w:t>
      </w:r>
      <w:r w:rsidR="00355BCD">
        <w:t>4</w:t>
      </w:r>
      <w:r w:rsidRPr="00F64240">
        <w:t xml:space="preserve"> (SA</w:t>
      </w:r>
      <w:r w:rsidR="00355BCD">
        <w:t>4</w:t>
      </w:r>
      <w:r w:rsidRPr="00F64240">
        <w:t>’s) within each of the different State/Territor</w:t>
      </w:r>
      <w:r w:rsidR="00AB1508">
        <w:t>y</w:t>
      </w:r>
      <w:r w:rsidRPr="00F64240">
        <w:t xml:space="preserve"> that they are located in. </w:t>
      </w:r>
      <w:r w:rsidR="00B12C6A" w:rsidRPr="00F64240">
        <w:t>The State/Territory groupings are based on the participant's latest residential address, instead of the residential address in which they were when they received their first plan.</w:t>
      </w:r>
    </w:p>
    <w:p w14:paraId="3851090F" w14:textId="71BE85A3" w:rsidR="00EC0EF6" w:rsidRPr="00F64240" w:rsidRDefault="001B5734" w:rsidP="00EC0EF6">
      <w:r w:rsidRPr="00F64240">
        <w:t xml:space="preserve">The data is based on 2016 Statistical Area </w:t>
      </w:r>
      <w:r w:rsidR="00355BCD">
        <w:t>4</w:t>
      </w:r>
      <w:r w:rsidRPr="00F64240">
        <w:t xml:space="preserve"> (SA</w:t>
      </w:r>
      <w:r w:rsidR="00355BCD">
        <w:t>4</w:t>
      </w:r>
      <w:r w:rsidRPr="00F64240">
        <w:t>)</w:t>
      </w:r>
      <w:r w:rsidR="0027665E" w:rsidRPr="00F64240">
        <w:t xml:space="preserve">. </w:t>
      </w:r>
      <w:r w:rsidR="00EC0EF6" w:rsidRPr="00F64240">
        <w:t xml:space="preserve">The geographical </w:t>
      </w:r>
      <w:r w:rsidR="007B7128" w:rsidRPr="00F64240">
        <w:t xml:space="preserve">boundaries </w:t>
      </w:r>
      <w:r w:rsidR="00EC0EF6" w:rsidRPr="00F64240">
        <w:t>are sourced from the Australian Bureau</w:t>
      </w:r>
      <w:r w:rsidR="002211C2" w:rsidRPr="00F64240">
        <w:t xml:space="preserve"> of Statistics (ABS) website. ABS standards have not </w:t>
      </w:r>
      <w:r w:rsidR="00EC0EF6" w:rsidRPr="00F64240">
        <w:t xml:space="preserve">been independently verified for accuracy. For more information, visit this link: </w:t>
      </w:r>
      <w:hyperlink r:id="rId11" w:history="1">
        <w:r w:rsidR="00EC0EF6" w:rsidRPr="00F64240">
          <w:rPr>
            <w:rStyle w:val="Hyperlink"/>
          </w:rPr>
          <w:t>ABS Digital Boundaries Data</w:t>
        </w:r>
      </w:hyperlink>
    </w:p>
    <w:p w14:paraId="01E72B04" w14:textId="2117F0DA" w:rsidR="004B29C2" w:rsidRPr="004B29C2" w:rsidRDefault="004B29C2" w:rsidP="00A1505A">
      <w:pPr>
        <w:rPr>
          <w:u w:val="single"/>
        </w:rPr>
      </w:pPr>
      <w:bookmarkStart w:id="9" w:name="_Toc13748873"/>
      <w:bookmarkStart w:id="10" w:name="_Toc13752024"/>
    </w:p>
    <w:tbl>
      <w:tblPr>
        <w:tblStyle w:val="TableGrid"/>
        <w:tblW w:w="0" w:type="auto"/>
        <w:tblLook w:val="04A0" w:firstRow="1" w:lastRow="0" w:firstColumn="1" w:lastColumn="0" w:noHBand="0" w:noVBand="1"/>
      </w:tblPr>
      <w:tblGrid>
        <w:gridCol w:w="1653"/>
        <w:gridCol w:w="2197"/>
        <w:gridCol w:w="2899"/>
        <w:gridCol w:w="2460"/>
      </w:tblGrid>
      <w:tr w:rsidR="008014BA" w:rsidRPr="009465EB" w14:paraId="2645C62C" w14:textId="77777777" w:rsidTr="4FD61BAD">
        <w:trPr>
          <w:tblHeader/>
        </w:trPr>
        <w:tc>
          <w:tcPr>
            <w:tcW w:w="1653" w:type="dxa"/>
          </w:tcPr>
          <w:p w14:paraId="77C69443" w14:textId="77777777" w:rsidR="008014BA" w:rsidRPr="009465EB" w:rsidRDefault="008014BA" w:rsidP="00A7151A">
            <w:pPr>
              <w:rPr>
                <w:b/>
              </w:rPr>
            </w:pPr>
            <w:r>
              <w:rPr>
                <w:b/>
              </w:rPr>
              <w:t>Variable</w:t>
            </w:r>
          </w:p>
        </w:tc>
        <w:tc>
          <w:tcPr>
            <w:tcW w:w="2197" w:type="dxa"/>
          </w:tcPr>
          <w:p w14:paraId="1832C2B5" w14:textId="77777777" w:rsidR="008014BA" w:rsidRPr="009465EB" w:rsidRDefault="008014BA" w:rsidP="00A7151A">
            <w:pPr>
              <w:rPr>
                <w:b/>
              </w:rPr>
            </w:pPr>
            <w:r w:rsidRPr="009465EB">
              <w:rPr>
                <w:b/>
              </w:rPr>
              <w:t>Description</w:t>
            </w:r>
          </w:p>
        </w:tc>
        <w:tc>
          <w:tcPr>
            <w:tcW w:w="2899" w:type="dxa"/>
          </w:tcPr>
          <w:p w14:paraId="6E6450AD" w14:textId="77777777" w:rsidR="008014BA" w:rsidRPr="009465EB" w:rsidRDefault="008014BA" w:rsidP="00A7151A">
            <w:pPr>
              <w:rPr>
                <w:b/>
              </w:rPr>
            </w:pPr>
            <w:r w:rsidRPr="009465EB">
              <w:rPr>
                <w:b/>
              </w:rPr>
              <w:t>Rules</w:t>
            </w:r>
          </w:p>
        </w:tc>
        <w:tc>
          <w:tcPr>
            <w:tcW w:w="2460" w:type="dxa"/>
          </w:tcPr>
          <w:p w14:paraId="1977DC29" w14:textId="1615F564" w:rsidR="008014BA" w:rsidRPr="009465EB" w:rsidRDefault="00B954E4" w:rsidP="00A7151A">
            <w:pPr>
              <w:rPr>
                <w:b/>
              </w:rPr>
            </w:pPr>
            <w:r>
              <w:rPr>
                <w:b/>
              </w:rPr>
              <w:t xml:space="preserve">Sample </w:t>
            </w:r>
            <w:r w:rsidR="008014BA" w:rsidRPr="009465EB">
              <w:rPr>
                <w:b/>
              </w:rPr>
              <w:t>Possible Values</w:t>
            </w:r>
          </w:p>
        </w:tc>
      </w:tr>
      <w:tr w:rsidR="008014BA" w:rsidRPr="00EE4219" w14:paraId="6C57F751" w14:textId="77777777" w:rsidTr="4FD61BAD">
        <w:tc>
          <w:tcPr>
            <w:tcW w:w="1653" w:type="dxa"/>
          </w:tcPr>
          <w:p w14:paraId="5DD03F14" w14:textId="77777777" w:rsidR="008014BA" w:rsidRDefault="008014BA" w:rsidP="00A7151A">
            <w:proofErr w:type="spellStart"/>
            <w:r>
              <w:t>RprtDt</w:t>
            </w:r>
            <w:proofErr w:type="spellEnd"/>
          </w:p>
        </w:tc>
        <w:tc>
          <w:tcPr>
            <w:tcW w:w="2197" w:type="dxa"/>
          </w:tcPr>
          <w:p w14:paraId="1910CBD8" w14:textId="77777777" w:rsidR="008014BA" w:rsidRDefault="008014BA" w:rsidP="00A7151A">
            <w:r>
              <w:t>Reporting date</w:t>
            </w:r>
          </w:p>
        </w:tc>
        <w:tc>
          <w:tcPr>
            <w:tcW w:w="2899" w:type="dxa"/>
          </w:tcPr>
          <w:p w14:paraId="3468CE53" w14:textId="77777777" w:rsidR="008014BA" w:rsidRDefault="008014BA" w:rsidP="008014BA">
            <w:pPr>
              <w:pStyle w:val="ListParagraph"/>
              <w:numPr>
                <w:ilvl w:val="0"/>
                <w:numId w:val="18"/>
              </w:numPr>
              <w:spacing w:after="0"/>
              <w:ind w:left="258" w:hanging="258"/>
            </w:pPr>
            <w:r>
              <w:t>The dates will align with quarter end dates</w:t>
            </w:r>
          </w:p>
          <w:p w14:paraId="6950CAB5" w14:textId="01B9DB07" w:rsidR="008014BA" w:rsidRDefault="008014BA" w:rsidP="00617682">
            <w:pPr>
              <w:pStyle w:val="ListParagraph"/>
              <w:numPr>
                <w:ilvl w:val="0"/>
                <w:numId w:val="18"/>
              </w:numPr>
              <w:ind w:left="255" w:hanging="255"/>
              <w:contextualSpacing w:val="0"/>
            </w:pPr>
            <w:r>
              <w:t>The data set may have multiple dates</w:t>
            </w:r>
          </w:p>
        </w:tc>
        <w:tc>
          <w:tcPr>
            <w:tcW w:w="2460" w:type="dxa"/>
          </w:tcPr>
          <w:p w14:paraId="785C64E5" w14:textId="7BA03952" w:rsidR="008A54FE" w:rsidRDefault="008A54FE" w:rsidP="00CC177D">
            <w:pPr>
              <w:pStyle w:val="ListParagraph"/>
              <w:numPr>
                <w:ilvl w:val="0"/>
                <w:numId w:val="18"/>
              </w:numPr>
              <w:spacing w:after="0"/>
              <w:ind w:left="258" w:hanging="258"/>
            </w:pPr>
            <w:r w:rsidRPr="008A54FE">
              <w:t>31Dec2024</w:t>
            </w:r>
          </w:p>
          <w:p w14:paraId="7794CA27" w14:textId="2DCEFA13" w:rsidR="00CC177D" w:rsidRDefault="00CC177D" w:rsidP="00CC177D">
            <w:pPr>
              <w:pStyle w:val="ListParagraph"/>
              <w:numPr>
                <w:ilvl w:val="0"/>
                <w:numId w:val="18"/>
              </w:numPr>
              <w:spacing w:after="0"/>
              <w:ind w:left="258" w:hanging="258"/>
            </w:pPr>
            <w:r>
              <w:t>30Sep2024</w:t>
            </w:r>
          </w:p>
          <w:p w14:paraId="668DFFF6" w14:textId="21201E10" w:rsidR="001031C7" w:rsidRDefault="001031C7" w:rsidP="001031C7">
            <w:pPr>
              <w:pStyle w:val="ListParagraph"/>
              <w:numPr>
                <w:ilvl w:val="0"/>
                <w:numId w:val="18"/>
              </w:numPr>
              <w:spacing w:after="0"/>
              <w:ind w:left="258" w:hanging="258"/>
            </w:pPr>
            <w:r>
              <w:t>3</w:t>
            </w:r>
            <w:r w:rsidR="00E0140F">
              <w:t>0Jun</w:t>
            </w:r>
            <w:r>
              <w:t>2024</w:t>
            </w:r>
          </w:p>
          <w:p w14:paraId="19041FDC" w14:textId="77777777" w:rsidR="00E0140F" w:rsidRDefault="00E0140F" w:rsidP="00E0140F">
            <w:pPr>
              <w:pStyle w:val="ListParagraph"/>
              <w:numPr>
                <w:ilvl w:val="0"/>
                <w:numId w:val="18"/>
              </w:numPr>
              <w:spacing w:after="0"/>
              <w:ind w:left="258" w:hanging="258"/>
            </w:pPr>
            <w:r>
              <w:t>31Mar2024</w:t>
            </w:r>
          </w:p>
          <w:p w14:paraId="6D4A4101" w14:textId="17071BDD" w:rsidR="00601A9D" w:rsidRDefault="00601A9D" w:rsidP="00601A9D">
            <w:pPr>
              <w:pStyle w:val="ListParagraph"/>
              <w:numPr>
                <w:ilvl w:val="0"/>
                <w:numId w:val="18"/>
              </w:numPr>
              <w:spacing w:after="0"/>
              <w:ind w:left="258" w:hanging="258"/>
            </w:pPr>
            <w:r>
              <w:t>31Dec2023</w:t>
            </w:r>
          </w:p>
          <w:p w14:paraId="5159C86B" w14:textId="32C52A1B" w:rsidR="00560EDF" w:rsidRDefault="00560EDF" w:rsidP="002A4051">
            <w:pPr>
              <w:pStyle w:val="ListParagraph"/>
              <w:numPr>
                <w:ilvl w:val="0"/>
                <w:numId w:val="18"/>
              </w:numPr>
              <w:spacing w:after="0"/>
              <w:ind w:left="258" w:hanging="258"/>
            </w:pPr>
            <w:r>
              <w:t>30Sep2023</w:t>
            </w:r>
          </w:p>
          <w:p w14:paraId="1022E96C" w14:textId="4E348EDE" w:rsidR="008228EA" w:rsidRDefault="008228EA" w:rsidP="002A4051">
            <w:pPr>
              <w:pStyle w:val="ListParagraph"/>
              <w:numPr>
                <w:ilvl w:val="0"/>
                <w:numId w:val="18"/>
              </w:numPr>
              <w:spacing w:after="0"/>
              <w:ind w:left="258" w:hanging="258"/>
            </w:pPr>
            <w:r>
              <w:t>30Jun2023</w:t>
            </w:r>
          </w:p>
          <w:p w14:paraId="642DE3B6" w14:textId="5066BB0E" w:rsidR="002A4051" w:rsidRDefault="002A4051" w:rsidP="002A4051">
            <w:pPr>
              <w:pStyle w:val="ListParagraph"/>
              <w:numPr>
                <w:ilvl w:val="0"/>
                <w:numId w:val="18"/>
              </w:numPr>
              <w:spacing w:after="0"/>
              <w:ind w:left="258" w:hanging="258"/>
            </w:pPr>
            <w:r>
              <w:t>31Mar2023</w:t>
            </w:r>
          </w:p>
          <w:p w14:paraId="18F079EF" w14:textId="684076B2" w:rsidR="00B000C3" w:rsidRDefault="00B000C3" w:rsidP="00B000C3">
            <w:pPr>
              <w:pStyle w:val="ListParagraph"/>
              <w:numPr>
                <w:ilvl w:val="0"/>
                <w:numId w:val="18"/>
              </w:numPr>
              <w:spacing w:after="0"/>
              <w:ind w:left="258" w:hanging="258"/>
            </w:pPr>
            <w:r>
              <w:t>31Dec2022</w:t>
            </w:r>
          </w:p>
          <w:p w14:paraId="5C828417" w14:textId="53CC8702" w:rsidR="00B000C3" w:rsidRDefault="00B000C3" w:rsidP="00B000C3">
            <w:pPr>
              <w:pStyle w:val="ListParagraph"/>
              <w:numPr>
                <w:ilvl w:val="0"/>
                <w:numId w:val="18"/>
              </w:numPr>
              <w:spacing w:after="0"/>
              <w:ind w:left="258" w:hanging="258"/>
            </w:pPr>
            <w:r>
              <w:t>30Sep2022</w:t>
            </w:r>
          </w:p>
          <w:p w14:paraId="16123E06" w14:textId="657848BC" w:rsidR="00B000C3" w:rsidRDefault="00B000C3" w:rsidP="00B000C3">
            <w:pPr>
              <w:pStyle w:val="ListParagraph"/>
              <w:numPr>
                <w:ilvl w:val="0"/>
                <w:numId w:val="18"/>
              </w:numPr>
              <w:spacing w:after="0"/>
              <w:ind w:left="258" w:hanging="258"/>
            </w:pPr>
            <w:r>
              <w:t>30Jun2022</w:t>
            </w:r>
          </w:p>
          <w:p w14:paraId="54E23396" w14:textId="44E5334E" w:rsidR="00B000C3" w:rsidRDefault="00B000C3" w:rsidP="00B000C3">
            <w:pPr>
              <w:pStyle w:val="ListParagraph"/>
              <w:numPr>
                <w:ilvl w:val="0"/>
                <w:numId w:val="18"/>
              </w:numPr>
              <w:spacing w:after="0"/>
              <w:ind w:left="258" w:hanging="258"/>
            </w:pPr>
            <w:r>
              <w:t>31Mar2022</w:t>
            </w:r>
          </w:p>
          <w:p w14:paraId="19D6AD86" w14:textId="40A47B9B" w:rsidR="00730408" w:rsidRDefault="00730408" w:rsidP="00730408">
            <w:pPr>
              <w:pStyle w:val="ListParagraph"/>
              <w:numPr>
                <w:ilvl w:val="0"/>
                <w:numId w:val="18"/>
              </w:numPr>
              <w:spacing w:after="0"/>
              <w:ind w:left="258" w:hanging="258"/>
            </w:pPr>
            <w:r>
              <w:t>31Dec2021</w:t>
            </w:r>
          </w:p>
          <w:p w14:paraId="629917E8" w14:textId="77D3F7CF" w:rsidR="00730408" w:rsidRDefault="00730408" w:rsidP="00780E87">
            <w:pPr>
              <w:pStyle w:val="ListParagraph"/>
              <w:numPr>
                <w:ilvl w:val="0"/>
                <w:numId w:val="18"/>
              </w:numPr>
              <w:spacing w:after="0"/>
              <w:ind w:left="258" w:hanging="258"/>
            </w:pPr>
            <w:r>
              <w:t>30Sep2021</w:t>
            </w:r>
          </w:p>
          <w:p w14:paraId="4EEE1A0C" w14:textId="109C98A8" w:rsidR="00780E87" w:rsidRDefault="00780E87" w:rsidP="00780E87">
            <w:pPr>
              <w:pStyle w:val="ListParagraph"/>
              <w:numPr>
                <w:ilvl w:val="0"/>
                <w:numId w:val="18"/>
              </w:numPr>
              <w:spacing w:after="0"/>
              <w:ind w:left="258" w:hanging="258"/>
            </w:pPr>
            <w:r>
              <w:t>30Jun2021</w:t>
            </w:r>
          </w:p>
          <w:p w14:paraId="1F6A1AAC" w14:textId="77777777" w:rsidR="00780E87" w:rsidRDefault="00780E87" w:rsidP="00780E87">
            <w:pPr>
              <w:pStyle w:val="ListParagraph"/>
              <w:numPr>
                <w:ilvl w:val="0"/>
                <w:numId w:val="18"/>
              </w:numPr>
              <w:spacing w:after="0"/>
              <w:ind w:left="258" w:hanging="258"/>
            </w:pPr>
            <w:r>
              <w:lastRenderedPageBreak/>
              <w:t>31Mar2021</w:t>
            </w:r>
          </w:p>
          <w:p w14:paraId="448E09EE" w14:textId="77777777" w:rsidR="00780E87" w:rsidRDefault="00780E87" w:rsidP="00780E87">
            <w:pPr>
              <w:pStyle w:val="ListParagraph"/>
              <w:numPr>
                <w:ilvl w:val="0"/>
                <w:numId w:val="18"/>
              </w:numPr>
              <w:spacing w:after="0"/>
              <w:ind w:left="258" w:hanging="258"/>
            </w:pPr>
            <w:r>
              <w:t>31Dec2020</w:t>
            </w:r>
          </w:p>
          <w:p w14:paraId="181FDA50" w14:textId="77777777" w:rsidR="00780E87" w:rsidRDefault="00780E87" w:rsidP="00780E87">
            <w:pPr>
              <w:pStyle w:val="ListParagraph"/>
              <w:numPr>
                <w:ilvl w:val="0"/>
                <w:numId w:val="18"/>
              </w:numPr>
              <w:spacing w:after="0"/>
              <w:ind w:left="258" w:hanging="258"/>
            </w:pPr>
            <w:r>
              <w:t>30Sep2020</w:t>
            </w:r>
          </w:p>
          <w:p w14:paraId="58C39676" w14:textId="77777777" w:rsidR="0076546D" w:rsidRDefault="00780E87" w:rsidP="008228EA">
            <w:pPr>
              <w:pStyle w:val="ListParagraph"/>
              <w:numPr>
                <w:ilvl w:val="0"/>
                <w:numId w:val="18"/>
              </w:numPr>
              <w:spacing w:after="0"/>
              <w:ind w:left="258" w:hanging="258"/>
            </w:pPr>
            <w:r>
              <w:t>30Jun2020</w:t>
            </w:r>
          </w:p>
          <w:p w14:paraId="627012B1" w14:textId="5A7BE594" w:rsidR="00720D06" w:rsidRDefault="00720D06" w:rsidP="00720D06">
            <w:pPr>
              <w:pStyle w:val="ListParagraph"/>
              <w:numPr>
                <w:ilvl w:val="0"/>
                <w:numId w:val="18"/>
              </w:numPr>
              <w:spacing w:after="0"/>
              <w:ind w:left="258" w:hanging="258"/>
            </w:pPr>
            <w:r>
              <w:t>31Mar2020</w:t>
            </w:r>
          </w:p>
          <w:p w14:paraId="753AD05A" w14:textId="32140887" w:rsidR="00720D06" w:rsidRPr="00B954E4" w:rsidRDefault="00720D06" w:rsidP="001031C7">
            <w:pPr>
              <w:pStyle w:val="ListParagraph"/>
              <w:numPr>
                <w:ilvl w:val="0"/>
                <w:numId w:val="18"/>
              </w:numPr>
              <w:spacing w:after="0"/>
              <w:ind w:left="258" w:hanging="258"/>
            </w:pPr>
            <w:r>
              <w:t>31Dec2019</w:t>
            </w:r>
          </w:p>
        </w:tc>
      </w:tr>
      <w:tr w:rsidR="008014BA" w14:paraId="7CF7C098" w14:textId="77777777" w:rsidTr="4FD61BAD">
        <w:tc>
          <w:tcPr>
            <w:tcW w:w="1653" w:type="dxa"/>
          </w:tcPr>
          <w:p w14:paraId="39253DA0" w14:textId="77777777" w:rsidR="008014BA" w:rsidRDefault="008014BA" w:rsidP="00F64240">
            <w:pPr>
              <w:spacing w:after="0"/>
            </w:pPr>
            <w:proofErr w:type="spellStart"/>
            <w:r>
              <w:lastRenderedPageBreak/>
              <w:t>StateCd</w:t>
            </w:r>
            <w:proofErr w:type="spellEnd"/>
          </w:p>
        </w:tc>
        <w:tc>
          <w:tcPr>
            <w:tcW w:w="2197" w:type="dxa"/>
          </w:tcPr>
          <w:p w14:paraId="64B9EDFA" w14:textId="77777777" w:rsidR="008014BA" w:rsidRDefault="008014BA" w:rsidP="00F64240">
            <w:pPr>
              <w:spacing w:after="0"/>
            </w:pPr>
            <w:r>
              <w:t>State/Territory where the participant resides</w:t>
            </w:r>
          </w:p>
        </w:tc>
        <w:tc>
          <w:tcPr>
            <w:tcW w:w="2899" w:type="dxa"/>
          </w:tcPr>
          <w:p w14:paraId="4BEB7B44" w14:textId="33355914" w:rsidR="008014BA" w:rsidRDefault="00BB2D22" w:rsidP="4FD61BAD">
            <w:r>
              <w:t xml:space="preserve">The State/Territory code OT (i.e. other) includes States/Territories from the Australian Standard Geographical Classification (ASGC) Digital Boundaries, Australia 2011 standard </w:t>
            </w:r>
            <w:proofErr w:type="gramStart"/>
            <w:r>
              <w:t>and also</w:t>
            </w:r>
            <w:proofErr w:type="gramEnd"/>
            <w:r>
              <w:t xml:space="preserve"> includes participants from Norfolk Island commencing </w:t>
            </w:r>
            <w:r w:rsidR="00AB1508">
              <w:t xml:space="preserve">from </w:t>
            </w:r>
            <w:r w:rsidR="00AB1508" w:rsidRPr="4FD61BAD">
              <w:rPr>
                <w:rFonts w:eastAsia="Arial" w:cs="Arial"/>
              </w:rPr>
              <w:t>the</w:t>
            </w:r>
            <w:r w:rsidR="5C53C2C0" w:rsidRPr="4FD61BAD">
              <w:rPr>
                <w:rFonts w:eastAsia="Arial" w:cs="Arial"/>
              </w:rPr>
              <w:t xml:space="preserve"> September 2019 reporting date</w:t>
            </w:r>
            <w:r>
              <w:t xml:space="preserve"> onwards. Prior to this, Norfolk Island participants were captured as ‘NSW’</w:t>
            </w:r>
          </w:p>
        </w:tc>
        <w:tc>
          <w:tcPr>
            <w:tcW w:w="2460" w:type="dxa"/>
          </w:tcPr>
          <w:p w14:paraId="4D6D5E03" w14:textId="77777777" w:rsidR="00780E87" w:rsidRDefault="00780E87" w:rsidP="00780E87">
            <w:pPr>
              <w:pStyle w:val="ListParagraph"/>
              <w:numPr>
                <w:ilvl w:val="0"/>
                <w:numId w:val="18"/>
              </w:numPr>
              <w:spacing w:after="0"/>
              <w:ind w:left="258" w:hanging="258"/>
            </w:pPr>
            <w:r>
              <w:t>ACT</w:t>
            </w:r>
          </w:p>
          <w:p w14:paraId="77BC7313" w14:textId="77777777" w:rsidR="00780E87" w:rsidRDefault="00780E87" w:rsidP="00780E87">
            <w:pPr>
              <w:pStyle w:val="ListParagraph"/>
              <w:numPr>
                <w:ilvl w:val="0"/>
                <w:numId w:val="18"/>
              </w:numPr>
              <w:spacing w:after="0"/>
              <w:ind w:left="258" w:hanging="258"/>
            </w:pPr>
            <w:r>
              <w:t>MIS</w:t>
            </w:r>
          </w:p>
          <w:p w14:paraId="1397A5E1" w14:textId="77777777" w:rsidR="00780E87" w:rsidRDefault="00780E87" w:rsidP="00780E87">
            <w:pPr>
              <w:pStyle w:val="ListParagraph"/>
              <w:numPr>
                <w:ilvl w:val="0"/>
                <w:numId w:val="18"/>
              </w:numPr>
              <w:spacing w:after="0"/>
              <w:ind w:left="258" w:hanging="258"/>
            </w:pPr>
            <w:r>
              <w:t>NSW</w:t>
            </w:r>
          </w:p>
          <w:p w14:paraId="3BC35386" w14:textId="77777777" w:rsidR="00780E87" w:rsidRDefault="00780E87" w:rsidP="00780E87">
            <w:pPr>
              <w:pStyle w:val="ListParagraph"/>
              <w:numPr>
                <w:ilvl w:val="0"/>
                <w:numId w:val="18"/>
              </w:numPr>
              <w:spacing w:after="0"/>
              <w:ind w:left="258" w:hanging="258"/>
            </w:pPr>
            <w:r>
              <w:t>NT</w:t>
            </w:r>
          </w:p>
          <w:p w14:paraId="4F680AA7" w14:textId="77777777" w:rsidR="00780E87" w:rsidRDefault="00780E87" w:rsidP="00780E87">
            <w:pPr>
              <w:pStyle w:val="ListParagraph"/>
              <w:numPr>
                <w:ilvl w:val="0"/>
                <w:numId w:val="18"/>
              </w:numPr>
              <w:spacing w:after="0"/>
              <w:ind w:left="258" w:hanging="258"/>
            </w:pPr>
            <w:r>
              <w:t>OT</w:t>
            </w:r>
          </w:p>
          <w:p w14:paraId="656D93BD" w14:textId="77777777" w:rsidR="00780E87" w:rsidRDefault="00780E87" w:rsidP="00780E87">
            <w:pPr>
              <w:pStyle w:val="ListParagraph"/>
              <w:numPr>
                <w:ilvl w:val="0"/>
                <w:numId w:val="18"/>
              </w:numPr>
              <w:spacing w:after="0"/>
              <w:ind w:left="258" w:hanging="258"/>
            </w:pPr>
            <w:r>
              <w:t>QLD</w:t>
            </w:r>
          </w:p>
          <w:p w14:paraId="37C9A927" w14:textId="77777777" w:rsidR="00780E87" w:rsidRDefault="00780E87" w:rsidP="00780E87">
            <w:pPr>
              <w:pStyle w:val="ListParagraph"/>
              <w:numPr>
                <w:ilvl w:val="0"/>
                <w:numId w:val="18"/>
              </w:numPr>
              <w:spacing w:after="0"/>
              <w:ind w:left="258" w:hanging="258"/>
            </w:pPr>
            <w:r>
              <w:t>SA</w:t>
            </w:r>
          </w:p>
          <w:p w14:paraId="4E6B21CC" w14:textId="77777777" w:rsidR="00780E87" w:rsidRDefault="00780E87" w:rsidP="00780E87">
            <w:pPr>
              <w:pStyle w:val="ListParagraph"/>
              <w:numPr>
                <w:ilvl w:val="0"/>
                <w:numId w:val="18"/>
              </w:numPr>
              <w:spacing w:after="0"/>
              <w:ind w:left="258" w:hanging="258"/>
            </w:pPr>
            <w:r>
              <w:t>TAS</w:t>
            </w:r>
          </w:p>
          <w:p w14:paraId="7EFC66C6" w14:textId="77777777" w:rsidR="00780E87" w:rsidRDefault="00780E87" w:rsidP="00780E87">
            <w:pPr>
              <w:pStyle w:val="ListParagraph"/>
              <w:numPr>
                <w:ilvl w:val="0"/>
                <w:numId w:val="18"/>
              </w:numPr>
              <w:spacing w:after="0"/>
              <w:ind w:left="258" w:hanging="258"/>
            </w:pPr>
            <w:r>
              <w:t>VIC</w:t>
            </w:r>
          </w:p>
          <w:p w14:paraId="5B94F7EA" w14:textId="33FFA7B3" w:rsidR="009869E8" w:rsidRDefault="00780E87" w:rsidP="00780E87">
            <w:pPr>
              <w:pStyle w:val="ListParagraph"/>
              <w:numPr>
                <w:ilvl w:val="0"/>
                <w:numId w:val="18"/>
              </w:numPr>
              <w:spacing w:after="0"/>
              <w:ind w:left="258" w:hanging="258"/>
            </w:pPr>
            <w:r>
              <w:t>WA</w:t>
            </w:r>
          </w:p>
        </w:tc>
      </w:tr>
      <w:tr w:rsidR="008014BA" w:rsidRPr="00EE4219" w14:paraId="495B07DC" w14:textId="77777777" w:rsidTr="4FD61BAD">
        <w:tc>
          <w:tcPr>
            <w:tcW w:w="1653" w:type="dxa"/>
          </w:tcPr>
          <w:p w14:paraId="4B841578" w14:textId="0495CE26" w:rsidR="008014BA" w:rsidRDefault="008014BA" w:rsidP="00355BCD">
            <w:r w:rsidRPr="008014BA">
              <w:t>SA</w:t>
            </w:r>
            <w:r w:rsidR="00355BCD">
              <w:t>4</w:t>
            </w:r>
            <w:r w:rsidRPr="008014BA">
              <w:t>Cd2016</w:t>
            </w:r>
          </w:p>
        </w:tc>
        <w:tc>
          <w:tcPr>
            <w:tcW w:w="2197" w:type="dxa"/>
          </w:tcPr>
          <w:p w14:paraId="253883C6" w14:textId="42E69708" w:rsidR="008014BA" w:rsidRDefault="008014BA" w:rsidP="00355BCD">
            <w:r>
              <w:t>SA</w:t>
            </w:r>
            <w:r w:rsidR="00355BCD">
              <w:t>4</w:t>
            </w:r>
            <w:r>
              <w:t xml:space="preserve"> 2016 Code </w:t>
            </w:r>
            <w:r w:rsidR="00135020">
              <w:t>according to</w:t>
            </w:r>
            <w:r>
              <w:t xml:space="preserve"> ABS classification</w:t>
            </w:r>
          </w:p>
        </w:tc>
        <w:tc>
          <w:tcPr>
            <w:tcW w:w="2899" w:type="dxa"/>
          </w:tcPr>
          <w:p w14:paraId="2E5C302C" w14:textId="6B0331CE" w:rsidR="008014BA" w:rsidRDefault="008014BA" w:rsidP="008014BA">
            <w:pPr>
              <w:spacing w:after="0"/>
            </w:pPr>
            <w:r>
              <w:t>The "-" SA</w:t>
            </w:r>
            <w:r w:rsidR="00355BCD">
              <w:t>4</w:t>
            </w:r>
            <w:r>
              <w:t xml:space="preserve"> category within each State/Territory contains information for the following:</w:t>
            </w:r>
          </w:p>
          <w:p w14:paraId="21B0C7D1" w14:textId="7B76766F" w:rsidR="008014BA" w:rsidRDefault="008014BA" w:rsidP="00135020">
            <w:pPr>
              <w:pStyle w:val="ListParagraph"/>
              <w:numPr>
                <w:ilvl w:val="0"/>
                <w:numId w:val="18"/>
              </w:numPr>
              <w:spacing w:after="0"/>
              <w:ind w:left="431" w:hanging="284"/>
            </w:pPr>
            <w:r>
              <w:t>Missing SA</w:t>
            </w:r>
            <w:r w:rsidR="00355BCD">
              <w:t>4</w:t>
            </w:r>
            <w:r>
              <w:t xml:space="preserve">: </w:t>
            </w:r>
            <w:r w:rsidR="00617682">
              <w:t>c</w:t>
            </w:r>
            <w:r w:rsidR="009343D0">
              <w:t xml:space="preserve">aptures participants who </w:t>
            </w:r>
            <w:r>
              <w:t>ar</w:t>
            </w:r>
            <w:r w:rsidR="00617682">
              <w:t>e missing SA</w:t>
            </w:r>
            <w:r w:rsidR="00355BCD">
              <w:t>4</w:t>
            </w:r>
            <w:r w:rsidR="00617682">
              <w:t xml:space="preserve"> level information</w:t>
            </w:r>
          </w:p>
          <w:p w14:paraId="0423FAFB" w14:textId="094B647C" w:rsidR="008014BA" w:rsidRDefault="008014BA" w:rsidP="00355BCD">
            <w:pPr>
              <w:pStyle w:val="ListParagraph"/>
              <w:numPr>
                <w:ilvl w:val="0"/>
                <w:numId w:val="18"/>
              </w:numPr>
              <w:ind w:left="431" w:hanging="284"/>
              <w:contextualSpacing w:val="0"/>
            </w:pPr>
            <w:r>
              <w:t>Small numbers: captures participants who are in a SA</w:t>
            </w:r>
            <w:r w:rsidR="00355BCD">
              <w:t>4</w:t>
            </w:r>
            <w:r>
              <w:t xml:space="preserve"> with few participan</w:t>
            </w:r>
            <w:r w:rsidR="00617682">
              <w:t>ts</w:t>
            </w:r>
          </w:p>
        </w:tc>
        <w:tc>
          <w:tcPr>
            <w:tcW w:w="2460" w:type="dxa"/>
          </w:tcPr>
          <w:p w14:paraId="1F0D79A6" w14:textId="55BB157F" w:rsidR="002211C2" w:rsidRDefault="00FB28BE" w:rsidP="00FB28BE">
            <w:pPr>
              <w:pStyle w:val="ListParagraph"/>
              <w:numPr>
                <w:ilvl w:val="0"/>
                <w:numId w:val="22"/>
              </w:numPr>
              <w:spacing w:after="0"/>
              <w:ind w:left="337" w:hanging="337"/>
            </w:pPr>
            <w:r>
              <w:t>101</w:t>
            </w:r>
          </w:p>
          <w:p w14:paraId="1D8DE26C" w14:textId="77777777" w:rsidR="00FB28BE" w:rsidRDefault="00FB28BE" w:rsidP="00FB28BE">
            <w:pPr>
              <w:pStyle w:val="ListParagraph"/>
              <w:numPr>
                <w:ilvl w:val="0"/>
                <w:numId w:val="22"/>
              </w:numPr>
              <w:spacing w:after="0"/>
              <w:ind w:left="337" w:hanging="337"/>
            </w:pPr>
            <w:r>
              <w:t>102</w:t>
            </w:r>
          </w:p>
          <w:p w14:paraId="54C44DA3" w14:textId="41A55DED" w:rsidR="00FB28BE" w:rsidRPr="00FB28BE" w:rsidRDefault="00FB28BE" w:rsidP="00FB28BE">
            <w:pPr>
              <w:pStyle w:val="ListParagraph"/>
              <w:numPr>
                <w:ilvl w:val="0"/>
                <w:numId w:val="22"/>
              </w:numPr>
              <w:spacing w:after="0"/>
              <w:ind w:left="337" w:hanging="337"/>
            </w:pPr>
            <w:r>
              <w:t>103</w:t>
            </w:r>
          </w:p>
        </w:tc>
      </w:tr>
      <w:tr w:rsidR="008014BA" w:rsidRPr="00EE4219" w14:paraId="5F245A85" w14:textId="77777777" w:rsidTr="4FD61BAD">
        <w:tc>
          <w:tcPr>
            <w:tcW w:w="1653" w:type="dxa"/>
          </w:tcPr>
          <w:p w14:paraId="5B731B72" w14:textId="00E92E27" w:rsidR="008014BA" w:rsidRPr="008014BA" w:rsidRDefault="008014BA" w:rsidP="00355BCD">
            <w:r w:rsidRPr="008014BA">
              <w:t>SA</w:t>
            </w:r>
            <w:r w:rsidR="00355BCD">
              <w:t>4</w:t>
            </w:r>
            <w:r w:rsidRPr="008014BA">
              <w:t>Nm2016</w:t>
            </w:r>
          </w:p>
        </w:tc>
        <w:tc>
          <w:tcPr>
            <w:tcW w:w="2197" w:type="dxa"/>
          </w:tcPr>
          <w:p w14:paraId="69F0CFDC" w14:textId="7BCA30F4" w:rsidR="008014BA" w:rsidRDefault="008014BA" w:rsidP="00355BCD">
            <w:r>
              <w:t>SA</w:t>
            </w:r>
            <w:r w:rsidR="00355BCD">
              <w:t>4</w:t>
            </w:r>
            <w:r>
              <w:t xml:space="preserve"> 2016 Name </w:t>
            </w:r>
            <w:r w:rsidR="00135020">
              <w:t>according to</w:t>
            </w:r>
            <w:r>
              <w:t xml:space="preserve"> ABS classification</w:t>
            </w:r>
          </w:p>
        </w:tc>
        <w:tc>
          <w:tcPr>
            <w:tcW w:w="2899" w:type="dxa"/>
          </w:tcPr>
          <w:p w14:paraId="3DBD4A89" w14:textId="6C39B56F" w:rsidR="008014BA" w:rsidRDefault="008014BA" w:rsidP="009343D0">
            <w:pPr>
              <w:spacing w:after="0"/>
            </w:pPr>
            <w:r>
              <w:t>The "Other" SA</w:t>
            </w:r>
            <w:r w:rsidR="00355BCD">
              <w:t>4</w:t>
            </w:r>
            <w:r>
              <w:t xml:space="preserve"> </w:t>
            </w:r>
            <w:r w:rsidR="009343D0">
              <w:t>filter</w:t>
            </w:r>
            <w:r>
              <w:t xml:space="preserve"> within each State/Territory contains information for the following:</w:t>
            </w:r>
          </w:p>
          <w:p w14:paraId="21E13DB1" w14:textId="069F84E0" w:rsidR="008014BA" w:rsidRDefault="008014BA" w:rsidP="00135020">
            <w:pPr>
              <w:pStyle w:val="ListParagraph"/>
              <w:numPr>
                <w:ilvl w:val="0"/>
                <w:numId w:val="18"/>
              </w:numPr>
              <w:spacing w:after="0"/>
              <w:ind w:left="431" w:hanging="284"/>
            </w:pPr>
            <w:r>
              <w:t>Missing SA</w:t>
            </w:r>
            <w:r w:rsidR="00355BCD">
              <w:t>4</w:t>
            </w:r>
            <w:r>
              <w:t xml:space="preserve">: </w:t>
            </w:r>
            <w:r w:rsidR="00135020">
              <w:t>captures participants</w:t>
            </w:r>
            <w:r>
              <w:t xml:space="preserve"> </w:t>
            </w:r>
            <w:r w:rsidR="00135020">
              <w:t xml:space="preserve">who </w:t>
            </w:r>
            <w:r>
              <w:t xml:space="preserve">are missing </w:t>
            </w:r>
            <w:r w:rsidR="00617682">
              <w:t>SA</w:t>
            </w:r>
            <w:r w:rsidR="00355BCD">
              <w:t>4</w:t>
            </w:r>
            <w:r w:rsidR="00617682">
              <w:t xml:space="preserve"> level information</w:t>
            </w:r>
          </w:p>
          <w:p w14:paraId="566316E4" w14:textId="39AE8CFB" w:rsidR="008014BA" w:rsidRDefault="008014BA" w:rsidP="00355BCD">
            <w:pPr>
              <w:pStyle w:val="ListParagraph"/>
              <w:numPr>
                <w:ilvl w:val="0"/>
                <w:numId w:val="18"/>
              </w:numPr>
              <w:ind w:left="431" w:hanging="284"/>
              <w:contextualSpacing w:val="0"/>
            </w:pPr>
            <w:r>
              <w:t>Small numbers: captures participants wh</w:t>
            </w:r>
            <w:r w:rsidR="00B117A3">
              <w:t>o are in a SA</w:t>
            </w:r>
            <w:r w:rsidR="00355BCD">
              <w:t>4</w:t>
            </w:r>
            <w:r w:rsidR="00B117A3">
              <w:t xml:space="preserve"> with few </w:t>
            </w:r>
            <w:r w:rsidR="00617682">
              <w:t>participants</w:t>
            </w:r>
          </w:p>
        </w:tc>
        <w:tc>
          <w:tcPr>
            <w:tcW w:w="2460" w:type="dxa"/>
          </w:tcPr>
          <w:p w14:paraId="0DFC5BA0" w14:textId="4AD0A993" w:rsidR="00FB28BE" w:rsidRDefault="00FB28BE" w:rsidP="00FB28BE">
            <w:pPr>
              <w:pStyle w:val="ListParagraph"/>
              <w:numPr>
                <w:ilvl w:val="0"/>
                <w:numId w:val="22"/>
              </w:numPr>
              <w:spacing w:after="0"/>
              <w:ind w:left="337" w:hanging="337"/>
            </w:pPr>
            <w:r>
              <w:t>Capital Region</w:t>
            </w:r>
          </w:p>
          <w:p w14:paraId="659AF17D" w14:textId="77777777" w:rsidR="00FB28BE" w:rsidRDefault="00FB28BE" w:rsidP="00FB28BE">
            <w:pPr>
              <w:pStyle w:val="ListParagraph"/>
              <w:numPr>
                <w:ilvl w:val="0"/>
                <w:numId w:val="22"/>
              </w:numPr>
              <w:spacing w:after="0"/>
              <w:ind w:left="337" w:hanging="337"/>
            </w:pPr>
            <w:r>
              <w:t>Central Coast</w:t>
            </w:r>
          </w:p>
          <w:p w14:paraId="32721F37" w14:textId="0CDA7200" w:rsidR="00FB28BE" w:rsidRDefault="00FB28BE" w:rsidP="00FB28BE">
            <w:pPr>
              <w:pStyle w:val="ListParagraph"/>
              <w:numPr>
                <w:ilvl w:val="0"/>
                <w:numId w:val="22"/>
              </w:numPr>
              <w:spacing w:after="0"/>
              <w:ind w:left="337" w:hanging="337"/>
            </w:pPr>
            <w:r>
              <w:t>Central West</w:t>
            </w:r>
          </w:p>
        </w:tc>
      </w:tr>
      <w:tr w:rsidR="00A24F9F" w:rsidRPr="00EE4219" w14:paraId="0BCD8FC7" w14:textId="77777777" w:rsidTr="4FD61BAD">
        <w:tc>
          <w:tcPr>
            <w:tcW w:w="1653" w:type="dxa"/>
          </w:tcPr>
          <w:p w14:paraId="6DAF38EA" w14:textId="3D8FF923" w:rsidR="00A24F9F" w:rsidRPr="008014BA" w:rsidRDefault="00A24F9F" w:rsidP="00A7151A">
            <w:proofErr w:type="spellStart"/>
            <w:r w:rsidRPr="00A24F9F">
              <w:t>PrtcpntCnt</w:t>
            </w:r>
            <w:proofErr w:type="spellEnd"/>
          </w:p>
        </w:tc>
        <w:tc>
          <w:tcPr>
            <w:tcW w:w="2197" w:type="dxa"/>
          </w:tcPr>
          <w:p w14:paraId="76275FB1" w14:textId="6ED49238" w:rsidR="00A24F9F" w:rsidRDefault="00A24F9F" w:rsidP="008014BA">
            <w:r>
              <w:t>Count of Participants</w:t>
            </w:r>
          </w:p>
        </w:tc>
        <w:tc>
          <w:tcPr>
            <w:tcW w:w="2899" w:type="dxa"/>
          </w:tcPr>
          <w:p w14:paraId="5F8EFEB6" w14:textId="433FD77D" w:rsidR="00A24F9F" w:rsidRDefault="008228EA" w:rsidP="008014BA">
            <w:pPr>
              <w:spacing w:after="0"/>
            </w:pPr>
            <w:r w:rsidRPr="008228EA">
              <w:t>Low participant counts have been modified along with any related data to protect the privacy of participants. The aggregated totals have not been modified.</w:t>
            </w:r>
          </w:p>
        </w:tc>
        <w:tc>
          <w:tcPr>
            <w:tcW w:w="2460" w:type="dxa"/>
          </w:tcPr>
          <w:p w14:paraId="0BCE7E3D" w14:textId="7277A8F0" w:rsidR="00A24F9F" w:rsidRDefault="009343D0" w:rsidP="00617682">
            <w:pPr>
              <w:pStyle w:val="ListParagraph"/>
              <w:numPr>
                <w:ilvl w:val="0"/>
                <w:numId w:val="18"/>
              </w:numPr>
              <w:spacing w:after="0"/>
              <w:ind w:left="258" w:hanging="258"/>
            </w:pPr>
            <w:r w:rsidRPr="009343D0">
              <w:t>Numerical values greater than zero</w:t>
            </w:r>
          </w:p>
        </w:tc>
      </w:tr>
    </w:tbl>
    <w:p w14:paraId="36D97F28" w14:textId="77777777" w:rsidR="004B29C2" w:rsidRDefault="004B29C2" w:rsidP="00570D8A">
      <w:pPr>
        <w:pStyle w:val="Heading2"/>
      </w:pPr>
    </w:p>
    <w:p w14:paraId="09EC4296" w14:textId="1F55BA51" w:rsidR="000B7A2E" w:rsidRDefault="000B7A2E" w:rsidP="00570D8A">
      <w:pPr>
        <w:pStyle w:val="Heading2"/>
      </w:pPr>
      <w:bookmarkStart w:id="11" w:name="_Toc33625443"/>
      <w:r>
        <w:lastRenderedPageBreak/>
        <w:t>About this document</w:t>
      </w:r>
      <w:bookmarkEnd w:id="9"/>
      <w:bookmarkEnd w:id="10"/>
      <w:bookmarkEnd w:id="11"/>
    </w:p>
    <w:p w14:paraId="47C33082" w14:textId="08F3E17E" w:rsidR="000B7A2E" w:rsidRPr="00F4697D" w:rsidRDefault="000B7A2E" w:rsidP="73E1812C">
      <w:pPr>
        <w:spacing w:before="120"/>
        <w:rPr>
          <w:b/>
          <w:bCs/>
        </w:rPr>
      </w:pPr>
      <w:r w:rsidRPr="73E1812C">
        <w:rPr>
          <w:b/>
          <w:bCs/>
        </w:rPr>
        <w:t xml:space="preserve">Approved: </w:t>
      </w:r>
      <w:bookmarkStart w:id="12" w:name="_Hlk190690316"/>
      <w:r w:rsidR="008A54FE">
        <w:rPr>
          <w:rFonts w:eastAsia="Times New Roman" w:cs="Arial"/>
          <w:lang w:eastAsia="en-AU"/>
        </w:rPr>
        <w:t>December</w:t>
      </w:r>
      <w:r w:rsidR="00560EDF">
        <w:rPr>
          <w:rFonts w:eastAsia="Times New Roman" w:cs="Arial"/>
          <w:lang w:eastAsia="en-AU"/>
        </w:rPr>
        <w:t xml:space="preserve"> </w:t>
      </w:r>
      <w:bookmarkEnd w:id="12"/>
      <w:r w:rsidR="007F75CF">
        <w:t>202</w:t>
      </w:r>
      <w:r w:rsidR="001031C7">
        <w:t>4</w:t>
      </w:r>
    </w:p>
    <w:p w14:paraId="51B88B75" w14:textId="7156D179" w:rsidR="002679FC" w:rsidRPr="00675A95" w:rsidRDefault="000B7A2E" w:rsidP="00675A95">
      <w:r w:rsidRPr="00F4697D">
        <w:rPr>
          <w:b/>
        </w:rPr>
        <w:t>Contact:</w:t>
      </w:r>
      <w:r>
        <w:rPr>
          <w:b/>
        </w:rPr>
        <w:t xml:space="preserve"> </w:t>
      </w:r>
      <w:hyperlink r:id="rId12" w:history="1">
        <w:r w:rsidR="003E336A" w:rsidRPr="00125EF2">
          <w:rPr>
            <w:rStyle w:val="Hyperlink"/>
          </w:rPr>
          <w:t>scheme.actuary@ndis.gov.au</w:t>
        </w:r>
      </w:hyperlink>
    </w:p>
    <w:sectPr w:rsidR="002679FC" w:rsidRPr="00675A95" w:rsidSect="00E863A7">
      <w:headerReference w:type="default" r:id="rId13"/>
      <w:footerReference w:type="default" r:id="rId14"/>
      <w:headerReference w:type="first" r:id="rId15"/>
      <w:footerReference w:type="first" r:id="rId1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BD94C" w14:textId="77777777" w:rsidR="001A4F0B" w:rsidRDefault="001A4F0B" w:rsidP="002679FC">
      <w:r>
        <w:separator/>
      </w:r>
    </w:p>
  </w:endnote>
  <w:endnote w:type="continuationSeparator" w:id="0">
    <w:p w14:paraId="38C66BE2" w14:textId="77777777" w:rsidR="001A4F0B" w:rsidRDefault="001A4F0B" w:rsidP="00267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33058" w14:textId="4316A6C9" w:rsidR="003C3D27" w:rsidRPr="00355BCD" w:rsidRDefault="008A54FE" w:rsidP="00D0019B">
    <w:pPr>
      <w:pStyle w:val="Footer"/>
      <w:tabs>
        <w:tab w:val="clear" w:pos="4513"/>
        <w:tab w:val="clear" w:pos="9026"/>
        <w:tab w:val="right" w:pos="10065"/>
      </w:tabs>
      <w:rPr>
        <w:rFonts w:cs="Arial"/>
      </w:rPr>
    </w:pPr>
    <w:r>
      <w:rPr>
        <w:rFonts w:eastAsia="Times New Roman" w:cs="Arial"/>
        <w:lang w:eastAsia="en-AU"/>
      </w:rPr>
      <w:t xml:space="preserve">December </w:t>
    </w:r>
    <w:r w:rsidR="002B3DB8">
      <w:rPr>
        <w:noProof/>
        <w:lang w:eastAsia="en-AU"/>
      </w:rPr>
      <w:t>202</w:t>
    </w:r>
    <w:r w:rsidR="001031C7">
      <w:rPr>
        <w:noProof/>
        <w:lang w:eastAsia="en-AU"/>
      </w:rPr>
      <w:t>4</w:t>
    </w:r>
    <w:r w:rsidR="00D0019B">
      <w:rPr>
        <w:noProof/>
        <w:lang w:eastAsia="en-AU"/>
      </w:rPr>
      <w:tab/>
    </w:r>
    <w:sdt>
      <w:sdtPr>
        <w:id w:val="930394150"/>
        <w:docPartObj>
          <w:docPartGallery w:val="Page Numbers (Bottom of Page)"/>
          <w:docPartUnique/>
        </w:docPartObj>
      </w:sdtPr>
      <w:sdtEndPr>
        <w:rPr>
          <w:noProof/>
          <w:color w:val="652F76"/>
        </w:rPr>
      </w:sdtEndPr>
      <w:sdtContent>
        <w:r w:rsidR="002679FC" w:rsidRPr="002679FC">
          <w:rPr>
            <w:color w:val="652F76"/>
          </w:rPr>
          <w:fldChar w:fldCharType="begin"/>
        </w:r>
        <w:r w:rsidR="002679FC" w:rsidRPr="002679FC">
          <w:rPr>
            <w:color w:val="652F76"/>
          </w:rPr>
          <w:instrText xml:space="preserve"> PAGE   \* MERGEFORMAT </w:instrText>
        </w:r>
        <w:r w:rsidR="002679FC" w:rsidRPr="002679FC">
          <w:rPr>
            <w:color w:val="652F76"/>
          </w:rPr>
          <w:fldChar w:fldCharType="separate"/>
        </w:r>
        <w:r w:rsidR="00730408">
          <w:rPr>
            <w:noProof/>
            <w:color w:val="652F76"/>
          </w:rPr>
          <w:t>2</w:t>
        </w:r>
        <w:r w:rsidR="002679FC" w:rsidRPr="002679FC">
          <w:rPr>
            <w:noProof/>
            <w:color w:val="652F76"/>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474024" w14:textId="4CB2CD0B" w:rsidR="003C3D27" w:rsidRPr="004D5F80" w:rsidRDefault="00AD241C" w:rsidP="00804131">
    <w:pPr>
      <w:pStyle w:val="Footer"/>
      <w:tabs>
        <w:tab w:val="clear" w:pos="4513"/>
        <w:tab w:val="clear" w:pos="9026"/>
        <w:tab w:val="right" w:pos="9923"/>
      </w:tabs>
      <w:rPr>
        <w:noProof/>
        <w:color w:val="652F76"/>
      </w:rPr>
    </w:pPr>
    <w:r>
      <w:rPr>
        <w:noProof/>
        <w:lang w:eastAsia="en-AU"/>
      </w:rPr>
      <w:drawing>
        <wp:inline distT="0" distB="0" distL="0" distR="0" wp14:anchorId="3BDC0B95" wp14:editId="03B527A7">
          <wp:extent cx="2276475" cy="539750"/>
          <wp:effectExtent l="0" t="0" r="9525" b="0"/>
          <wp:docPr id="1" name="Picture 1" descr="This picture is an ndis logo in the agency brand colours of purple, white and green. This version of the logo includes following text in pale grey to the right of it: Delivered by the National Disability Insurance Agency" title="Ndis logo vers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AgencySignoff-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76475" cy="539750"/>
                  </a:xfrm>
                  <a:prstGeom prst="rect">
                    <a:avLst/>
                  </a:prstGeom>
                </pic:spPr>
              </pic:pic>
            </a:graphicData>
          </a:graphic>
        </wp:inline>
      </w:drawing>
    </w:r>
    <w:sdt>
      <w:sdtPr>
        <w:id w:val="-1397811917"/>
        <w:docPartObj>
          <w:docPartGallery w:val="Page Numbers (Bottom of Page)"/>
          <w:docPartUnique/>
        </w:docPartObj>
      </w:sdtPr>
      <w:sdtEndPr>
        <w:rPr>
          <w:noProof/>
          <w:color w:val="652F76"/>
        </w:rPr>
      </w:sdtEndPr>
      <w:sdtContent>
        <w:r>
          <w:tab/>
        </w:r>
        <w:r w:rsidR="003C3D27" w:rsidRPr="002679FC">
          <w:rPr>
            <w:color w:val="652F76"/>
          </w:rPr>
          <w:fldChar w:fldCharType="begin"/>
        </w:r>
        <w:r w:rsidR="003C3D27" w:rsidRPr="002679FC">
          <w:rPr>
            <w:color w:val="652F76"/>
          </w:rPr>
          <w:instrText xml:space="preserve"> PAGE   \* MERGEFORMAT </w:instrText>
        </w:r>
        <w:r w:rsidR="003C3D27" w:rsidRPr="002679FC">
          <w:rPr>
            <w:color w:val="652F76"/>
          </w:rPr>
          <w:fldChar w:fldCharType="separate"/>
        </w:r>
        <w:r w:rsidR="00730408">
          <w:rPr>
            <w:noProof/>
            <w:color w:val="652F76"/>
          </w:rPr>
          <w:t>1</w:t>
        </w:r>
        <w:r w:rsidR="003C3D27" w:rsidRPr="002679FC">
          <w:rPr>
            <w:noProof/>
            <w:color w:val="652F76"/>
          </w:rPr>
          <w:fldChar w:fldCharType="end"/>
        </w:r>
        <w:r>
          <w:rPr>
            <w:noProof/>
            <w:color w:val="652F76"/>
          </w:rPr>
          <w:tab/>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E49D11" w14:textId="77777777" w:rsidR="001A4F0B" w:rsidRDefault="001A4F0B" w:rsidP="002679FC">
      <w:r>
        <w:separator/>
      </w:r>
    </w:p>
  </w:footnote>
  <w:footnote w:type="continuationSeparator" w:id="0">
    <w:p w14:paraId="3E7406A9" w14:textId="77777777" w:rsidR="001A4F0B" w:rsidRDefault="001A4F0B" w:rsidP="002679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B30E5" w14:textId="77777777" w:rsidR="003C3D27" w:rsidRDefault="003C3D27" w:rsidP="003C3D27">
    <w:pPr>
      <w:pStyle w:val="Header"/>
      <w:tabs>
        <w:tab w:val="clear" w:pos="4513"/>
        <w:tab w:val="clear" w:pos="9026"/>
        <w:tab w:val="left" w:pos="3617"/>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5557D3" w14:textId="77777777" w:rsidR="004D5F80" w:rsidRPr="00F4697D" w:rsidRDefault="0006477E" w:rsidP="00AD241C">
    <w:pPr>
      <w:spacing w:before="120"/>
      <w:jc w:val="right"/>
      <w:rPr>
        <w:b/>
      </w:rPr>
    </w:pPr>
    <w:r>
      <w:rPr>
        <w:noProof/>
        <w:lang w:eastAsia="en-AU"/>
      </w:rPr>
      <w:drawing>
        <wp:inline distT="0" distB="0" distL="0" distR="0" wp14:anchorId="34662A59" wp14:editId="4E73644F">
          <wp:extent cx="1825625" cy="953770"/>
          <wp:effectExtent l="0" t="0" r="3175" b="0"/>
          <wp:docPr id="5" name="Picture 5" descr="This picture is the ndis logo in the agency brand colours of purple, white and green. It is the most commonly used of the agency logos."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DIS_logo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5625" cy="953770"/>
                  </a:xfrm>
                  <a:prstGeom prst="rect">
                    <a:avLst/>
                  </a:prstGeom>
                </pic:spPr>
              </pic:pic>
            </a:graphicData>
          </a:graphic>
        </wp:inline>
      </w:drawing>
    </w:r>
  </w:p>
  <w:p w14:paraId="39172074" w14:textId="77777777" w:rsidR="004D5F80" w:rsidRPr="00F4697D" w:rsidRDefault="004D5F80" w:rsidP="004D5F80">
    <w:pPr>
      <w:rPr>
        <w:b/>
      </w:rPr>
    </w:pPr>
  </w:p>
  <w:p w14:paraId="4744E412" w14:textId="77777777" w:rsidR="003C3D27" w:rsidRDefault="003C3D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D2928"/>
    <w:multiLevelType w:val="hybridMultilevel"/>
    <w:tmpl w:val="758850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F837CA"/>
    <w:multiLevelType w:val="hybridMultilevel"/>
    <w:tmpl w:val="030667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17525F05"/>
    <w:multiLevelType w:val="multilevel"/>
    <w:tmpl w:val="287C68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1BF1234E"/>
    <w:multiLevelType w:val="hybridMultilevel"/>
    <w:tmpl w:val="485C8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8B249A"/>
    <w:multiLevelType w:val="hybridMultilevel"/>
    <w:tmpl w:val="FA9A84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DC5190C"/>
    <w:multiLevelType w:val="hybridMultilevel"/>
    <w:tmpl w:val="86BC3F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6" w15:restartNumberingAfterBreak="0">
    <w:nsid w:val="2DD91020"/>
    <w:multiLevelType w:val="hybridMultilevel"/>
    <w:tmpl w:val="6FC8A66C"/>
    <w:lvl w:ilvl="0" w:tplc="092056FC">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ED13D6A"/>
    <w:multiLevelType w:val="hybridMultilevel"/>
    <w:tmpl w:val="ACACE60C"/>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8B0E00"/>
    <w:multiLevelType w:val="hybridMultilevel"/>
    <w:tmpl w:val="E43091B4"/>
    <w:lvl w:ilvl="0" w:tplc="8C12FBFC">
      <w:start w:val="1"/>
      <w:numFmt w:val="bullet"/>
      <w:lvlText w:val=""/>
      <w:lvlJc w:val="left"/>
      <w:pPr>
        <w:ind w:left="360" w:hanging="360"/>
      </w:pPr>
      <w:rPr>
        <w:rFonts w:ascii="Symbol" w:hAnsi="Symbol" w:hint="default"/>
        <w:color w:val="auto"/>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321D34E0"/>
    <w:multiLevelType w:val="hybridMultilevel"/>
    <w:tmpl w:val="EEC48A50"/>
    <w:lvl w:ilvl="0" w:tplc="C1BAB268">
      <w:start w:val="1"/>
      <w:numFmt w:val="bullet"/>
      <w:lvlText w:val=""/>
      <w:lvlJc w:val="left"/>
      <w:pPr>
        <w:ind w:left="720" w:hanging="360"/>
      </w:pPr>
      <w:rPr>
        <w:rFonts w:ascii="Symbol" w:hAnsi="Symbol" w:hint="default"/>
        <w:color w:val="652F7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269075E"/>
    <w:multiLevelType w:val="hybridMultilevel"/>
    <w:tmpl w:val="519EB126"/>
    <w:lvl w:ilvl="0" w:tplc="0C090001">
      <w:start w:val="1"/>
      <w:numFmt w:val="bullet"/>
      <w:lvlText w:val=""/>
      <w:lvlJc w:val="left"/>
      <w:pPr>
        <w:ind w:left="-3240" w:hanging="360"/>
      </w:pPr>
      <w:rPr>
        <w:rFonts w:ascii="Symbol" w:hAnsi="Symbol" w:hint="default"/>
        <w:color w:val="auto"/>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1080" w:hanging="360"/>
      </w:pPr>
      <w:rPr>
        <w:rFonts w:ascii="Symbol" w:hAnsi="Symbol" w:hint="default"/>
      </w:rPr>
    </w:lvl>
    <w:lvl w:ilvl="4" w:tplc="0C090003" w:tentative="1">
      <w:start w:val="1"/>
      <w:numFmt w:val="bullet"/>
      <w:lvlText w:val="o"/>
      <w:lvlJc w:val="left"/>
      <w:pPr>
        <w:ind w:left="-360" w:hanging="360"/>
      </w:pPr>
      <w:rPr>
        <w:rFonts w:ascii="Courier New" w:hAnsi="Courier New" w:cs="Courier New" w:hint="default"/>
      </w:rPr>
    </w:lvl>
    <w:lvl w:ilvl="5" w:tplc="0C090005" w:tentative="1">
      <w:start w:val="1"/>
      <w:numFmt w:val="bullet"/>
      <w:lvlText w:val=""/>
      <w:lvlJc w:val="left"/>
      <w:pPr>
        <w:ind w:left="360" w:hanging="360"/>
      </w:pPr>
      <w:rPr>
        <w:rFonts w:ascii="Wingdings" w:hAnsi="Wingdings" w:hint="default"/>
      </w:rPr>
    </w:lvl>
    <w:lvl w:ilvl="6" w:tplc="0C090001" w:tentative="1">
      <w:start w:val="1"/>
      <w:numFmt w:val="bullet"/>
      <w:lvlText w:val=""/>
      <w:lvlJc w:val="left"/>
      <w:pPr>
        <w:ind w:left="1080" w:hanging="360"/>
      </w:pPr>
      <w:rPr>
        <w:rFonts w:ascii="Symbol" w:hAnsi="Symbol" w:hint="default"/>
      </w:rPr>
    </w:lvl>
    <w:lvl w:ilvl="7" w:tplc="0C090003" w:tentative="1">
      <w:start w:val="1"/>
      <w:numFmt w:val="bullet"/>
      <w:lvlText w:val="o"/>
      <w:lvlJc w:val="left"/>
      <w:pPr>
        <w:ind w:left="1800" w:hanging="360"/>
      </w:pPr>
      <w:rPr>
        <w:rFonts w:ascii="Courier New" w:hAnsi="Courier New" w:cs="Courier New" w:hint="default"/>
      </w:rPr>
    </w:lvl>
    <w:lvl w:ilvl="8" w:tplc="0C090005" w:tentative="1">
      <w:start w:val="1"/>
      <w:numFmt w:val="bullet"/>
      <w:lvlText w:val=""/>
      <w:lvlJc w:val="left"/>
      <w:pPr>
        <w:ind w:left="2520" w:hanging="360"/>
      </w:pPr>
      <w:rPr>
        <w:rFonts w:ascii="Wingdings" w:hAnsi="Wingdings" w:hint="default"/>
      </w:rPr>
    </w:lvl>
  </w:abstractNum>
  <w:abstractNum w:abstractNumId="11" w15:restartNumberingAfterBreak="0">
    <w:nsid w:val="4B0E0C46"/>
    <w:multiLevelType w:val="hybridMultilevel"/>
    <w:tmpl w:val="FBB6177A"/>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51E32A72"/>
    <w:multiLevelType w:val="hybridMultilevel"/>
    <w:tmpl w:val="179CF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2A00028"/>
    <w:multiLevelType w:val="hybridMultilevel"/>
    <w:tmpl w:val="4268F156"/>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76047F9"/>
    <w:multiLevelType w:val="hybridMultilevel"/>
    <w:tmpl w:val="DC36B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5DAD118A"/>
    <w:multiLevelType w:val="hybridMultilevel"/>
    <w:tmpl w:val="FA1A632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617C1135"/>
    <w:multiLevelType w:val="multilevel"/>
    <w:tmpl w:val="988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1F45B1"/>
    <w:multiLevelType w:val="multilevel"/>
    <w:tmpl w:val="5636B652"/>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AA0F0E"/>
    <w:multiLevelType w:val="hybridMultilevel"/>
    <w:tmpl w:val="8F7E3E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9071176"/>
    <w:multiLevelType w:val="hybridMultilevel"/>
    <w:tmpl w:val="2BB65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C553723"/>
    <w:multiLevelType w:val="hybridMultilevel"/>
    <w:tmpl w:val="F0C08168"/>
    <w:lvl w:ilvl="0" w:tplc="5D54F1D8">
      <w:numFmt w:val="bullet"/>
      <w:lvlText w:val=""/>
      <w:lvlJc w:val="left"/>
      <w:pPr>
        <w:ind w:left="360" w:hanging="360"/>
      </w:pPr>
      <w:rPr>
        <w:rFonts w:ascii="Symbol" w:eastAsiaTheme="minorHAnsi" w:hAnsi="Symbol" w:cs="Segoe U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79131C99"/>
    <w:multiLevelType w:val="hybridMultilevel"/>
    <w:tmpl w:val="949CB15C"/>
    <w:lvl w:ilvl="0" w:tplc="C1BAB268">
      <w:start w:val="1"/>
      <w:numFmt w:val="bullet"/>
      <w:lvlText w:val=""/>
      <w:lvlJc w:val="left"/>
      <w:pPr>
        <w:ind w:left="360" w:hanging="360"/>
      </w:pPr>
      <w:rPr>
        <w:rFonts w:ascii="Symbol" w:hAnsi="Symbol" w:hint="default"/>
        <w:color w:val="652F7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805393754">
    <w:abstractNumId w:val="9"/>
  </w:num>
  <w:num w:numId="2" w16cid:durableId="1198081996">
    <w:abstractNumId w:val="6"/>
  </w:num>
  <w:num w:numId="3" w16cid:durableId="704871110">
    <w:abstractNumId w:val="8"/>
  </w:num>
  <w:num w:numId="4" w16cid:durableId="405106278">
    <w:abstractNumId w:val="10"/>
  </w:num>
  <w:num w:numId="5" w16cid:durableId="1965456618">
    <w:abstractNumId w:val="11"/>
  </w:num>
  <w:num w:numId="6" w16cid:durableId="89088632">
    <w:abstractNumId w:val="21"/>
  </w:num>
  <w:num w:numId="7" w16cid:durableId="880164861">
    <w:abstractNumId w:val="20"/>
  </w:num>
  <w:num w:numId="8" w16cid:durableId="1295526166">
    <w:abstractNumId w:val="7"/>
  </w:num>
  <w:num w:numId="9" w16cid:durableId="1765764038">
    <w:abstractNumId w:val="13"/>
  </w:num>
  <w:num w:numId="10" w16cid:durableId="604919575">
    <w:abstractNumId w:val="19"/>
  </w:num>
  <w:num w:numId="11" w16cid:durableId="396245559">
    <w:abstractNumId w:val="15"/>
  </w:num>
  <w:num w:numId="12" w16cid:durableId="750005030">
    <w:abstractNumId w:val="17"/>
  </w:num>
  <w:num w:numId="13" w16cid:durableId="528029855">
    <w:abstractNumId w:val="1"/>
  </w:num>
  <w:num w:numId="14" w16cid:durableId="835455276">
    <w:abstractNumId w:val="5"/>
  </w:num>
  <w:num w:numId="15" w16cid:durableId="1862352129">
    <w:abstractNumId w:val="14"/>
  </w:num>
  <w:num w:numId="16" w16cid:durableId="2008358684">
    <w:abstractNumId w:val="0"/>
  </w:num>
  <w:num w:numId="17" w16cid:durableId="1610817240">
    <w:abstractNumId w:val="12"/>
  </w:num>
  <w:num w:numId="18" w16cid:durableId="1063715824">
    <w:abstractNumId w:val="4"/>
  </w:num>
  <w:num w:numId="19" w16cid:durableId="1150369699">
    <w:abstractNumId w:val="2"/>
  </w:num>
  <w:num w:numId="20" w16cid:durableId="206262443">
    <w:abstractNumId w:val="18"/>
  </w:num>
  <w:num w:numId="21" w16cid:durableId="1118110462">
    <w:abstractNumId w:val="16"/>
  </w:num>
  <w:num w:numId="22" w16cid:durableId="13956672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30E"/>
    <w:rsid w:val="00001A97"/>
    <w:rsid w:val="0006477E"/>
    <w:rsid w:val="00065F8B"/>
    <w:rsid w:val="00092863"/>
    <w:rsid w:val="000A19FD"/>
    <w:rsid w:val="000A45D4"/>
    <w:rsid w:val="000A6F84"/>
    <w:rsid w:val="000B4E58"/>
    <w:rsid w:val="000B7A2E"/>
    <w:rsid w:val="000C15AC"/>
    <w:rsid w:val="000D630E"/>
    <w:rsid w:val="000F7A4F"/>
    <w:rsid w:val="001031C7"/>
    <w:rsid w:val="0012309C"/>
    <w:rsid w:val="00135020"/>
    <w:rsid w:val="001501BA"/>
    <w:rsid w:val="001A4F0B"/>
    <w:rsid w:val="001B0895"/>
    <w:rsid w:val="001B5734"/>
    <w:rsid w:val="001C0527"/>
    <w:rsid w:val="001C5440"/>
    <w:rsid w:val="001E630D"/>
    <w:rsid w:val="002211C2"/>
    <w:rsid w:val="002679FC"/>
    <w:rsid w:val="0027665E"/>
    <w:rsid w:val="002A4051"/>
    <w:rsid w:val="002B3DB8"/>
    <w:rsid w:val="002C7817"/>
    <w:rsid w:val="002D39D5"/>
    <w:rsid w:val="00322AC4"/>
    <w:rsid w:val="0034261E"/>
    <w:rsid w:val="00343949"/>
    <w:rsid w:val="00346D61"/>
    <w:rsid w:val="00355BCD"/>
    <w:rsid w:val="00357D1A"/>
    <w:rsid w:val="00392D9F"/>
    <w:rsid w:val="003B2BB8"/>
    <w:rsid w:val="003C2543"/>
    <w:rsid w:val="003C3D27"/>
    <w:rsid w:val="003D012F"/>
    <w:rsid w:val="003D34FF"/>
    <w:rsid w:val="003E336A"/>
    <w:rsid w:val="003E3EE2"/>
    <w:rsid w:val="00421B46"/>
    <w:rsid w:val="00443EC5"/>
    <w:rsid w:val="00487A4B"/>
    <w:rsid w:val="004924C6"/>
    <w:rsid w:val="004B29C2"/>
    <w:rsid w:val="004B41DF"/>
    <w:rsid w:val="004B54CA"/>
    <w:rsid w:val="004D5F80"/>
    <w:rsid w:val="004E5CBF"/>
    <w:rsid w:val="00560EDF"/>
    <w:rsid w:val="005638D6"/>
    <w:rsid w:val="00570D8A"/>
    <w:rsid w:val="0059472F"/>
    <w:rsid w:val="005B2B6C"/>
    <w:rsid w:val="005B5ACE"/>
    <w:rsid w:val="005C3AA9"/>
    <w:rsid w:val="005D2025"/>
    <w:rsid w:val="005E669D"/>
    <w:rsid w:val="00601A9D"/>
    <w:rsid w:val="00604279"/>
    <w:rsid w:val="00605CAC"/>
    <w:rsid w:val="00616CC5"/>
    <w:rsid w:val="00617682"/>
    <w:rsid w:val="00667792"/>
    <w:rsid w:val="00675A95"/>
    <w:rsid w:val="006A4CE7"/>
    <w:rsid w:val="006C0807"/>
    <w:rsid w:val="006D0066"/>
    <w:rsid w:val="00720D06"/>
    <w:rsid w:val="00730408"/>
    <w:rsid w:val="0076546D"/>
    <w:rsid w:val="00780E87"/>
    <w:rsid w:val="00785261"/>
    <w:rsid w:val="007B0256"/>
    <w:rsid w:val="007B0265"/>
    <w:rsid w:val="007B238D"/>
    <w:rsid w:val="007B7128"/>
    <w:rsid w:val="007F75CF"/>
    <w:rsid w:val="008014BA"/>
    <w:rsid w:val="00804131"/>
    <w:rsid w:val="008070D3"/>
    <w:rsid w:val="008112D0"/>
    <w:rsid w:val="00814D76"/>
    <w:rsid w:val="008228EA"/>
    <w:rsid w:val="00843B54"/>
    <w:rsid w:val="00854883"/>
    <w:rsid w:val="00860924"/>
    <w:rsid w:val="00880D52"/>
    <w:rsid w:val="0089311B"/>
    <w:rsid w:val="008A54FE"/>
    <w:rsid w:val="008A61A1"/>
    <w:rsid w:val="008B12E7"/>
    <w:rsid w:val="009225F0"/>
    <w:rsid w:val="009343D0"/>
    <w:rsid w:val="00937682"/>
    <w:rsid w:val="00940B30"/>
    <w:rsid w:val="009522E1"/>
    <w:rsid w:val="009869E8"/>
    <w:rsid w:val="009A41BC"/>
    <w:rsid w:val="009B01A5"/>
    <w:rsid w:val="009B2874"/>
    <w:rsid w:val="009C0A54"/>
    <w:rsid w:val="009C1C14"/>
    <w:rsid w:val="00A075CF"/>
    <w:rsid w:val="00A1505A"/>
    <w:rsid w:val="00A24F9F"/>
    <w:rsid w:val="00A460A5"/>
    <w:rsid w:val="00A87366"/>
    <w:rsid w:val="00AB1508"/>
    <w:rsid w:val="00AD0837"/>
    <w:rsid w:val="00AD241C"/>
    <w:rsid w:val="00AE2B41"/>
    <w:rsid w:val="00B000C3"/>
    <w:rsid w:val="00B117A3"/>
    <w:rsid w:val="00B12C6A"/>
    <w:rsid w:val="00B145A5"/>
    <w:rsid w:val="00B24033"/>
    <w:rsid w:val="00B2628B"/>
    <w:rsid w:val="00B539A5"/>
    <w:rsid w:val="00B82EB3"/>
    <w:rsid w:val="00B917F1"/>
    <w:rsid w:val="00B954E4"/>
    <w:rsid w:val="00BA2DB9"/>
    <w:rsid w:val="00BB23EB"/>
    <w:rsid w:val="00BB2D22"/>
    <w:rsid w:val="00BB43D1"/>
    <w:rsid w:val="00BE7148"/>
    <w:rsid w:val="00C27E81"/>
    <w:rsid w:val="00C34B01"/>
    <w:rsid w:val="00C64886"/>
    <w:rsid w:val="00C73AF0"/>
    <w:rsid w:val="00CC177D"/>
    <w:rsid w:val="00CC6AFB"/>
    <w:rsid w:val="00D0019B"/>
    <w:rsid w:val="00D403AD"/>
    <w:rsid w:val="00D47619"/>
    <w:rsid w:val="00D47EB2"/>
    <w:rsid w:val="00D76F17"/>
    <w:rsid w:val="00DA5487"/>
    <w:rsid w:val="00DA5789"/>
    <w:rsid w:val="00DE214C"/>
    <w:rsid w:val="00E0140F"/>
    <w:rsid w:val="00E1636D"/>
    <w:rsid w:val="00E34909"/>
    <w:rsid w:val="00E819CD"/>
    <w:rsid w:val="00E82A6B"/>
    <w:rsid w:val="00E863A7"/>
    <w:rsid w:val="00EC0EF6"/>
    <w:rsid w:val="00ED0174"/>
    <w:rsid w:val="00EE3AEC"/>
    <w:rsid w:val="00EE4065"/>
    <w:rsid w:val="00F440DE"/>
    <w:rsid w:val="00F4697D"/>
    <w:rsid w:val="00F64240"/>
    <w:rsid w:val="00F75E82"/>
    <w:rsid w:val="00FA6BAB"/>
    <w:rsid w:val="00FB28BE"/>
    <w:rsid w:val="00FB3389"/>
    <w:rsid w:val="00FF149B"/>
    <w:rsid w:val="00FF4AE8"/>
    <w:rsid w:val="36239726"/>
    <w:rsid w:val="37B718F2"/>
    <w:rsid w:val="4FD61BAD"/>
    <w:rsid w:val="5C53C2C0"/>
    <w:rsid w:val="73E1812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190C0"/>
  <w15:docId w15:val="{A9DBDE3C-1E80-4D97-AEF8-04FFBB3A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9FC"/>
    <w:pPr>
      <w:spacing w:after="120"/>
    </w:pPr>
    <w:rPr>
      <w:rFonts w:ascii="Arial" w:hAnsi="Arial"/>
    </w:rPr>
  </w:style>
  <w:style w:type="paragraph" w:styleId="Heading1">
    <w:name w:val="heading 1"/>
    <w:basedOn w:val="Normal"/>
    <w:next w:val="Normal"/>
    <w:link w:val="Heading1Char"/>
    <w:uiPriority w:val="9"/>
    <w:qFormat/>
    <w:rsid w:val="004D5F80"/>
    <w:pPr>
      <w:spacing w:before="240" w:after="240"/>
      <w:contextualSpacing/>
      <w:outlineLvl w:val="0"/>
    </w:pPr>
    <w:rPr>
      <w:rFonts w:eastAsiaTheme="majorEastAsia" w:cstheme="majorBidi"/>
      <w:b/>
      <w:bCs/>
      <w:color w:val="652F76"/>
      <w:sz w:val="44"/>
      <w:szCs w:val="28"/>
    </w:rPr>
  </w:style>
  <w:style w:type="paragraph" w:styleId="Heading2">
    <w:name w:val="heading 2"/>
    <w:basedOn w:val="Normal"/>
    <w:next w:val="Normal"/>
    <w:link w:val="Heading2Char"/>
    <w:uiPriority w:val="9"/>
    <w:unhideWhenUsed/>
    <w:qFormat/>
    <w:rsid w:val="002679FC"/>
    <w:pPr>
      <w:spacing w:after="24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3C3D27"/>
    <w:pPr>
      <w:spacing w:line="271" w:lineRule="auto"/>
      <w:outlineLvl w:val="2"/>
    </w:pPr>
    <w:rPr>
      <w:rFonts w:eastAsiaTheme="majorEastAsia" w:cstheme="majorBidi"/>
      <w:b/>
      <w:bCs/>
      <w:color w:val="652F76"/>
      <w:sz w:val="30"/>
      <w:szCs w:val="30"/>
    </w:rPr>
  </w:style>
  <w:style w:type="paragraph" w:styleId="Heading4">
    <w:name w:val="heading 4"/>
    <w:basedOn w:val="Normal"/>
    <w:next w:val="Normal"/>
    <w:link w:val="Heading4Char"/>
    <w:uiPriority w:val="9"/>
    <w:unhideWhenUsed/>
    <w:qFormat/>
    <w:rsid w:val="002679FC"/>
    <w:pPr>
      <w:spacing w:after="0"/>
      <w:outlineLvl w:val="3"/>
    </w:pPr>
    <w:rPr>
      <w:rFonts w:eastAsiaTheme="majorEastAsia" w:cstheme="majorBidi"/>
      <w:b/>
      <w:bCs/>
      <w:iCs/>
      <w:sz w:val="24"/>
    </w:rPr>
  </w:style>
  <w:style w:type="paragraph" w:styleId="Heading5">
    <w:name w:val="heading 5"/>
    <w:basedOn w:val="Normal"/>
    <w:next w:val="Normal"/>
    <w:link w:val="Heading5Char"/>
    <w:uiPriority w:val="9"/>
    <w:unhideWhenUsed/>
    <w:rsid w:val="004B54CA"/>
    <w:pPr>
      <w:spacing w:before="200" w:after="0"/>
      <w:outlineLvl w:val="4"/>
    </w:pPr>
    <w:rPr>
      <w:rFonts w:eastAsiaTheme="majorEastAsia" w:cstheme="majorBidi"/>
      <w:b/>
      <w:bCs/>
      <w:color w:val="7F7F7F" w:themeColor="text1" w:themeTint="80"/>
    </w:rPr>
  </w:style>
  <w:style w:type="paragraph" w:styleId="Heading6">
    <w:name w:val="heading 6"/>
    <w:basedOn w:val="Normal"/>
    <w:next w:val="Normal"/>
    <w:link w:val="Heading6Char"/>
    <w:uiPriority w:val="9"/>
    <w:unhideWhenUsed/>
    <w:rsid w:val="004B54CA"/>
    <w:pPr>
      <w:spacing w:after="0" w:line="271" w:lineRule="auto"/>
      <w:outlineLvl w:val="5"/>
    </w:pPr>
    <w:rPr>
      <w:rFonts w:eastAsiaTheme="majorEastAsia" w:cstheme="majorBidi"/>
      <w:b/>
      <w:bCs/>
      <w:i/>
      <w:iCs/>
      <w:color w:val="7F7F7F" w:themeColor="text1" w:themeTint="80"/>
    </w:rPr>
  </w:style>
  <w:style w:type="paragraph" w:styleId="Heading7">
    <w:name w:val="heading 7"/>
    <w:basedOn w:val="Normal"/>
    <w:next w:val="Normal"/>
    <w:link w:val="Heading7Char"/>
    <w:uiPriority w:val="9"/>
    <w:unhideWhenUsed/>
    <w:rsid w:val="004B54CA"/>
    <w:pPr>
      <w:spacing w:after="0"/>
      <w:outlineLvl w:val="6"/>
    </w:pPr>
    <w:rPr>
      <w:rFonts w:eastAsiaTheme="majorEastAsia" w:cstheme="majorBidi"/>
      <w:i/>
      <w:iCs/>
    </w:rPr>
  </w:style>
  <w:style w:type="paragraph" w:styleId="Heading8">
    <w:name w:val="heading 8"/>
    <w:basedOn w:val="Normal"/>
    <w:next w:val="Normal"/>
    <w:link w:val="Heading8Char"/>
    <w:uiPriority w:val="9"/>
    <w:unhideWhenUsed/>
    <w:rsid w:val="004B54CA"/>
    <w:pPr>
      <w:spacing w:after="0"/>
      <w:outlineLvl w:val="7"/>
    </w:pPr>
    <w:rPr>
      <w:rFonts w:eastAsiaTheme="majorEastAsia" w:cstheme="majorBidi"/>
      <w:sz w:val="20"/>
      <w:szCs w:val="20"/>
    </w:rPr>
  </w:style>
  <w:style w:type="paragraph" w:styleId="Heading9">
    <w:name w:val="heading 9"/>
    <w:basedOn w:val="Normal"/>
    <w:next w:val="Normal"/>
    <w:link w:val="Heading9Char"/>
    <w:uiPriority w:val="9"/>
    <w:unhideWhenUsed/>
    <w:rsid w:val="004B54CA"/>
    <w:pPr>
      <w:spacing w:after="0"/>
      <w:outlineLvl w:val="8"/>
    </w:pPr>
    <w:rPr>
      <w:rFonts w:eastAsiaTheme="majorEastAsia"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F80"/>
    <w:rPr>
      <w:rFonts w:ascii="Arial" w:eastAsiaTheme="majorEastAsia" w:hAnsi="Arial" w:cstheme="majorBidi"/>
      <w:b/>
      <w:bCs/>
      <w:color w:val="652F76"/>
      <w:sz w:val="44"/>
      <w:szCs w:val="28"/>
    </w:rPr>
  </w:style>
  <w:style w:type="character" w:customStyle="1" w:styleId="Heading2Char">
    <w:name w:val="Heading 2 Char"/>
    <w:basedOn w:val="DefaultParagraphFont"/>
    <w:link w:val="Heading2"/>
    <w:uiPriority w:val="9"/>
    <w:rsid w:val="002679FC"/>
    <w:rPr>
      <w:rFonts w:ascii="Arial" w:eastAsiaTheme="majorEastAsia" w:hAnsi="Arial" w:cstheme="majorBidi"/>
      <w:b/>
      <w:bCs/>
      <w:sz w:val="36"/>
      <w:szCs w:val="26"/>
    </w:rPr>
  </w:style>
  <w:style w:type="paragraph" w:styleId="NoSpacing">
    <w:name w:val="No Spacing"/>
    <w:basedOn w:val="Normal"/>
    <w:link w:val="NoSpacingChar"/>
    <w:uiPriority w:val="1"/>
    <w:rsid w:val="004B54CA"/>
    <w:pPr>
      <w:spacing w:after="0" w:line="240" w:lineRule="auto"/>
    </w:pPr>
  </w:style>
  <w:style w:type="character" w:customStyle="1" w:styleId="Heading3Char">
    <w:name w:val="Heading 3 Char"/>
    <w:basedOn w:val="DefaultParagraphFont"/>
    <w:link w:val="Heading3"/>
    <w:uiPriority w:val="9"/>
    <w:rsid w:val="003C3D27"/>
    <w:rPr>
      <w:rFonts w:ascii="Arial" w:eastAsiaTheme="majorEastAsia" w:hAnsi="Arial" w:cstheme="majorBidi"/>
      <w:b/>
      <w:bCs/>
      <w:color w:val="652F76"/>
      <w:sz w:val="30"/>
      <w:szCs w:val="30"/>
    </w:rPr>
  </w:style>
  <w:style w:type="character" w:customStyle="1" w:styleId="Heading4Char">
    <w:name w:val="Heading 4 Char"/>
    <w:basedOn w:val="DefaultParagraphFont"/>
    <w:link w:val="Heading4"/>
    <w:uiPriority w:val="9"/>
    <w:rsid w:val="002679FC"/>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4B54CA"/>
    <w:rPr>
      <w:rFonts w:ascii="Arial" w:eastAsiaTheme="majorEastAsia" w:hAnsi="Arial" w:cstheme="majorBidi"/>
      <w:b/>
      <w:bCs/>
      <w:color w:val="7F7F7F" w:themeColor="text1" w:themeTint="80"/>
    </w:rPr>
  </w:style>
  <w:style w:type="character" w:customStyle="1" w:styleId="Heading6Char">
    <w:name w:val="Heading 6 Char"/>
    <w:basedOn w:val="DefaultParagraphFont"/>
    <w:link w:val="Heading6"/>
    <w:uiPriority w:val="9"/>
    <w:rsid w:val="004B54CA"/>
    <w:rPr>
      <w:rFonts w:ascii="Arial" w:eastAsiaTheme="majorEastAsia" w:hAnsi="Arial" w:cstheme="majorBidi"/>
      <w:b/>
      <w:bCs/>
      <w:i/>
      <w:iCs/>
      <w:color w:val="7F7F7F" w:themeColor="text1" w:themeTint="80"/>
    </w:rPr>
  </w:style>
  <w:style w:type="character" w:customStyle="1" w:styleId="Heading7Char">
    <w:name w:val="Heading 7 Char"/>
    <w:basedOn w:val="DefaultParagraphFont"/>
    <w:link w:val="Heading7"/>
    <w:uiPriority w:val="9"/>
    <w:rsid w:val="004B54CA"/>
    <w:rPr>
      <w:rFonts w:ascii="Arial" w:eastAsiaTheme="majorEastAsia" w:hAnsi="Arial" w:cstheme="majorBidi"/>
      <w:i/>
      <w:iCs/>
    </w:rPr>
  </w:style>
  <w:style w:type="character" w:customStyle="1" w:styleId="Heading8Char">
    <w:name w:val="Heading 8 Char"/>
    <w:basedOn w:val="DefaultParagraphFont"/>
    <w:link w:val="Heading8"/>
    <w:uiPriority w:val="9"/>
    <w:rsid w:val="004B54CA"/>
    <w:rPr>
      <w:rFonts w:ascii="Arial" w:eastAsiaTheme="majorEastAsia" w:hAnsi="Arial" w:cstheme="majorBidi"/>
      <w:sz w:val="20"/>
      <w:szCs w:val="20"/>
    </w:rPr>
  </w:style>
  <w:style w:type="character" w:customStyle="1" w:styleId="Heading9Char">
    <w:name w:val="Heading 9 Char"/>
    <w:basedOn w:val="DefaultParagraphFont"/>
    <w:link w:val="Heading9"/>
    <w:uiPriority w:val="9"/>
    <w:rsid w:val="004B54CA"/>
    <w:rPr>
      <w:rFonts w:ascii="Arial" w:eastAsiaTheme="majorEastAsia" w:hAnsi="Arial" w:cstheme="majorBidi"/>
      <w:i/>
      <w:iCs/>
      <w:spacing w:val="5"/>
      <w:sz w:val="20"/>
      <w:szCs w:val="20"/>
    </w:rPr>
  </w:style>
  <w:style w:type="paragraph" w:styleId="Title">
    <w:name w:val="Title"/>
    <w:basedOn w:val="Normal"/>
    <w:next w:val="Normal"/>
    <w:link w:val="TitleChar"/>
    <w:uiPriority w:val="10"/>
    <w:rsid w:val="004B54CA"/>
    <w:pPr>
      <w:pBdr>
        <w:bottom w:val="single" w:sz="4" w:space="1" w:color="auto"/>
      </w:pBdr>
      <w:spacing w:line="240" w:lineRule="auto"/>
      <w:contextualSpacing/>
    </w:pPr>
    <w:rPr>
      <w:rFonts w:eastAsiaTheme="majorEastAsia" w:cstheme="majorBidi"/>
      <w:spacing w:val="5"/>
      <w:sz w:val="52"/>
      <w:szCs w:val="52"/>
    </w:rPr>
  </w:style>
  <w:style w:type="character" w:customStyle="1" w:styleId="TitleChar">
    <w:name w:val="Title Char"/>
    <w:basedOn w:val="DefaultParagraphFont"/>
    <w:link w:val="Title"/>
    <w:uiPriority w:val="10"/>
    <w:rsid w:val="004B54CA"/>
    <w:rPr>
      <w:rFonts w:ascii="Arial" w:eastAsiaTheme="majorEastAsia" w:hAnsi="Arial" w:cstheme="majorBidi"/>
      <w:spacing w:val="5"/>
      <w:sz w:val="52"/>
      <w:szCs w:val="52"/>
    </w:rPr>
  </w:style>
  <w:style w:type="paragraph" w:styleId="Subtitle">
    <w:name w:val="Subtitle"/>
    <w:basedOn w:val="Normal"/>
    <w:next w:val="Normal"/>
    <w:link w:val="SubtitleChar"/>
    <w:uiPriority w:val="11"/>
    <w:rsid w:val="004B54CA"/>
    <w:pPr>
      <w:spacing w:after="600"/>
    </w:pPr>
    <w:rPr>
      <w:rFonts w:eastAsiaTheme="majorEastAsia" w:cstheme="majorBidi"/>
      <w:i/>
      <w:iCs/>
      <w:spacing w:val="13"/>
      <w:sz w:val="24"/>
      <w:szCs w:val="24"/>
    </w:rPr>
  </w:style>
  <w:style w:type="character" w:customStyle="1" w:styleId="SubtitleChar">
    <w:name w:val="Subtitle Char"/>
    <w:basedOn w:val="DefaultParagraphFont"/>
    <w:link w:val="Subtitle"/>
    <w:uiPriority w:val="11"/>
    <w:rsid w:val="004B54CA"/>
    <w:rPr>
      <w:rFonts w:ascii="Arial" w:eastAsiaTheme="majorEastAsia" w:hAnsi="Arial" w:cstheme="majorBidi"/>
      <w:i/>
      <w:iCs/>
      <w:spacing w:val="13"/>
      <w:sz w:val="24"/>
      <w:szCs w:val="24"/>
    </w:rPr>
  </w:style>
  <w:style w:type="character" w:styleId="SubtleEmphasis">
    <w:name w:val="Subtle Emphasis"/>
    <w:uiPriority w:val="19"/>
    <w:rsid w:val="004B54CA"/>
    <w:rPr>
      <w:i/>
      <w:iCs/>
    </w:rPr>
  </w:style>
  <w:style w:type="character" w:styleId="Strong">
    <w:name w:val="Strong"/>
    <w:uiPriority w:val="22"/>
    <w:rsid w:val="004B54CA"/>
    <w:rPr>
      <w:b/>
      <w:bCs/>
    </w:rPr>
  </w:style>
  <w:style w:type="paragraph" w:styleId="ListParagraph">
    <w:name w:val="List Paragraph"/>
    <w:basedOn w:val="Normal"/>
    <w:uiPriority w:val="34"/>
    <w:qFormat/>
    <w:rsid w:val="004B54CA"/>
    <w:pPr>
      <w:ind w:left="720"/>
      <w:contextualSpacing/>
    </w:pPr>
  </w:style>
  <w:style w:type="character" w:styleId="Emphasis">
    <w:name w:val="Emphasis"/>
    <w:uiPriority w:val="20"/>
    <w:rsid w:val="004B54CA"/>
    <w:rPr>
      <w:b/>
      <w:bCs/>
      <w:i/>
      <w:iCs/>
      <w:spacing w:val="10"/>
      <w:bdr w:val="none" w:sz="0" w:space="0" w:color="auto"/>
      <w:shd w:val="clear" w:color="auto" w:fill="auto"/>
    </w:rPr>
  </w:style>
  <w:style w:type="character" w:styleId="IntenseEmphasis">
    <w:name w:val="Intense Emphasis"/>
    <w:uiPriority w:val="21"/>
    <w:rsid w:val="004B54CA"/>
    <w:rPr>
      <w:b/>
      <w:bCs/>
    </w:rPr>
  </w:style>
  <w:style w:type="paragraph" w:styleId="Quote">
    <w:name w:val="Quote"/>
    <w:basedOn w:val="Normal"/>
    <w:next w:val="Normal"/>
    <w:link w:val="QuoteChar"/>
    <w:uiPriority w:val="29"/>
    <w:rsid w:val="004B54CA"/>
    <w:pPr>
      <w:spacing w:before="200" w:after="0"/>
      <w:ind w:left="360" w:right="360"/>
    </w:pPr>
    <w:rPr>
      <w:i/>
      <w:iCs/>
    </w:rPr>
  </w:style>
  <w:style w:type="character" w:customStyle="1" w:styleId="QuoteChar">
    <w:name w:val="Quote Char"/>
    <w:basedOn w:val="DefaultParagraphFont"/>
    <w:link w:val="Quote"/>
    <w:uiPriority w:val="29"/>
    <w:rsid w:val="004B54CA"/>
    <w:rPr>
      <w:rFonts w:ascii="Arial" w:hAnsi="Arial"/>
      <w:i/>
      <w:iCs/>
    </w:rPr>
  </w:style>
  <w:style w:type="paragraph" w:styleId="IntenseQuote">
    <w:name w:val="Intense Quote"/>
    <w:basedOn w:val="Normal"/>
    <w:next w:val="Normal"/>
    <w:link w:val="IntenseQuoteChar"/>
    <w:uiPriority w:val="30"/>
    <w:rsid w:val="004B54C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B54CA"/>
    <w:rPr>
      <w:rFonts w:ascii="Arial" w:hAnsi="Arial"/>
      <w:b/>
      <w:bCs/>
      <w:i/>
      <w:iCs/>
    </w:rPr>
  </w:style>
  <w:style w:type="character" w:styleId="SubtleReference">
    <w:name w:val="Subtle Reference"/>
    <w:uiPriority w:val="31"/>
    <w:rsid w:val="004B54CA"/>
    <w:rPr>
      <w:smallCaps/>
    </w:rPr>
  </w:style>
  <w:style w:type="character" w:styleId="IntenseReference">
    <w:name w:val="Intense Reference"/>
    <w:uiPriority w:val="32"/>
    <w:rsid w:val="004B54CA"/>
    <w:rPr>
      <w:smallCaps/>
      <w:spacing w:val="5"/>
      <w:u w:val="single"/>
    </w:rPr>
  </w:style>
  <w:style w:type="character" w:styleId="BookTitle">
    <w:name w:val="Book Title"/>
    <w:uiPriority w:val="33"/>
    <w:rsid w:val="000D630E"/>
    <w:rPr>
      <w:color w:val="652F76"/>
      <w:sz w:val="52"/>
    </w:rPr>
  </w:style>
  <w:style w:type="paragraph" w:styleId="Caption">
    <w:name w:val="caption"/>
    <w:basedOn w:val="Normal"/>
    <w:next w:val="Normal"/>
    <w:uiPriority w:val="35"/>
    <w:semiHidden/>
    <w:unhideWhenUsed/>
    <w:rsid w:val="00785261"/>
    <w:rPr>
      <w:b/>
      <w:bCs/>
      <w:caps/>
      <w:sz w:val="16"/>
      <w:szCs w:val="18"/>
    </w:rPr>
  </w:style>
  <w:style w:type="paragraph" w:styleId="TOCHeading">
    <w:name w:val="TOC Heading"/>
    <w:basedOn w:val="Heading1"/>
    <w:next w:val="Normal"/>
    <w:uiPriority w:val="39"/>
    <w:unhideWhenUsed/>
    <w:qFormat/>
    <w:rsid w:val="004B54CA"/>
    <w:pPr>
      <w:outlineLvl w:val="9"/>
    </w:pPr>
    <w:rPr>
      <w:lang w:bidi="en-US"/>
    </w:rPr>
  </w:style>
  <w:style w:type="character" w:customStyle="1" w:styleId="NoSpacingChar">
    <w:name w:val="No Spacing Char"/>
    <w:basedOn w:val="DefaultParagraphFont"/>
    <w:link w:val="NoSpacing"/>
    <w:uiPriority w:val="1"/>
    <w:rsid w:val="004B54CA"/>
    <w:rPr>
      <w:rFonts w:ascii="Arial" w:hAnsi="Arial"/>
    </w:rPr>
  </w:style>
  <w:style w:type="paragraph" w:styleId="Header">
    <w:name w:val="header"/>
    <w:basedOn w:val="Normal"/>
    <w:link w:val="HeaderChar"/>
    <w:uiPriority w:val="99"/>
    <w:unhideWhenUsed/>
    <w:rsid w:val="000D6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630E"/>
    <w:rPr>
      <w:rFonts w:ascii="Arial" w:hAnsi="Arial"/>
    </w:rPr>
  </w:style>
  <w:style w:type="paragraph" w:styleId="Footer">
    <w:name w:val="footer"/>
    <w:basedOn w:val="Normal"/>
    <w:link w:val="FooterChar"/>
    <w:uiPriority w:val="99"/>
    <w:unhideWhenUsed/>
    <w:rsid w:val="000D6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630E"/>
    <w:rPr>
      <w:rFonts w:ascii="Arial" w:hAnsi="Arial"/>
    </w:rPr>
  </w:style>
  <w:style w:type="paragraph" w:styleId="BalloonText">
    <w:name w:val="Balloon Text"/>
    <w:basedOn w:val="Normal"/>
    <w:link w:val="BalloonTextChar"/>
    <w:uiPriority w:val="99"/>
    <w:semiHidden/>
    <w:unhideWhenUsed/>
    <w:rsid w:val="000D6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30E"/>
    <w:rPr>
      <w:rFonts w:ascii="Tahoma" w:hAnsi="Tahoma" w:cs="Tahoma"/>
      <w:sz w:val="16"/>
      <w:szCs w:val="16"/>
    </w:rPr>
  </w:style>
  <w:style w:type="paragraph" w:styleId="TOC1">
    <w:name w:val="toc 1"/>
    <w:basedOn w:val="Normal"/>
    <w:next w:val="Normal"/>
    <w:autoRedefine/>
    <w:uiPriority w:val="39"/>
    <w:unhideWhenUsed/>
    <w:rsid w:val="00616CC5"/>
    <w:pPr>
      <w:spacing w:after="100" w:line="259" w:lineRule="auto"/>
    </w:pPr>
    <w:rPr>
      <w:sz w:val="20"/>
    </w:rPr>
  </w:style>
  <w:style w:type="paragraph" w:styleId="TOC2">
    <w:name w:val="toc 2"/>
    <w:basedOn w:val="Normal"/>
    <w:next w:val="Normal"/>
    <w:autoRedefine/>
    <w:uiPriority w:val="39"/>
    <w:unhideWhenUsed/>
    <w:rsid w:val="00616CC5"/>
    <w:pPr>
      <w:spacing w:after="100" w:line="259" w:lineRule="auto"/>
      <w:ind w:left="220"/>
    </w:pPr>
    <w:rPr>
      <w:sz w:val="20"/>
    </w:rPr>
  </w:style>
  <w:style w:type="paragraph" w:styleId="TOC3">
    <w:name w:val="toc 3"/>
    <w:basedOn w:val="Normal"/>
    <w:next w:val="Normal"/>
    <w:autoRedefine/>
    <w:uiPriority w:val="39"/>
    <w:unhideWhenUsed/>
    <w:rsid w:val="00616CC5"/>
    <w:pPr>
      <w:spacing w:after="100" w:line="259" w:lineRule="auto"/>
      <w:ind w:left="440"/>
    </w:pPr>
    <w:rPr>
      <w:sz w:val="20"/>
    </w:rPr>
  </w:style>
  <w:style w:type="character" w:styleId="Hyperlink">
    <w:name w:val="Hyperlink"/>
    <w:basedOn w:val="DefaultParagraphFont"/>
    <w:uiPriority w:val="99"/>
    <w:unhideWhenUsed/>
    <w:rsid w:val="000B7A2E"/>
    <w:rPr>
      <w:color w:val="0000FF" w:themeColor="hyperlink"/>
      <w:u w:val="single"/>
    </w:rPr>
  </w:style>
  <w:style w:type="table" w:styleId="TableGrid">
    <w:name w:val="Table Grid"/>
    <w:basedOn w:val="TableNormal"/>
    <w:uiPriority w:val="39"/>
    <w:rsid w:val="000B7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24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CommentReference">
    <w:name w:val="annotation reference"/>
    <w:basedOn w:val="DefaultParagraphFont"/>
    <w:uiPriority w:val="99"/>
    <w:semiHidden/>
    <w:unhideWhenUsed/>
    <w:rsid w:val="00FF149B"/>
    <w:rPr>
      <w:sz w:val="16"/>
      <w:szCs w:val="16"/>
    </w:rPr>
  </w:style>
  <w:style w:type="paragraph" w:styleId="CommentText">
    <w:name w:val="annotation text"/>
    <w:basedOn w:val="Normal"/>
    <w:link w:val="CommentTextChar"/>
    <w:uiPriority w:val="99"/>
    <w:semiHidden/>
    <w:unhideWhenUsed/>
    <w:rsid w:val="00FF149B"/>
    <w:pPr>
      <w:spacing w:line="240" w:lineRule="auto"/>
    </w:pPr>
    <w:rPr>
      <w:sz w:val="20"/>
      <w:szCs w:val="20"/>
    </w:rPr>
  </w:style>
  <w:style w:type="character" w:customStyle="1" w:styleId="CommentTextChar">
    <w:name w:val="Comment Text Char"/>
    <w:basedOn w:val="DefaultParagraphFont"/>
    <w:link w:val="CommentText"/>
    <w:uiPriority w:val="99"/>
    <w:semiHidden/>
    <w:rsid w:val="00FF149B"/>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F149B"/>
    <w:rPr>
      <w:b/>
      <w:bCs/>
    </w:rPr>
  </w:style>
  <w:style w:type="character" w:customStyle="1" w:styleId="CommentSubjectChar">
    <w:name w:val="Comment Subject Char"/>
    <w:basedOn w:val="CommentTextChar"/>
    <w:link w:val="CommentSubject"/>
    <w:uiPriority w:val="99"/>
    <w:semiHidden/>
    <w:rsid w:val="00FF149B"/>
    <w:rPr>
      <w:rFonts w:ascii="Arial" w:hAnsi="Arial"/>
      <w:b/>
      <w:bCs/>
      <w:sz w:val="20"/>
      <w:szCs w:val="20"/>
    </w:rPr>
  </w:style>
  <w:style w:type="character" w:styleId="FollowedHyperlink">
    <w:name w:val="FollowedHyperlink"/>
    <w:basedOn w:val="DefaultParagraphFont"/>
    <w:uiPriority w:val="99"/>
    <w:semiHidden/>
    <w:unhideWhenUsed/>
    <w:rsid w:val="002766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871598">
      <w:bodyDiv w:val="1"/>
      <w:marLeft w:val="0"/>
      <w:marRight w:val="0"/>
      <w:marTop w:val="0"/>
      <w:marBottom w:val="0"/>
      <w:divBdr>
        <w:top w:val="none" w:sz="0" w:space="0" w:color="auto"/>
        <w:left w:val="none" w:sz="0" w:space="0" w:color="auto"/>
        <w:bottom w:val="none" w:sz="0" w:space="0" w:color="auto"/>
        <w:right w:val="none" w:sz="0" w:space="0" w:color="auto"/>
      </w:divBdr>
    </w:div>
    <w:div w:id="385180991">
      <w:bodyDiv w:val="1"/>
      <w:marLeft w:val="0"/>
      <w:marRight w:val="0"/>
      <w:marTop w:val="0"/>
      <w:marBottom w:val="0"/>
      <w:divBdr>
        <w:top w:val="none" w:sz="0" w:space="0" w:color="auto"/>
        <w:left w:val="none" w:sz="0" w:space="0" w:color="auto"/>
        <w:bottom w:val="none" w:sz="0" w:space="0" w:color="auto"/>
        <w:right w:val="none" w:sz="0" w:space="0" w:color="auto"/>
      </w:divBdr>
    </w:div>
    <w:div w:id="431752633">
      <w:bodyDiv w:val="1"/>
      <w:marLeft w:val="0"/>
      <w:marRight w:val="0"/>
      <w:marTop w:val="0"/>
      <w:marBottom w:val="0"/>
      <w:divBdr>
        <w:top w:val="none" w:sz="0" w:space="0" w:color="auto"/>
        <w:left w:val="none" w:sz="0" w:space="0" w:color="auto"/>
        <w:bottom w:val="none" w:sz="0" w:space="0" w:color="auto"/>
        <w:right w:val="none" w:sz="0" w:space="0" w:color="auto"/>
      </w:divBdr>
    </w:div>
    <w:div w:id="1024405155">
      <w:bodyDiv w:val="1"/>
      <w:marLeft w:val="0"/>
      <w:marRight w:val="0"/>
      <w:marTop w:val="0"/>
      <w:marBottom w:val="0"/>
      <w:divBdr>
        <w:top w:val="none" w:sz="0" w:space="0" w:color="auto"/>
        <w:left w:val="none" w:sz="0" w:space="0" w:color="auto"/>
        <w:bottom w:val="none" w:sz="0" w:space="0" w:color="auto"/>
        <w:right w:val="none" w:sz="0" w:space="0" w:color="auto"/>
      </w:divBdr>
    </w:div>
    <w:div w:id="1313676069">
      <w:bodyDiv w:val="1"/>
      <w:marLeft w:val="0"/>
      <w:marRight w:val="0"/>
      <w:marTop w:val="0"/>
      <w:marBottom w:val="0"/>
      <w:divBdr>
        <w:top w:val="none" w:sz="0" w:space="0" w:color="auto"/>
        <w:left w:val="none" w:sz="0" w:space="0" w:color="auto"/>
        <w:bottom w:val="none" w:sz="0" w:space="0" w:color="auto"/>
        <w:right w:val="none" w:sz="0" w:space="0" w:color="auto"/>
      </w:divBdr>
    </w:div>
    <w:div w:id="1528906513">
      <w:bodyDiv w:val="1"/>
      <w:marLeft w:val="0"/>
      <w:marRight w:val="0"/>
      <w:marTop w:val="0"/>
      <w:marBottom w:val="0"/>
      <w:divBdr>
        <w:top w:val="none" w:sz="0" w:space="0" w:color="auto"/>
        <w:left w:val="none" w:sz="0" w:space="0" w:color="auto"/>
        <w:bottom w:val="none" w:sz="0" w:space="0" w:color="auto"/>
        <w:right w:val="none" w:sz="0" w:space="0" w:color="auto"/>
      </w:divBdr>
    </w:div>
    <w:div w:id="1547521928">
      <w:bodyDiv w:val="1"/>
      <w:marLeft w:val="0"/>
      <w:marRight w:val="0"/>
      <w:marTop w:val="0"/>
      <w:marBottom w:val="0"/>
      <w:divBdr>
        <w:top w:val="none" w:sz="0" w:space="0" w:color="auto"/>
        <w:left w:val="none" w:sz="0" w:space="0" w:color="auto"/>
        <w:bottom w:val="none" w:sz="0" w:space="0" w:color="auto"/>
        <w:right w:val="none" w:sz="0" w:space="0" w:color="auto"/>
      </w:divBdr>
    </w:div>
    <w:div w:id="1565722820">
      <w:bodyDiv w:val="1"/>
      <w:marLeft w:val="0"/>
      <w:marRight w:val="0"/>
      <w:marTop w:val="0"/>
      <w:marBottom w:val="0"/>
      <w:divBdr>
        <w:top w:val="none" w:sz="0" w:space="0" w:color="auto"/>
        <w:left w:val="none" w:sz="0" w:space="0" w:color="auto"/>
        <w:bottom w:val="none" w:sz="0" w:space="0" w:color="auto"/>
        <w:right w:val="none" w:sz="0" w:space="0" w:color="auto"/>
      </w:divBdr>
    </w:div>
    <w:div w:id="1605765080">
      <w:bodyDiv w:val="1"/>
      <w:marLeft w:val="0"/>
      <w:marRight w:val="0"/>
      <w:marTop w:val="0"/>
      <w:marBottom w:val="0"/>
      <w:divBdr>
        <w:top w:val="none" w:sz="0" w:space="0" w:color="auto"/>
        <w:left w:val="none" w:sz="0" w:space="0" w:color="auto"/>
        <w:bottom w:val="none" w:sz="0" w:space="0" w:color="auto"/>
        <w:right w:val="none" w:sz="0" w:space="0" w:color="auto"/>
      </w:divBdr>
    </w:div>
    <w:div w:id="172105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scheme.actuary@ndis.gov.a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bs.gov.au/websitedbs/D3310114.nsf/home/Digital+Boundaries"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89DCF49E04054D83F07CF1F0166419" ma:contentTypeVersion="15" ma:contentTypeDescription="Create a new document." ma:contentTypeScope="" ma:versionID="f2cddbcd37f93b4f19787d0f0bea849f">
  <xsd:schema xmlns:xsd="http://www.w3.org/2001/XMLSchema" xmlns:xs="http://www.w3.org/2001/XMLSchema" xmlns:p="http://schemas.microsoft.com/office/2006/metadata/properties" xmlns:ns2="598f2c18-e06f-4cdd-b3aa-9527d754e7cc" xmlns:ns3="b6a04096-66d6-4d5f-9867-b21bc58e745a" targetNamespace="http://schemas.microsoft.com/office/2006/metadata/properties" ma:root="true" ma:fieldsID="529c0ac92626d372b361376acc288636" ns2:_="" ns3:_="">
    <xsd:import namespace="598f2c18-e06f-4cdd-b3aa-9527d754e7cc"/>
    <xsd:import namespace="b6a04096-66d6-4d5f-9867-b21bc58e74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8f2c18-e06f-4cdd-b3aa-9527d754e7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f491396-a7e2-4bc1-b170-149c68583a4a"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a04096-66d6-4d5f-9867-b21bc58e745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d8f2001-57a8-4102-8e39-3d786d2d3a5e}" ma:internalName="TaxCatchAll" ma:showField="CatchAllData" ma:web="b6a04096-66d6-4d5f-9867-b21bc58e74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98f2c18-e06f-4cdd-b3aa-9527d754e7cc">
      <Terms xmlns="http://schemas.microsoft.com/office/infopath/2007/PartnerControls"/>
    </lcf76f155ced4ddcb4097134ff3c332f>
    <TaxCatchAll xmlns="b6a04096-66d6-4d5f-9867-b21bc58e745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4BF70-1A3D-49F3-9AA7-525C027CB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8f2c18-e06f-4cdd-b3aa-9527d754e7cc"/>
    <ds:schemaRef ds:uri="b6a04096-66d6-4d5f-9867-b21bc58e7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21363B5-57FF-45AE-869F-5C2141BC241E}">
  <ds:schemaRefs>
    <ds:schemaRef ds:uri="http://schemas.microsoft.com/sharepoint/v3/contenttype/forms"/>
  </ds:schemaRefs>
</ds:datastoreItem>
</file>

<file path=customXml/itemProps3.xml><?xml version="1.0" encoding="utf-8"?>
<ds:datastoreItem xmlns:ds="http://schemas.openxmlformats.org/officeDocument/2006/customXml" ds:itemID="{8575A69B-9946-4E92-A5EA-85765424243E}">
  <ds:schemaRefs>
    <ds:schemaRef ds:uri="http://schemas.microsoft.com/office/2006/metadata/properties"/>
    <ds:schemaRef ds:uri="http://schemas.microsoft.com/office/infopath/2007/PartnerControls"/>
    <ds:schemaRef ds:uri="598f2c18-e06f-4cdd-b3aa-9527d754e7cc"/>
    <ds:schemaRef ds:uri="b6a04096-66d6-4d5f-9867-b21bc58e745a"/>
  </ds:schemaRefs>
</ds:datastoreItem>
</file>

<file path=customXml/itemProps4.xml><?xml version="1.0" encoding="utf-8"?>
<ds:datastoreItem xmlns:ds="http://schemas.openxmlformats.org/officeDocument/2006/customXml" ds:itemID="{6238443A-59A6-451D-9FC9-3E28564D1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447</Words>
  <Characters>2551</Characters>
  <Application>Microsoft Office Word</Application>
  <DocSecurity>0</DocSecurity>
  <Lines>21</Lines>
  <Paragraphs>5</Paragraphs>
  <ScaleCrop>false</ScaleCrop>
  <Company>FaHCSIA</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HOPPER, Nicholas</dc:creator>
  <cp:keywords/>
  <dc:description/>
  <cp:lastModifiedBy>Guthrie, James</cp:lastModifiedBy>
  <cp:revision>57</cp:revision>
  <cp:lastPrinted>2019-09-24T08:06:00Z</cp:lastPrinted>
  <dcterms:created xsi:type="dcterms:W3CDTF">2019-09-19T07:33:00Z</dcterms:created>
  <dcterms:modified xsi:type="dcterms:W3CDTF">2025-02-17T02:16:00Z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0x010100B489DCF49E04054D83F07CF1F0166419</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y fmtid="{D5CDD505-2E9C-101B-9397-08002B2CF9AE}" pid="8" name="MSIP_Label_2b83f8d7-e91f-4eee-a336-52a8061c0503_Enabled">
    <vt:lpwstr>true</vt:lpwstr>
  </property>
  <property fmtid="{D5CDD505-2E9C-101B-9397-08002B2CF9AE}" pid="9" name="MSIP_Label_2b83f8d7-e91f-4eee-a336-52a8061c0503_SetDate">
    <vt:lpwstr>2023-01-30T06:19:08Z</vt:lpwstr>
  </property>
  <property fmtid="{D5CDD505-2E9C-101B-9397-08002B2CF9AE}" pid="10" name="MSIP_Label_2b83f8d7-e91f-4eee-a336-52a8061c0503_Method">
    <vt:lpwstr>Privileged</vt:lpwstr>
  </property>
  <property fmtid="{D5CDD505-2E9C-101B-9397-08002B2CF9AE}" pid="11" name="MSIP_Label_2b83f8d7-e91f-4eee-a336-52a8061c0503_Name">
    <vt:lpwstr>OFFICIAL</vt:lpwstr>
  </property>
  <property fmtid="{D5CDD505-2E9C-101B-9397-08002B2CF9AE}" pid="12" name="MSIP_Label_2b83f8d7-e91f-4eee-a336-52a8061c0503_SiteId">
    <vt:lpwstr>cd778b65-752d-454a-87cf-b9990fe58993</vt:lpwstr>
  </property>
  <property fmtid="{D5CDD505-2E9C-101B-9397-08002B2CF9AE}" pid="13" name="MSIP_Label_2b83f8d7-e91f-4eee-a336-52a8061c0503_ActionId">
    <vt:lpwstr>d64ab69b-c075-4fb7-b498-8f03e340f64a</vt:lpwstr>
  </property>
  <property fmtid="{D5CDD505-2E9C-101B-9397-08002B2CF9AE}" pid="14" name="MSIP_Label_2b83f8d7-e91f-4eee-a336-52a8061c0503_ContentBits">
    <vt:lpwstr>0</vt:lpwstr>
  </property>
  <property fmtid="{D5CDD505-2E9C-101B-9397-08002B2CF9AE}" pid="15" name="MediaServiceImageTags">
    <vt:lpwstr/>
  </property>
</Properties>
</file>