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BF8F3" w14:textId="202F735D" w:rsidR="00FA6BAB" w:rsidRPr="004B29C2" w:rsidRDefault="0065793A" w:rsidP="00BD41CA">
      <w:pPr>
        <w:pStyle w:val="Heading1"/>
        <w:rPr>
          <w:color w:val="auto"/>
        </w:rPr>
      </w:pPr>
      <w:r>
        <w:t xml:space="preserve">Participant </w:t>
      </w:r>
      <w:r w:rsidR="00632045">
        <w:t>numbers</w:t>
      </w:r>
      <w:r>
        <w:t xml:space="preserve"> by diagnosis - </w:t>
      </w:r>
      <w:r w:rsidR="001501BA">
        <w:t xml:space="preserve">data </w:t>
      </w:r>
      <w:r w:rsidR="00AD0837">
        <w:t>r</w:t>
      </w:r>
      <w:r w:rsidR="00D403AD" w:rsidRPr="004B29C2">
        <w:t>ules</w:t>
      </w:r>
    </w:p>
    <w:bookmarkStart w:id="0" w:name="_Toc13748872" w:displacedByCustomXml="next"/>
    <w:sdt>
      <w:sdtPr>
        <w:rPr>
          <w:rFonts w:eastAsiaTheme="minorEastAsia" w:cstheme="minorBidi"/>
          <w:b w:val="0"/>
          <w:bCs w:val="0"/>
          <w:color w:val="auto"/>
          <w:sz w:val="22"/>
          <w:szCs w:val="22"/>
          <w:lang w:bidi="ar-SA"/>
        </w:rPr>
        <w:id w:val="-788893894"/>
        <w:docPartObj>
          <w:docPartGallery w:val="Table of Contents"/>
          <w:docPartUnique/>
        </w:docPartObj>
      </w:sdtPr>
      <w:sdtEndPr>
        <w:rPr>
          <w:noProof/>
        </w:rPr>
      </w:sdtEndPr>
      <w:sdtContent>
        <w:p w14:paraId="3D0DC306" w14:textId="58B3101A" w:rsidR="00860313" w:rsidRPr="0075333E" w:rsidRDefault="00860313">
          <w:pPr>
            <w:pStyle w:val="TOCHeading"/>
            <w:rPr>
              <w:color w:val="auto"/>
              <w:sz w:val="36"/>
              <w:szCs w:val="26"/>
              <w:lang w:bidi="ar-SA"/>
            </w:rPr>
          </w:pPr>
          <w:r w:rsidRPr="0075333E">
            <w:rPr>
              <w:color w:val="auto"/>
              <w:sz w:val="36"/>
              <w:szCs w:val="26"/>
              <w:lang w:bidi="ar-SA"/>
            </w:rPr>
            <w:t>Contents</w:t>
          </w:r>
        </w:p>
        <w:p w14:paraId="5107BE57" w14:textId="17291E00" w:rsidR="00904162" w:rsidRDefault="00860313">
          <w:pPr>
            <w:pStyle w:val="TOC1"/>
            <w:tabs>
              <w:tab w:val="right" w:leader="dot" w:pos="10456"/>
            </w:tabs>
            <w:rPr>
              <w:rFonts w:asciiTheme="minorHAnsi" w:eastAsiaTheme="minorEastAsia" w:hAnsiTheme="minorHAnsi"/>
              <w:noProof/>
              <w:kern w:val="2"/>
              <w:sz w:val="22"/>
              <w:lang w:eastAsia="en-AU"/>
              <w14:ligatures w14:val="standardContextual"/>
            </w:rPr>
          </w:pPr>
          <w:r>
            <w:fldChar w:fldCharType="begin"/>
          </w:r>
          <w:r>
            <w:instrText xml:space="preserve"> TOC \o "1-3" \h \z \u </w:instrText>
          </w:r>
          <w:r>
            <w:fldChar w:fldCharType="separate"/>
          </w:r>
          <w:hyperlink w:anchor="_Toc141958291" w:history="1">
            <w:r w:rsidR="00904162" w:rsidRPr="004B13CA">
              <w:rPr>
                <w:rStyle w:val="Hyperlink"/>
                <w:noProof/>
              </w:rPr>
              <w:t>Participant numbers by diagnosis - data rules</w:t>
            </w:r>
            <w:r w:rsidR="00904162">
              <w:rPr>
                <w:noProof/>
                <w:webHidden/>
              </w:rPr>
              <w:tab/>
            </w:r>
            <w:r w:rsidR="00904162">
              <w:rPr>
                <w:noProof/>
                <w:webHidden/>
              </w:rPr>
              <w:fldChar w:fldCharType="begin"/>
            </w:r>
            <w:r w:rsidR="00904162">
              <w:rPr>
                <w:noProof/>
                <w:webHidden/>
              </w:rPr>
              <w:instrText xml:space="preserve"> PAGEREF _Toc141958291 \h </w:instrText>
            </w:r>
            <w:r w:rsidR="00904162">
              <w:rPr>
                <w:noProof/>
                <w:webHidden/>
              </w:rPr>
            </w:r>
            <w:r w:rsidR="00904162">
              <w:rPr>
                <w:noProof/>
                <w:webHidden/>
              </w:rPr>
              <w:fldChar w:fldCharType="separate"/>
            </w:r>
            <w:r w:rsidR="00904162">
              <w:rPr>
                <w:noProof/>
                <w:webHidden/>
              </w:rPr>
              <w:t>1</w:t>
            </w:r>
            <w:r w:rsidR="00904162">
              <w:rPr>
                <w:noProof/>
                <w:webHidden/>
              </w:rPr>
              <w:fldChar w:fldCharType="end"/>
            </w:r>
          </w:hyperlink>
        </w:p>
        <w:p w14:paraId="311DFB0E" w14:textId="0C59E6A0" w:rsidR="00904162" w:rsidRDefault="00904162">
          <w:pPr>
            <w:pStyle w:val="TOC2"/>
            <w:tabs>
              <w:tab w:val="right" w:leader="dot" w:pos="10456"/>
            </w:tabs>
            <w:rPr>
              <w:rFonts w:asciiTheme="minorHAnsi" w:eastAsiaTheme="minorEastAsia" w:hAnsiTheme="minorHAnsi"/>
              <w:noProof/>
              <w:kern w:val="2"/>
              <w:sz w:val="22"/>
              <w:lang w:eastAsia="en-AU"/>
              <w14:ligatures w14:val="standardContextual"/>
            </w:rPr>
          </w:pPr>
          <w:hyperlink w:anchor="_Toc141958292" w:history="1">
            <w:r w:rsidRPr="004B13CA">
              <w:rPr>
                <w:rStyle w:val="Hyperlink"/>
                <w:noProof/>
              </w:rPr>
              <w:t>Participant numbers by diagnosis possible values and rules</w:t>
            </w:r>
            <w:r>
              <w:rPr>
                <w:noProof/>
                <w:webHidden/>
              </w:rPr>
              <w:tab/>
            </w:r>
            <w:r>
              <w:rPr>
                <w:noProof/>
                <w:webHidden/>
              </w:rPr>
              <w:fldChar w:fldCharType="begin"/>
            </w:r>
            <w:r>
              <w:rPr>
                <w:noProof/>
                <w:webHidden/>
              </w:rPr>
              <w:instrText xml:space="preserve"> PAGEREF _Toc141958292 \h </w:instrText>
            </w:r>
            <w:r>
              <w:rPr>
                <w:noProof/>
                <w:webHidden/>
              </w:rPr>
            </w:r>
            <w:r>
              <w:rPr>
                <w:noProof/>
                <w:webHidden/>
              </w:rPr>
              <w:fldChar w:fldCharType="separate"/>
            </w:r>
            <w:r>
              <w:rPr>
                <w:noProof/>
                <w:webHidden/>
              </w:rPr>
              <w:t>1</w:t>
            </w:r>
            <w:r>
              <w:rPr>
                <w:noProof/>
                <w:webHidden/>
              </w:rPr>
              <w:fldChar w:fldCharType="end"/>
            </w:r>
          </w:hyperlink>
        </w:p>
        <w:p w14:paraId="66350DB1" w14:textId="04940881" w:rsidR="00904162" w:rsidRDefault="00904162">
          <w:pPr>
            <w:pStyle w:val="TOC2"/>
            <w:tabs>
              <w:tab w:val="right" w:leader="dot" w:pos="10456"/>
            </w:tabs>
            <w:rPr>
              <w:rFonts w:asciiTheme="minorHAnsi" w:eastAsiaTheme="minorEastAsia" w:hAnsiTheme="minorHAnsi"/>
              <w:noProof/>
              <w:kern w:val="2"/>
              <w:sz w:val="22"/>
              <w:lang w:eastAsia="en-AU"/>
              <w14:ligatures w14:val="standardContextual"/>
            </w:rPr>
          </w:pPr>
          <w:hyperlink w:anchor="_Toc141958293" w:history="1">
            <w:r w:rsidRPr="004B13CA">
              <w:rPr>
                <w:rStyle w:val="Hyperlink"/>
                <w:noProof/>
              </w:rPr>
              <w:t>How to use the data</w:t>
            </w:r>
            <w:r>
              <w:rPr>
                <w:noProof/>
                <w:webHidden/>
              </w:rPr>
              <w:tab/>
            </w:r>
            <w:r>
              <w:rPr>
                <w:noProof/>
                <w:webHidden/>
              </w:rPr>
              <w:fldChar w:fldCharType="begin"/>
            </w:r>
            <w:r>
              <w:rPr>
                <w:noProof/>
                <w:webHidden/>
              </w:rPr>
              <w:instrText xml:space="preserve"> PAGEREF _Toc141958293 \h </w:instrText>
            </w:r>
            <w:r>
              <w:rPr>
                <w:noProof/>
                <w:webHidden/>
              </w:rPr>
            </w:r>
            <w:r>
              <w:rPr>
                <w:noProof/>
                <w:webHidden/>
              </w:rPr>
              <w:fldChar w:fldCharType="separate"/>
            </w:r>
            <w:r>
              <w:rPr>
                <w:noProof/>
                <w:webHidden/>
              </w:rPr>
              <w:t>2</w:t>
            </w:r>
            <w:r>
              <w:rPr>
                <w:noProof/>
                <w:webHidden/>
              </w:rPr>
              <w:fldChar w:fldCharType="end"/>
            </w:r>
          </w:hyperlink>
        </w:p>
        <w:p w14:paraId="1C5B35B1" w14:textId="736AE3BB" w:rsidR="00904162" w:rsidRDefault="00904162">
          <w:pPr>
            <w:pStyle w:val="TOC3"/>
            <w:tabs>
              <w:tab w:val="right" w:leader="dot" w:pos="10456"/>
            </w:tabs>
            <w:rPr>
              <w:rFonts w:asciiTheme="minorHAnsi" w:eastAsiaTheme="minorEastAsia" w:hAnsiTheme="minorHAnsi"/>
              <w:noProof/>
              <w:kern w:val="2"/>
              <w:sz w:val="22"/>
              <w:lang w:eastAsia="en-AU"/>
              <w14:ligatures w14:val="standardContextual"/>
            </w:rPr>
          </w:pPr>
          <w:hyperlink w:anchor="_Toc141958294" w:history="1">
            <w:r w:rsidRPr="004B13CA">
              <w:rPr>
                <w:rStyle w:val="Hyperlink"/>
                <w:noProof/>
              </w:rPr>
              <w:t>Example: How many NDIS participants have Autism as their primary disability group as at 30 June 2023?</w:t>
            </w:r>
            <w:r>
              <w:rPr>
                <w:noProof/>
                <w:webHidden/>
              </w:rPr>
              <w:tab/>
            </w:r>
            <w:r>
              <w:rPr>
                <w:noProof/>
                <w:webHidden/>
              </w:rPr>
              <w:fldChar w:fldCharType="begin"/>
            </w:r>
            <w:r>
              <w:rPr>
                <w:noProof/>
                <w:webHidden/>
              </w:rPr>
              <w:instrText xml:space="preserve"> PAGEREF _Toc141958294 \h </w:instrText>
            </w:r>
            <w:r>
              <w:rPr>
                <w:noProof/>
                <w:webHidden/>
              </w:rPr>
            </w:r>
            <w:r>
              <w:rPr>
                <w:noProof/>
                <w:webHidden/>
              </w:rPr>
              <w:fldChar w:fldCharType="separate"/>
            </w:r>
            <w:r>
              <w:rPr>
                <w:noProof/>
                <w:webHidden/>
              </w:rPr>
              <w:t>2</w:t>
            </w:r>
            <w:r>
              <w:rPr>
                <w:noProof/>
                <w:webHidden/>
              </w:rPr>
              <w:fldChar w:fldCharType="end"/>
            </w:r>
          </w:hyperlink>
        </w:p>
        <w:p w14:paraId="72277A79" w14:textId="52CEA4E6" w:rsidR="00904162" w:rsidRDefault="00904162">
          <w:pPr>
            <w:pStyle w:val="TOC2"/>
            <w:tabs>
              <w:tab w:val="right" w:leader="dot" w:pos="10456"/>
            </w:tabs>
            <w:rPr>
              <w:rFonts w:asciiTheme="minorHAnsi" w:eastAsiaTheme="minorEastAsia" w:hAnsiTheme="minorHAnsi"/>
              <w:noProof/>
              <w:kern w:val="2"/>
              <w:sz w:val="22"/>
              <w:lang w:eastAsia="en-AU"/>
              <w14:ligatures w14:val="standardContextual"/>
            </w:rPr>
          </w:pPr>
          <w:hyperlink w:anchor="_Toc141958295" w:history="1">
            <w:r w:rsidRPr="004B13CA">
              <w:rPr>
                <w:rStyle w:val="Hyperlink"/>
                <w:noProof/>
              </w:rPr>
              <w:t>About this document</w:t>
            </w:r>
            <w:r>
              <w:rPr>
                <w:noProof/>
                <w:webHidden/>
              </w:rPr>
              <w:tab/>
            </w:r>
            <w:r>
              <w:rPr>
                <w:noProof/>
                <w:webHidden/>
              </w:rPr>
              <w:fldChar w:fldCharType="begin"/>
            </w:r>
            <w:r>
              <w:rPr>
                <w:noProof/>
                <w:webHidden/>
              </w:rPr>
              <w:instrText xml:space="preserve"> PAGEREF _Toc141958295 \h </w:instrText>
            </w:r>
            <w:r>
              <w:rPr>
                <w:noProof/>
                <w:webHidden/>
              </w:rPr>
            </w:r>
            <w:r>
              <w:rPr>
                <w:noProof/>
                <w:webHidden/>
              </w:rPr>
              <w:fldChar w:fldCharType="separate"/>
            </w:r>
            <w:r>
              <w:rPr>
                <w:noProof/>
                <w:webHidden/>
              </w:rPr>
              <w:t>2</w:t>
            </w:r>
            <w:r>
              <w:rPr>
                <w:noProof/>
                <w:webHidden/>
              </w:rPr>
              <w:fldChar w:fldCharType="end"/>
            </w:r>
          </w:hyperlink>
        </w:p>
        <w:p w14:paraId="53FF9C0A" w14:textId="6F92767B" w:rsidR="00860313" w:rsidRDefault="00860313">
          <w:r>
            <w:rPr>
              <w:b/>
              <w:bCs/>
              <w:noProof/>
            </w:rPr>
            <w:fldChar w:fldCharType="end"/>
          </w:r>
        </w:p>
      </w:sdtContent>
    </w:sdt>
    <w:p w14:paraId="27410A16" w14:textId="50C86203" w:rsidR="00FA6BAB" w:rsidRPr="00C33F7A" w:rsidRDefault="00CF3CDE" w:rsidP="007B0265">
      <w:pPr>
        <w:pStyle w:val="Heading2"/>
      </w:pPr>
      <w:bookmarkStart w:id="1" w:name="_Toc141958292"/>
      <w:r>
        <w:t xml:space="preserve">Participant </w:t>
      </w:r>
      <w:r w:rsidR="00632045">
        <w:t>numbers</w:t>
      </w:r>
      <w:r>
        <w:t xml:space="preserve"> by diagnosis possible values and rules</w:t>
      </w:r>
      <w:bookmarkEnd w:id="1"/>
    </w:p>
    <w:p w14:paraId="0B68676E" w14:textId="1E911CD8" w:rsidR="00B87B45" w:rsidRDefault="00C03E93" w:rsidP="003537FB">
      <w:bookmarkStart w:id="2" w:name="_Toc13748873"/>
      <w:bookmarkStart w:id="3" w:name="_Toc13752024"/>
      <w:bookmarkEnd w:id="0"/>
      <w:r>
        <w:t xml:space="preserve">The NDIA receives information from participants on diagnoses. This information is captured in the ICT </w:t>
      </w:r>
      <w:r w:rsidR="00F46BAF">
        <w:t>system, n</w:t>
      </w:r>
      <w:r>
        <w:t>oting no independent validation of the diagnosis is undertaken</w:t>
      </w:r>
      <w:r w:rsidR="00B87B45">
        <w:t>. These diagnoses have been grouped into disability groups on a one-to-one basis, recognising that there is no</w:t>
      </w:r>
      <w:r w:rsidR="00D02437">
        <w:t>t</w:t>
      </w:r>
      <w:r w:rsidR="00B87B45">
        <w:t xml:space="preserve"> always a perfect one-to-one match.</w:t>
      </w:r>
      <w:r w:rsidR="00860313">
        <w:t xml:space="preserve"> </w:t>
      </w:r>
      <w:r w:rsidR="00B87B45">
        <w:t xml:space="preserve">A primary disability is chosen based on the disability with the greatest impact on functional capacity, noting </w:t>
      </w:r>
      <w:r w:rsidR="00A01717">
        <w:t xml:space="preserve">that </w:t>
      </w:r>
      <w:r w:rsidR="00B87B45">
        <w:t>there are limitations with this approach.</w:t>
      </w:r>
    </w:p>
    <w:p w14:paraId="34D82C41" w14:textId="6164CFEB" w:rsidR="00D02437" w:rsidRDefault="007124D7" w:rsidP="003537FB">
      <w:r w:rsidRPr="00F25456">
        <w:t>The data</w:t>
      </w:r>
      <w:r w:rsidR="00BD41CA">
        <w:t xml:space="preserve"> in this table</w:t>
      </w:r>
      <w:r w:rsidRPr="00F25456">
        <w:t xml:space="preserve"> provides </w:t>
      </w:r>
      <w:r w:rsidR="00BD41CA">
        <w:t>the</w:t>
      </w:r>
      <w:r w:rsidR="00855F70">
        <w:t xml:space="preserve"> </w:t>
      </w:r>
      <w:r w:rsidR="00632045">
        <w:t>number</w:t>
      </w:r>
      <w:r w:rsidR="00855F70">
        <w:t xml:space="preserve"> of participants by prima</w:t>
      </w:r>
      <w:r w:rsidR="00D02437">
        <w:t>ry disability group and diagnose</w:t>
      </w:r>
      <w:r w:rsidR="00855F70">
        <w:t>s</w:t>
      </w:r>
      <w:r w:rsidR="00D02437">
        <w:t>. These diagnoses</w:t>
      </w:r>
      <w:r w:rsidR="00855F70">
        <w:t xml:space="preserve"> are based on </w:t>
      </w:r>
      <w:r w:rsidR="00AA4C46">
        <w:t xml:space="preserve">the </w:t>
      </w:r>
      <w:hyperlink r:id="rId11" w:history="1">
        <w:r w:rsidR="00D02437" w:rsidRPr="00D02437">
          <w:rPr>
            <w:rStyle w:val="Hyperlink"/>
          </w:rPr>
          <w:t>International Classification of Diseases</w:t>
        </w:r>
      </w:hyperlink>
      <w:r w:rsidR="00D02437">
        <w:t xml:space="preserve"> (ICD).</w:t>
      </w:r>
    </w:p>
    <w:p w14:paraId="2AD6BD4C" w14:textId="5E695522" w:rsidR="007124D7" w:rsidRDefault="007124D7" w:rsidP="003537FB">
      <w:pPr>
        <w:rPr>
          <w:i/>
        </w:rPr>
      </w:pPr>
    </w:p>
    <w:tbl>
      <w:tblPr>
        <w:tblStyle w:val="TableGrid"/>
        <w:tblW w:w="10485" w:type="dxa"/>
        <w:tblLook w:val="04A0" w:firstRow="1" w:lastRow="0" w:firstColumn="1" w:lastColumn="0" w:noHBand="0" w:noVBand="1"/>
        <w:tblCaption w:val="Budget Utilisation Possible Values and Rules"/>
        <w:tblDescription w:val="This table contains utilisation of funds by state, service district, disability, age and support type. "/>
      </w:tblPr>
      <w:tblGrid>
        <w:gridCol w:w="2062"/>
        <w:gridCol w:w="2197"/>
        <w:gridCol w:w="2899"/>
        <w:gridCol w:w="3327"/>
      </w:tblGrid>
      <w:tr w:rsidR="007124D7" w14:paraId="5AA47D6C" w14:textId="77777777" w:rsidTr="14137E3B">
        <w:trPr>
          <w:tblHeader/>
        </w:trPr>
        <w:tc>
          <w:tcPr>
            <w:tcW w:w="2062" w:type="dxa"/>
          </w:tcPr>
          <w:p w14:paraId="53046A21" w14:textId="77777777" w:rsidR="007124D7" w:rsidRPr="009465EB" w:rsidRDefault="007124D7" w:rsidP="00A7151A">
            <w:pPr>
              <w:rPr>
                <w:b/>
              </w:rPr>
            </w:pPr>
            <w:r>
              <w:rPr>
                <w:b/>
              </w:rPr>
              <w:t>Variable</w:t>
            </w:r>
          </w:p>
        </w:tc>
        <w:tc>
          <w:tcPr>
            <w:tcW w:w="2197" w:type="dxa"/>
          </w:tcPr>
          <w:p w14:paraId="6B685E62" w14:textId="77777777" w:rsidR="007124D7" w:rsidRPr="009465EB" w:rsidRDefault="007124D7" w:rsidP="00A7151A">
            <w:pPr>
              <w:rPr>
                <w:b/>
              </w:rPr>
            </w:pPr>
            <w:r w:rsidRPr="009465EB">
              <w:rPr>
                <w:b/>
              </w:rPr>
              <w:t>Description</w:t>
            </w:r>
          </w:p>
        </w:tc>
        <w:tc>
          <w:tcPr>
            <w:tcW w:w="2899" w:type="dxa"/>
          </w:tcPr>
          <w:p w14:paraId="1DF9D31C" w14:textId="77777777" w:rsidR="007124D7" w:rsidRPr="009465EB" w:rsidRDefault="007124D7" w:rsidP="00A7151A">
            <w:pPr>
              <w:rPr>
                <w:b/>
              </w:rPr>
            </w:pPr>
            <w:r w:rsidRPr="009465EB">
              <w:rPr>
                <w:b/>
              </w:rPr>
              <w:t>Rules</w:t>
            </w:r>
          </w:p>
        </w:tc>
        <w:tc>
          <w:tcPr>
            <w:tcW w:w="3327" w:type="dxa"/>
          </w:tcPr>
          <w:p w14:paraId="1424963E" w14:textId="10765D19" w:rsidR="007124D7" w:rsidRPr="009465EB" w:rsidRDefault="00CF3CDE" w:rsidP="00A7151A">
            <w:pPr>
              <w:rPr>
                <w:b/>
              </w:rPr>
            </w:pPr>
            <w:r>
              <w:rPr>
                <w:b/>
              </w:rPr>
              <w:t xml:space="preserve">Sample </w:t>
            </w:r>
            <w:r w:rsidR="007124D7" w:rsidRPr="009465EB">
              <w:rPr>
                <w:b/>
              </w:rPr>
              <w:t>Possible Values</w:t>
            </w:r>
          </w:p>
        </w:tc>
      </w:tr>
      <w:tr w:rsidR="007124D7" w:rsidRPr="00EE4219" w14:paraId="2301CE96" w14:textId="77777777" w:rsidTr="14137E3B">
        <w:tc>
          <w:tcPr>
            <w:tcW w:w="2062" w:type="dxa"/>
          </w:tcPr>
          <w:p w14:paraId="736C7B36" w14:textId="77777777" w:rsidR="007124D7" w:rsidRDefault="007124D7" w:rsidP="00A7151A">
            <w:proofErr w:type="spellStart"/>
            <w:r>
              <w:t>RprtDt</w:t>
            </w:r>
            <w:proofErr w:type="spellEnd"/>
          </w:p>
        </w:tc>
        <w:tc>
          <w:tcPr>
            <w:tcW w:w="2197" w:type="dxa"/>
          </w:tcPr>
          <w:p w14:paraId="23BFC4CC" w14:textId="77777777" w:rsidR="007124D7" w:rsidRDefault="007124D7" w:rsidP="00A7151A">
            <w:r>
              <w:t>Reporting date</w:t>
            </w:r>
          </w:p>
        </w:tc>
        <w:tc>
          <w:tcPr>
            <w:tcW w:w="2899" w:type="dxa"/>
          </w:tcPr>
          <w:p w14:paraId="0EED9B75" w14:textId="77777777" w:rsidR="007124D7" w:rsidRDefault="007124D7" w:rsidP="007124D7">
            <w:pPr>
              <w:pStyle w:val="ListParagraph"/>
              <w:numPr>
                <w:ilvl w:val="0"/>
                <w:numId w:val="16"/>
              </w:numPr>
              <w:spacing w:after="0"/>
              <w:ind w:left="258" w:hanging="258"/>
            </w:pPr>
            <w:r>
              <w:t>The dates will align with quarter end dates</w:t>
            </w:r>
          </w:p>
          <w:p w14:paraId="3A49B83A" w14:textId="7FA37172" w:rsidR="007124D7" w:rsidRDefault="007124D7" w:rsidP="00FD1751">
            <w:pPr>
              <w:pStyle w:val="ListParagraph"/>
              <w:numPr>
                <w:ilvl w:val="0"/>
                <w:numId w:val="16"/>
              </w:numPr>
              <w:ind w:left="255" w:hanging="255"/>
              <w:contextualSpacing w:val="0"/>
            </w:pPr>
            <w:r>
              <w:t>The data set may have multiple dates</w:t>
            </w:r>
          </w:p>
        </w:tc>
        <w:tc>
          <w:tcPr>
            <w:tcW w:w="3327" w:type="dxa"/>
          </w:tcPr>
          <w:p w14:paraId="619A1A1B" w14:textId="1FBAF1AB" w:rsidR="002F0D68" w:rsidRDefault="002F0D68" w:rsidP="002F0D68">
            <w:pPr>
              <w:pStyle w:val="ListParagraph"/>
              <w:numPr>
                <w:ilvl w:val="0"/>
                <w:numId w:val="16"/>
              </w:numPr>
            </w:pPr>
            <w:r>
              <w:t>31</w:t>
            </w:r>
            <w:r>
              <w:t>-</w:t>
            </w:r>
            <w:r>
              <w:t>Dec</w:t>
            </w:r>
            <w:r>
              <w:t>-</w:t>
            </w:r>
            <w:r>
              <w:t>24</w:t>
            </w:r>
          </w:p>
          <w:p w14:paraId="5013E623" w14:textId="78D619AD" w:rsidR="008E4179" w:rsidRDefault="008E4179" w:rsidP="002F0D68">
            <w:pPr>
              <w:pStyle w:val="ListParagraph"/>
              <w:numPr>
                <w:ilvl w:val="0"/>
                <w:numId w:val="16"/>
              </w:numPr>
              <w:spacing w:after="0"/>
            </w:pPr>
            <w:r>
              <w:t>30-Sep-24</w:t>
            </w:r>
          </w:p>
          <w:p w14:paraId="786B31F7" w14:textId="2E19DC7A" w:rsidR="009E4D25" w:rsidRDefault="42B70674" w:rsidP="002F0D68">
            <w:pPr>
              <w:pStyle w:val="ListParagraph"/>
              <w:numPr>
                <w:ilvl w:val="0"/>
                <w:numId w:val="16"/>
              </w:numPr>
              <w:spacing w:after="0"/>
            </w:pPr>
            <w:r>
              <w:t>30-Jun-24</w:t>
            </w:r>
          </w:p>
          <w:p w14:paraId="29CF5B05" w14:textId="7E05A57F" w:rsidR="009E4D25" w:rsidRDefault="009E4D25" w:rsidP="002F0D68">
            <w:pPr>
              <w:pStyle w:val="ListParagraph"/>
              <w:numPr>
                <w:ilvl w:val="0"/>
                <w:numId w:val="16"/>
              </w:numPr>
              <w:spacing w:after="0"/>
            </w:pPr>
            <w:r>
              <w:t>31-Mar-24</w:t>
            </w:r>
          </w:p>
          <w:p w14:paraId="3BDEB4ED" w14:textId="6783D0E2" w:rsidR="00C47156" w:rsidRDefault="00C47156" w:rsidP="002F0D68">
            <w:pPr>
              <w:pStyle w:val="ListParagraph"/>
              <w:numPr>
                <w:ilvl w:val="0"/>
                <w:numId w:val="16"/>
              </w:numPr>
              <w:spacing w:after="0"/>
            </w:pPr>
            <w:r>
              <w:t>31-Dec-23</w:t>
            </w:r>
          </w:p>
          <w:p w14:paraId="6EC94EBE" w14:textId="787FD02D" w:rsidR="00C47156" w:rsidRDefault="00C47156" w:rsidP="002F0D68">
            <w:pPr>
              <w:pStyle w:val="ListParagraph"/>
              <w:numPr>
                <w:ilvl w:val="0"/>
                <w:numId w:val="16"/>
              </w:numPr>
              <w:spacing w:after="0"/>
            </w:pPr>
            <w:r>
              <w:t>30-Sep-23</w:t>
            </w:r>
          </w:p>
          <w:p w14:paraId="32554AB5" w14:textId="0E8A6820" w:rsidR="00DE7EBC" w:rsidRDefault="00DE7EBC" w:rsidP="002F0D68">
            <w:pPr>
              <w:pStyle w:val="ListParagraph"/>
              <w:numPr>
                <w:ilvl w:val="0"/>
                <w:numId w:val="16"/>
              </w:numPr>
              <w:spacing w:after="0"/>
            </w:pPr>
            <w:r>
              <w:t>30-Jun-23</w:t>
            </w:r>
          </w:p>
          <w:p w14:paraId="3E31F838" w14:textId="5ABD75F6" w:rsidR="00A73A76" w:rsidRDefault="00A73A76" w:rsidP="002F0D68">
            <w:pPr>
              <w:pStyle w:val="ListParagraph"/>
              <w:numPr>
                <w:ilvl w:val="0"/>
                <w:numId w:val="16"/>
              </w:numPr>
              <w:spacing w:after="0"/>
            </w:pPr>
            <w:r>
              <w:t>31-Mar-23</w:t>
            </w:r>
          </w:p>
          <w:p w14:paraId="7F79EF5B" w14:textId="0CB6F546" w:rsidR="00A73A76" w:rsidRDefault="00A73A76" w:rsidP="002F0D68">
            <w:pPr>
              <w:pStyle w:val="ListParagraph"/>
              <w:numPr>
                <w:ilvl w:val="0"/>
                <w:numId w:val="16"/>
              </w:numPr>
              <w:spacing w:after="0"/>
            </w:pPr>
            <w:r>
              <w:t>31-Dec-22</w:t>
            </w:r>
          </w:p>
          <w:p w14:paraId="03E0833A" w14:textId="730FF7A8" w:rsidR="00A73A76" w:rsidRDefault="00A73A76" w:rsidP="002F0D68">
            <w:pPr>
              <w:pStyle w:val="ListParagraph"/>
              <w:numPr>
                <w:ilvl w:val="0"/>
                <w:numId w:val="16"/>
              </w:numPr>
              <w:spacing w:after="0"/>
            </w:pPr>
            <w:r>
              <w:t>30-Sep-22</w:t>
            </w:r>
          </w:p>
          <w:p w14:paraId="571703A3" w14:textId="6EA9DF82" w:rsidR="00A73A76" w:rsidRDefault="00A73A76" w:rsidP="002F0D68">
            <w:pPr>
              <w:pStyle w:val="ListParagraph"/>
              <w:numPr>
                <w:ilvl w:val="0"/>
                <w:numId w:val="16"/>
              </w:numPr>
              <w:spacing w:after="0"/>
            </w:pPr>
            <w:r>
              <w:t>30-Jun-22</w:t>
            </w:r>
          </w:p>
          <w:p w14:paraId="28F36D91" w14:textId="46BB5B3C" w:rsidR="00A73A76" w:rsidRDefault="00A73A76" w:rsidP="002F0D68">
            <w:pPr>
              <w:pStyle w:val="ListParagraph"/>
              <w:numPr>
                <w:ilvl w:val="0"/>
                <w:numId w:val="16"/>
              </w:numPr>
              <w:spacing w:after="0"/>
            </w:pPr>
            <w:r>
              <w:t>31-Mar-22</w:t>
            </w:r>
          </w:p>
          <w:p w14:paraId="687EE9F7" w14:textId="09248BB9" w:rsidR="00CC3CF7" w:rsidRDefault="00CC3CF7" w:rsidP="002F0D68">
            <w:pPr>
              <w:pStyle w:val="ListParagraph"/>
              <w:numPr>
                <w:ilvl w:val="0"/>
                <w:numId w:val="16"/>
              </w:numPr>
              <w:spacing w:after="0"/>
            </w:pPr>
            <w:r>
              <w:t>31-Dec-21</w:t>
            </w:r>
          </w:p>
          <w:p w14:paraId="3CD5D490" w14:textId="6B2794A8" w:rsidR="00CC3CF7" w:rsidRDefault="00CC3CF7" w:rsidP="002F0D68">
            <w:pPr>
              <w:pStyle w:val="ListParagraph"/>
              <w:numPr>
                <w:ilvl w:val="0"/>
                <w:numId w:val="16"/>
              </w:numPr>
              <w:spacing w:after="0"/>
            </w:pPr>
            <w:r>
              <w:t>30-Sep-21</w:t>
            </w:r>
          </w:p>
          <w:p w14:paraId="5C1B819B" w14:textId="73B689EA" w:rsidR="00136BDB" w:rsidRDefault="00136BDB" w:rsidP="002F0D68">
            <w:pPr>
              <w:pStyle w:val="ListParagraph"/>
              <w:numPr>
                <w:ilvl w:val="0"/>
                <w:numId w:val="16"/>
              </w:numPr>
              <w:spacing w:after="0"/>
            </w:pPr>
            <w:r>
              <w:t>30-Jun-21</w:t>
            </w:r>
          </w:p>
          <w:p w14:paraId="2647EF20" w14:textId="77777777" w:rsidR="00136BDB" w:rsidRDefault="00136BDB" w:rsidP="002F0D68">
            <w:pPr>
              <w:pStyle w:val="ListParagraph"/>
              <w:numPr>
                <w:ilvl w:val="0"/>
                <w:numId w:val="16"/>
              </w:numPr>
              <w:spacing w:after="0"/>
            </w:pPr>
            <w:r>
              <w:t>31-Mar-21</w:t>
            </w:r>
          </w:p>
          <w:p w14:paraId="30AD73F8" w14:textId="77777777" w:rsidR="00136BDB" w:rsidRDefault="00136BDB" w:rsidP="002F0D68">
            <w:pPr>
              <w:pStyle w:val="ListParagraph"/>
              <w:numPr>
                <w:ilvl w:val="0"/>
                <w:numId w:val="16"/>
              </w:numPr>
              <w:spacing w:after="0"/>
            </w:pPr>
            <w:r>
              <w:lastRenderedPageBreak/>
              <w:t>31-Dec-20</w:t>
            </w:r>
          </w:p>
          <w:p w14:paraId="0946C6AA" w14:textId="77777777" w:rsidR="00136BDB" w:rsidRDefault="00136BDB" w:rsidP="002F0D68">
            <w:pPr>
              <w:pStyle w:val="ListParagraph"/>
              <w:numPr>
                <w:ilvl w:val="0"/>
                <w:numId w:val="16"/>
              </w:numPr>
              <w:spacing w:after="0"/>
            </w:pPr>
            <w:r>
              <w:t>30-Sep-20</w:t>
            </w:r>
          </w:p>
          <w:p w14:paraId="7B402BDD" w14:textId="77777777" w:rsidR="00136BDB" w:rsidRDefault="00136BDB" w:rsidP="002F0D68">
            <w:pPr>
              <w:pStyle w:val="ListParagraph"/>
              <w:numPr>
                <w:ilvl w:val="0"/>
                <w:numId w:val="16"/>
              </w:numPr>
              <w:spacing w:after="0"/>
            </w:pPr>
            <w:r>
              <w:t>30-Jun-20</w:t>
            </w:r>
          </w:p>
          <w:p w14:paraId="67DFC1C2" w14:textId="77777777" w:rsidR="00136BDB" w:rsidRDefault="00136BDB" w:rsidP="002F0D68">
            <w:pPr>
              <w:pStyle w:val="ListParagraph"/>
              <w:numPr>
                <w:ilvl w:val="0"/>
                <w:numId w:val="16"/>
              </w:numPr>
              <w:spacing w:after="0"/>
            </w:pPr>
            <w:r>
              <w:t>31-Mar-20</w:t>
            </w:r>
          </w:p>
          <w:p w14:paraId="0E190EB7" w14:textId="77777777" w:rsidR="00136BDB" w:rsidRDefault="00136BDB" w:rsidP="002F0D68">
            <w:pPr>
              <w:pStyle w:val="ListParagraph"/>
              <w:numPr>
                <w:ilvl w:val="0"/>
                <w:numId w:val="16"/>
              </w:numPr>
              <w:spacing w:after="0"/>
            </w:pPr>
            <w:r>
              <w:t>31-Dec-19</w:t>
            </w:r>
          </w:p>
          <w:p w14:paraId="1DDC2EF2" w14:textId="25155EB5" w:rsidR="003457E1" w:rsidRPr="00D02437" w:rsidRDefault="00136BDB" w:rsidP="002F0D68">
            <w:pPr>
              <w:pStyle w:val="ListParagraph"/>
              <w:numPr>
                <w:ilvl w:val="0"/>
                <w:numId w:val="16"/>
              </w:numPr>
              <w:spacing w:after="0"/>
            </w:pPr>
            <w:r>
              <w:t>30-Sep-19</w:t>
            </w:r>
          </w:p>
        </w:tc>
      </w:tr>
      <w:tr w:rsidR="00F619B7" w:rsidRPr="00EE4219" w14:paraId="64E1A857" w14:textId="77777777" w:rsidTr="14137E3B">
        <w:tc>
          <w:tcPr>
            <w:tcW w:w="2062" w:type="dxa"/>
          </w:tcPr>
          <w:p w14:paraId="212E87B5" w14:textId="24A2EEA2" w:rsidR="00F619B7" w:rsidRPr="00F833A3" w:rsidRDefault="00F619B7" w:rsidP="00A7151A">
            <w:proofErr w:type="spellStart"/>
            <w:r w:rsidRPr="00F833A3">
              <w:lastRenderedPageBreak/>
              <w:t>StateCd</w:t>
            </w:r>
            <w:proofErr w:type="spellEnd"/>
          </w:p>
        </w:tc>
        <w:tc>
          <w:tcPr>
            <w:tcW w:w="2197" w:type="dxa"/>
          </w:tcPr>
          <w:p w14:paraId="1118E341" w14:textId="5CDED51F" w:rsidR="00F619B7" w:rsidRPr="00F833A3" w:rsidRDefault="00F619B7" w:rsidP="00A7151A">
            <w:r w:rsidRPr="00F833A3">
              <w:t>State/Territory where the participant resides</w:t>
            </w:r>
          </w:p>
        </w:tc>
        <w:tc>
          <w:tcPr>
            <w:tcW w:w="2899" w:type="dxa"/>
          </w:tcPr>
          <w:p w14:paraId="02D2E672" w14:textId="1C09FAA7" w:rsidR="00F619B7" w:rsidRPr="00F833A3" w:rsidRDefault="003026AD" w:rsidP="003026AD">
            <w:pPr>
              <w:pStyle w:val="ListParagraph"/>
              <w:numPr>
                <w:ilvl w:val="0"/>
                <w:numId w:val="16"/>
              </w:numPr>
              <w:ind w:left="258" w:hanging="258"/>
            </w:pPr>
            <w:r w:rsidRPr="00F833A3">
              <w:t>State code was added</w:t>
            </w:r>
            <w:r w:rsidR="003457E1" w:rsidRPr="00F833A3">
              <w:t xml:space="preserve"> for the data reported as </w:t>
            </w:r>
            <w:proofErr w:type="gramStart"/>
            <w:r w:rsidR="003457E1" w:rsidRPr="00F833A3">
              <w:t>at</w:t>
            </w:r>
            <w:proofErr w:type="gramEnd"/>
            <w:r w:rsidR="003457E1" w:rsidRPr="00F833A3">
              <w:t xml:space="preserve"> 30 June 20</w:t>
            </w:r>
            <w:r w:rsidRPr="00F833A3">
              <w:t>20. Data reported as at previous reporting dates has “N/A” in the state code field.</w:t>
            </w:r>
          </w:p>
        </w:tc>
        <w:tc>
          <w:tcPr>
            <w:tcW w:w="3327" w:type="dxa"/>
          </w:tcPr>
          <w:p w14:paraId="6BACE9C4" w14:textId="77777777" w:rsidR="00136BDB" w:rsidRDefault="00136BDB" w:rsidP="00136BDB">
            <w:pPr>
              <w:pStyle w:val="ListParagraph"/>
              <w:numPr>
                <w:ilvl w:val="0"/>
                <w:numId w:val="3"/>
              </w:numPr>
              <w:spacing w:after="0"/>
            </w:pPr>
            <w:r>
              <w:t>ACT</w:t>
            </w:r>
          </w:p>
          <w:p w14:paraId="6390F917" w14:textId="77777777" w:rsidR="00136BDB" w:rsidRDefault="00136BDB" w:rsidP="00136BDB">
            <w:pPr>
              <w:pStyle w:val="ListParagraph"/>
              <w:numPr>
                <w:ilvl w:val="0"/>
                <w:numId w:val="3"/>
              </w:numPr>
              <w:spacing w:after="0"/>
            </w:pPr>
            <w:r>
              <w:t>MIS</w:t>
            </w:r>
          </w:p>
          <w:p w14:paraId="4BB0CEFB" w14:textId="77777777" w:rsidR="00136BDB" w:rsidRDefault="00136BDB" w:rsidP="00136BDB">
            <w:pPr>
              <w:pStyle w:val="ListParagraph"/>
              <w:numPr>
                <w:ilvl w:val="0"/>
                <w:numId w:val="3"/>
              </w:numPr>
              <w:spacing w:after="0"/>
            </w:pPr>
            <w:r>
              <w:t>NSW</w:t>
            </w:r>
          </w:p>
          <w:p w14:paraId="5901550A" w14:textId="77777777" w:rsidR="00136BDB" w:rsidRDefault="00136BDB" w:rsidP="00136BDB">
            <w:pPr>
              <w:pStyle w:val="ListParagraph"/>
              <w:numPr>
                <w:ilvl w:val="0"/>
                <w:numId w:val="3"/>
              </w:numPr>
              <w:spacing w:after="0"/>
            </w:pPr>
            <w:r>
              <w:t>NT</w:t>
            </w:r>
          </w:p>
          <w:p w14:paraId="23284304" w14:textId="77777777" w:rsidR="00136BDB" w:rsidRDefault="00136BDB" w:rsidP="00136BDB">
            <w:pPr>
              <w:pStyle w:val="ListParagraph"/>
              <w:numPr>
                <w:ilvl w:val="0"/>
                <w:numId w:val="3"/>
              </w:numPr>
              <w:spacing w:after="0"/>
            </w:pPr>
            <w:r>
              <w:t>OT</w:t>
            </w:r>
          </w:p>
          <w:p w14:paraId="5A9FB6E2" w14:textId="77777777" w:rsidR="00136BDB" w:rsidRDefault="00136BDB" w:rsidP="00136BDB">
            <w:pPr>
              <w:pStyle w:val="ListParagraph"/>
              <w:numPr>
                <w:ilvl w:val="0"/>
                <w:numId w:val="3"/>
              </w:numPr>
              <w:spacing w:after="0"/>
            </w:pPr>
            <w:r>
              <w:t>QLD</w:t>
            </w:r>
          </w:p>
          <w:p w14:paraId="3C37F26A" w14:textId="77777777" w:rsidR="00136BDB" w:rsidRDefault="00136BDB" w:rsidP="00136BDB">
            <w:pPr>
              <w:pStyle w:val="ListParagraph"/>
              <w:numPr>
                <w:ilvl w:val="0"/>
                <w:numId w:val="3"/>
              </w:numPr>
              <w:spacing w:after="0"/>
            </w:pPr>
            <w:r>
              <w:t>SA</w:t>
            </w:r>
          </w:p>
          <w:p w14:paraId="495B9F14" w14:textId="77777777" w:rsidR="00136BDB" w:rsidRDefault="00136BDB" w:rsidP="00136BDB">
            <w:pPr>
              <w:pStyle w:val="ListParagraph"/>
              <w:numPr>
                <w:ilvl w:val="0"/>
                <w:numId w:val="3"/>
              </w:numPr>
              <w:spacing w:after="0"/>
            </w:pPr>
            <w:r>
              <w:t>TAS</w:t>
            </w:r>
          </w:p>
          <w:p w14:paraId="5AF2A28C" w14:textId="77777777" w:rsidR="00136BDB" w:rsidRDefault="00136BDB" w:rsidP="00136BDB">
            <w:pPr>
              <w:pStyle w:val="ListParagraph"/>
              <w:numPr>
                <w:ilvl w:val="0"/>
                <w:numId w:val="3"/>
              </w:numPr>
              <w:spacing w:after="0"/>
            </w:pPr>
            <w:r>
              <w:t>VIC</w:t>
            </w:r>
          </w:p>
          <w:p w14:paraId="2952BE5C" w14:textId="77777777" w:rsidR="00136BDB" w:rsidRDefault="00136BDB" w:rsidP="00136BDB">
            <w:pPr>
              <w:pStyle w:val="ListParagraph"/>
              <w:numPr>
                <w:ilvl w:val="0"/>
                <w:numId w:val="3"/>
              </w:numPr>
              <w:spacing w:after="0"/>
            </w:pPr>
            <w:r>
              <w:t>WA</w:t>
            </w:r>
          </w:p>
          <w:p w14:paraId="6FDF4EDF" w14:textId="665D9FAB" w:rsidR="00F619B7" w:rsidRPr="00F833A3" w:rsidRDefault="00136BDB" w:rsidP="00136BDB">
            <w:pPr>
              <w:pStyle w:val="ListParagraph"/>
              <w:numPr>
                <w:ilvl w:val="0"/>
                <w:numId w:val="3"/>
              </w:numPr>
              <w:spacing w:after="0"/>
            </w:pPr>
            <w:r>
              <w:t>N/A</w:t>
            </w:r>
          </w:p>
        </w:tc>
      </w:tr>
      <w:tr w:rsidR="007124D7" w14:paraId="4672BE65" w14:textId="77777777" w:rsidTr="14137E3B">
        <w:tc>
          <w:tcPr>
            <w:tcW w:w="2062" w:type="dxa"/>
            <w:hideMark/>
          </w:tcPr>
          <w:p w14:paraId="4339085F" w14:textId="7ED9E1E7" w:rsidR="007124D7" w:rsidRDefault="00F25456" w:rsidP="00A7151A">
            <w:proofErr w:type="spellStart"/>
            <w:r>
              <w:t>NDIS</w:t>
            </w:r>
            <w:r w:rsidR="007124D7">
              <w:t>DsbltyGrpNm</w:t>
            </w:r>
            <w:proofErr w:type="spellEnd"/>
          </w:p>
        </w:tc>
        <w:tc>
          <w:tcPr>
            <w:tcW w:w="2197" w:type="dxa"/>
            <w:hideMark/>
          </w:tcPr>
          <w:p w14:paraId="7E0309E3" w14:textId="2AFBC726" w:rsidR="007124D7" w:rsidRDefault="00F25456" w:rsidP="00A7151A">
            <w:r>
              <w:t xml:space="preserve">NDIS </w:t>
            </w:r>
            <w:r w:rsidR="007124D7">
              <w:t>Disability group</w:t>
            </w:r>
            <w:r w:rsidR="00FA4776">
              <w:t xml:space="preserve"> name</w:t>
            </w:r>
            <w:r w:rsidR="00CD293B">
              <w:t xml:space="preserve"> of the participant’s primary reported disability</w:t>
            </w:r>
          </w:p>
        </w:tc>
        <w:tc>
          <w:tcPr>
            <w:tcW w:w="2899" w:type="dxa"/>
            <w:hideMark/>
          </w:tcPr>
          <w:p w14:paraId="0D8F41CD" w14:textId="2C33A93B" w:rsidR="00CD293B" w:rsidRDefault="00CD293B" w:rsidP="008210E6">
            <w:pPr>
              <w:pStyle w:val="ListParagraph"/>
              <w:numPr>
                <w:ilvl w:val="0"/>
                <w:numId w:val="16"/>
              </w:numPr>
              <w:spacing w:after="0"/>
              <w:ind w:left="258" w:hanging="258"/>
            </w:pPr>
            <w:r>
              <w:t>The values of this field reflect the disability groups included in the quarterly reports published by the NDIS</w:t>
            </w:r>
          </w:p>
          <w:p w14:paraId="43B52B9E" w14:textId="464754EB" w:rsidR="007124D7" w:rsidRDefault="00CD293B" w:rsidP="00F66AD8">
            <w:pPr>
              <w:pStyle w:val="ListParagraph"/>
              <w:numPr>
                <w:ilvl w:val="0"/>
                <w:numId w:val="16"/>
              </w:numPr>
              <w:ind w:left="255" w:hanging="255"/>
              <w:contextualSpacing w:val="0"/>
            </w:pPr>
            <w:r>
              <w:t>Down syndrome is included under intellectual disability group</w:t>
            </w:r>
          </w:p>
          <w:p w14:paraId="559F4073" w14:textId="7FB01BB4" w:rsidR="007124D7" w:rsidRPr="008F4C3F" w:rsidRDefault="7E234824" w:rsidP="32485605">
            <w:pPr>
              <w:pStyle w:val="ListParagraph"/>
              <w:numPr>
                <w:ilvl w:val="0"/>
                <w:numId w:val="16"/>
              </w:numPr>
              <w:ind w:left="255" w:hanging="255"/>
              <w:contextualSpacing w:val="0"/>
              <w:rPr>
                <w:rFonts w:asciiTheme="minorHAnsi" w:eastAsiaTheme="minorEastAsia" w:hAnsiTheme="minorHAnsi"/>
              </w:rPr>
            </w:pPr>
            <w:r w:rsidRPr="008F4C3F">
              <w:t>“Missing” disability is reported under “Other”</w:t>
            </w:r>
          </w:p>
        </w:tc>
        <w:tc>
          <w:tcPr>
            <w:tcW w:w="3327" w:type="dxa"/>
          </w:tcPr>
          <w:p w14:paraId="7B08C295" w14:textId="77777777" w:rsidR="007124D7" w:rsidRDefault="007124D7" w:rsidP="00A7151A">
            <w:pPr>
              <w:pStyle w:val="ListParagraph"/>
              <w:numPr>
                <w:ilvl w:val="0"/>
                <w:numId w:val="3"/>
              </w:numPr>
              <w:spacing w:after="0"/>
            </w:pPr>
            <w:r>
              <w:t>Autism</w:t>
            </w:r>
          </w:p>
          <w:p w14:paraId="019BC5FF" w14:textId="77777777" w:rsidR="007124D7" w:rsidRDefault="007124D7" w:rsidP="00A7151A">
            <w:pPr>
              <w:pStyle w:val="ListParagraph"/>
              <w:numPr>
                <w:ilvl w:val="0"/>
                <w:numId w:val="3"/>
              </w:numPr>
              <w:spacing w:after="0"/>
            </w:pPr>
            <w:r>
              <w:t xml:space="preserve">Developmental delay </w:t>
            </w:r>
          </w:p>
          <w:p w14:paraId="500776B1" w14:textId="77777777" w:rsidR="007124D7" w:rsidRDefault="007124D7" w:rsidP="00A7151A">
            <w:pPr>
              <w:pStyle w:val="ListParagraph"/>
              <w:numPr>
                <w:ilvl w:val="0"/>
                <w:numId w:val="3"/>
              </w:numPr>
              <w:spacing w:after="0"/>
            </w:pPr>
            <w:r>
              <w:t>Intellectual Disability</w:t>
            </w:r>
          </w:p>
          <w:p w14:paraId="041C22E1" w14:textId="22477B13" w:rsidR="007124D7" w:rsidRDefault="007124D7" w:rsidP="008210E6">
            <w:pPr>
              <w:pStyle w:val="ListParagraph"/>
              <w:numPr>
                <w:ilvl w:val="0"/>
                <w:numId w:val="3"/>
              </w:numPr>
              <w:ind w:left="357" w:hanging="357"/>
              <w:contextualSpacing w:val="0"/>
            </w:pPr>
            <w:r>
              <w:t>Psychosocial disability</w:t>
            </w:r>
          </w:p>
        </w:tc>
      </w:tr>
      <w:tr w:rsidR="007124D7" w14:paraId="77021436" w14:textId="77777777" w:rsidTr="14137E3B">
        <w:tc>
          <w:tcPr>
            <w:tcW w:w="2062" w:type="dxa"/>
          </w:tcPr>
          <w:p w14:paraId="3AFF0C6C" w14:textId="0FAE7634" w:rsidR="007124D7" w:rsidRDefault="00F25456" w:rsidP="00A7151A">
            <w:proofErr w:type="spellStart"/>
            <w:r w:rsidRPr="00F25456">
              <w:t>ICDDsbltyNm</w:t>
            </w:r>
            <w:proofErr w:type="spellEnd"/>
          </w:p>
        </w:tc>
        <w:tc>
          <w:tcPr>
            <w:tcW w:w="2197" w:type="dxa"/>
          </w:tcPr>
          <w:p w14:paraId="658C5C01" w14:textId="0D8B06EF" w:rsidR="007124D7" w:rsidRDefault="00F25456" w:rsidP="00A01717">
            <w:r w:rsidRPr="00F25456">
              <w:t>International Classification of Diseases</w:t>
            </w:r>
            <w:r>
              <w:t xml:space="preserve"> (</w:t>
            </w:r>
            <w:hyperlink r:id="rId12" w:history="1">
              <w:r w:rsidRPr="007003AB">
                <w:rPr>
                  <w:rStyle w:val="Hyperlink"/>
                </w:rPr>
                <w:t>ICD</w:t>
              </w:r>
            </w:hyperlink>
            <w:r>
              <w:t>)</w:t>
            </w:r>
            <w:r w:rsidR="00A01717">
              <w:t xml:space="preserve"> code and name</w:t>
            </w:r>
          </w:p>
        </w:tc>
        <w:tc>
          <w:tcPr>
            <w:tcW w:w="2899" w:type="dxa"/>
          </w:tcPr>
          <w:p w14:paraId="54B28B39" w14:textId="20498D89" w:rsidR="007124D7" w:rsidRDefault="007124D7" w:rsidP="009E411E">
            <w:pPr>
              <w:pStyle w:val="ListParagraph"/>
              <w:spacing w:after="0"/>
              <w:ind w:left="0"/>
            </w:pPr>
          </w:p>
        </w:tc>
        <w:tc>
          <w:tcPr>
            <w:tcW w:w="3327" w:type="dxa"/>
          </w:tcPr>
          <w:p w14:paraId="5D96CC48" w14:textId="77777777" w:rsidR="00D02437" w:rsidRDefault="00D02437" w:rsidP="00D02437">
            <w:pPr>
              <w:pStyle w:val="ListParagraph"/>
              <w:numPr>
                <w:ilvl w:val="0"/>
                <w:numId w:val="18"/>
              </w:numPr>
            </w:pPr>
            <w:r w:rsidRPr="00D02437">
              <w:t>G35 - Multiple sclerosis</w:t>
            </w:r>
          </w:p>
          <w:p w14:paraId="1CD6AB43" w14:textId="77777777" w:rsidR="007124D7" w:rsidRDefault="00F25456" w:rsidP="00D02437">
            <w:pPr>
              <w:pStyle w:val="ListParagraph"/>
              <w:numPr>
                <w:ilvl w:val="0"/>
                <w:numId w:val="18"/>
              </w:numPr>
            </w:pPr>
            <w:r>
              <w:t>G80 - Cerebral palsy</w:t>
            </w:r>
          </w:p>
          <w:p w14:paraId="33AE02E0" w14:textId="498D6B5D" w:rsidR="00D02437" w:rsidRDefault="00D02437" w:rsidP="00D02437">
            <w:pPr>
              <w:pStyle w:val="ListParagraph"/>
              <w:numPr>
                <w:ilvl w:val="0"/>
                <w:numId w:val="18"/>
              </w:numPr>
            </w:pPr>
            <w:r w:rsidRPr="00D02437">
              <w:t xml:space="preserve">F20 </w:t>
            </w:r>
            <w:r w:rsidR="00111382">
              <w:t>–</w:t>
            </w:r>
            <w:r w:rsidRPr="00D02437">
              <w:t xml:space="preserve"> Schizophrenia</w:t>
            </w:r>
          </w:p>
          <w:p w14:paraId="4670F8B5" w14:textId="015256F1" w:rsidR="00111382" w:rsidRDefault="00111382" w:rsidP="00111382">
            <w:pPr>
              <w:pStyle w:val="ListParagraph"/>
              <w:numPr>
                <w:ilvl w:val="0"/>
                <w:numId w:val="18"/>
              </w:numPr>
            </w:pPr>
            <w:r w:rsidRPr="00111382">
              <w:t>H90 - Hearing loss</w:t>
            </w:r>
          </w:p>
        </w:tc>
      </w:tr>
      <w:tr w:rsidR="007124D7" w14:paraId="5AD04018" w14:textId="77777777" w:rsidTr="14137E3B">
        <w:tc>
          <w:tcPr>
            <w:tcW w:w="2062" w:type="dxa"/>
          </w:tcPr>
          <w:p w14:paraId="25CE615E" w14:textId="24AEE309" w:rsidR="007124D7" w:rsidRPr="00AA2F2B" w:rsidRDefault="00F25456" w:rsidP="00A7151A">
            <w:r>
              <w:t>Primary</w:t>
            </w:r>
          </w:p>
        </w:tc>
        <w:tc>
          <w:tcPr>
            <w:tcW w:w="2197" w:type="dxa"/>
          </w:tcPr>
          <w:p w14:paraId="797A0F76" w14:textId="75D0664C" w:rsidR="007124D7" w:rsidRPr="00AA2F2B" w:rsidRDefault="00632045" w:rsidP="00111382">
            <w:r>
              <w:t>Number</w:t>
            </w:r>
            <w:r w:rsidR="00F25456">
              <w:t xml:space="preserve"> of </w:t>
            </w:r>
            <w:r w:rsidR="00A43A09">
              <w:t xml:space="preserve">participants </w:t>
            </w:r>
            <w:r w:rsidR="007003AB">
              <w:t xml:space="preserve">where the disability was </w:t>
            </w:r>
            <w:r w:rsidR="00111382">
              <w:t>recorded</w:t>
            </w:r>
            <w:r w:rsidR="007003AB">
              <w:t xml:space="preserve"> as primary</w:t>
            </w:r>
          </w:p>
        </w:tc>
        <w:tc>
          <w:tcPr>
            <w:tcW w:w="2899" w:type="dxa"/>
          </w:tcPr>
          <w:p w14:paraId="4077DCDA" w14:textId="77777777" w:rsidR="007003AB" w:rsidRDefault="007003AB" w:rsidP="008210E6">
            <w:pPr>
              <w:pStyle w:val="ListParagraph"/>
              <w:numPr>
                <w:ilvl w:val="0"/>
                <w:numId w:val="16"/>
              </w:numPr>
              <w:spacing w:after="0"/>
              <w:ind w:left="258" w:hanging="258"/>
            </w:pPr>
            <w:r>
              <w:t xml:space="preserve">Only one disability can be </w:t>
            </w:r>
            <w:r w:rsidR="00111382">
              <w:t>recorded</w:t>
            </w:r>
            <w:r>
              <w:t xml:space="preserve"> as primary</w:t>
            </w:r>
          </w:p>
          <w:p w14:paraId="5AB02A89" w14:textId="519602D3" w:rsidR="00995094" w:rsidRPr="00AA2F2B" w:rsidRDefault="00995094" w:rsidP="008210E6">
            <w:pPr>
              <w:pStyle w:val="ListParagraph"/>
              <w:numPr>
                <w:ilvl w:val="0"/>
                <w:numId w:val="16"/>
              </w:numPr>
              <w:spacing w:after="0"/>
              <w:ind w:left="258" w:hanging="258"/>
            </w:pPr>
            <w:r>
              <w:t>Low participant counts have been modified along with any related data to protect the privacy of participants. The aggregated totals have not been modified.</w:t>
            </w:r>
          </w:p>
        </w:tc>
        <w:tc>
          <w:tcPr>
            <w:tcW w:w="3327" w:type="dxa"/>
          </w:tcPr>
          <w:p w14:paraId="70146E16" w14:textId="2FD17E1D" w:rsidR="00326225" w:rsidRDefault="00A43A09" w:rsidP="00503C86">
            <w:pPr>
              <w:numPr>
                <w:ilvl w:val="0"/>
                <w:numId w:val="17"/>
              </w:numPr>
              <w:textAlignment w:val="center"/>
            </w:pPr>
            <w:r w:rsidRPr="00DD4000">
              <w:rPr>
                <w:rFonts w:eastAsia="Times New Roman" w:cs="Arial"/>
                <w:lang w:eastAsia="en-AU"/>
              </w:rPr>
              <w:t>Numerical values greater than zero</w:t>
            </w:r>
          </w:p>
        </w:tc>
      </w:tr>
      <w:tr w:rsidR="007124D7" w14:paraId="4BB71BDA" w14:textId="77777777" w:rsidTr="14137E3B">
        <w:tc>
          <w:tcPr>
            <w:tcW w:w="2062" w:type="dxa"/>
          </w:tcPr>
          <w:p w14:paraId="0237CD89" w14:textId="3A7B3187" w:rsidR="007124D7" w:rsidRDefault="00F25456" w:rsidP="00A7151A">
            <w:r>
              <w:t>Reported</w:t>
            </w:r>
          </w:p>
        </w:tc>
        <w:tc>
          <w:tcPr>
            <w:tcW w:w="2197" w:type="dxa"/>
          </w:tcPr>
          <w:p w14:paraId="31D4BB11" w14:textId="5A8C55F3" w:rsidR="007124D7" w:rsidRDefault="00632045" w:rsidP="00E67859">
            <w:r>
              <w:t>Number</w:t>
            </w:r>
            <w:r w:rsidR="00B109C7">
              <w:t xml:space="preserve"> of </w:t>
            </w:r>
            <w:r w:rsidR="00ED6B35">
              <w:t>participants</w:t>
            </w:r>
            <w:r w:rsidR="00B109C7">
              <w:t xml:space="preserve"> who reported the disability</w:t>
            </w:r>
            <w:r w:rsidR="0068760E">
              <w:t xml:space="preserve"> (including primary or non-primary disabilities)</w:t>
            </w:r>
          </w:p>
        </w:tc>
        <w:tc>
          <w:tcPr>
            <w:tcW w:w="2899" w:type="dxa"/>
          </w:tcPr>
          <w:p w14:paraId="25E41139" w14:textId="77777777" w:rsidR="00855F70" w:rsidRDefault="00855F70" w:rsidP="00AA4C46">
            <w:pPr>
              <w:pStyle w:val="ListParagraph"/>
              <w:numPr>
                <w:ilvl w:val="0"/>
                <w:numId w:val="16"/>
              </w:numPr>
              <w:spacing w:after="0"/>
              <w:ind w:left="258" w:hanging="258"/>
            </w:pPr>
            <w:r>
              <w:t xml:space="preserve">More than one disability can be listed for </w:t>
            </w:r>
            <w:r w:rsidR="00AA4C46">
              <w:t xml:space="preserve">each </w:t>
            </w:r>
            <w:r>
              <w:t>participant</w:t>
            </w:r>
          </w:p>
          <w:p w14:paraId="67F15064" w14:textId="38924DA3" w:rsidR="00995094" w:rsidRDefault="00995094" w:rsidP="00AA4C46">
            <w:pPr>
              <w:pStyle w:val="ListParagraph"/>
              <w:numPr>
                <w:ilvl w:val="0"/>
                <w:numId w:val="16"/>
              </w:numPr>
              <w:spacing w:after="0"/>
              <w:ind w:left="258" w:hanging="258"/>
            </w:pPr>
            <w:r>
              <w:t>Low participant counts have been modified along with any related data to protect the privacy of participants. The aggregated totals have not been modified.</w:t>
            </w:r>
          </w:p>
        </w:tc>
        <w:tc>
          <w:tcPr>
            <w:tcW w:w="3327" w:type="dxa"/>
          </w:tcPr>
          <w:p w14:paraId="680966BC" w14:textId="1965F7E9" w:rsidR="007124D7" w:rsidRDefault="00A43A09" w:rsidP="00DD4000">
            <w:pPr>
              <w:numPr>
                <w:ilvl w:val="0"/>
                <w:numId w:val="17"/>
              </w:numPr>
              <w:textAlignment w:val="center"/>
            </w:pPr>
            <w:r w:rsidRPr="00DD4000">
              <w:rPr>
                <w:rFonts w:eastAsia="Times New Roman" w:cs="Arial"/>
                <w:lang w:eastAsia="en-AU"/>
              </w:rPr>
              <w:t>Numerical values greater than zero</w:t>
            </w:r>
          </w:p>
        </w:tc>
      </w:tr>
    </w:tbl>
    <w:p w14:paraId="25823551" w14:textId="77777777" w:rsidR="00855F70" w:rsidRDefault="00855F70" w:rsidP="003537FB"/>
    <w:p w14:paraId="682B3548" w14:textId="5D9F1A50" w:rsidR="008F0766" w:rsidRDefault="008F0766" w:rsidP="008F0766">
      <w:pPr>
        <w:pStyle w:val="Heading2"/>
      </w:pPr>
      <w:bookmarkStart w:id="4" w:name="_Toc141958293"/>
      <w:r>
        <w:lastRenderedPageBreak/>
        <w:t>How to use the data</w:t>
      </w:r>
      <w:bookmarkEnd w:id="4"/>
    </w:p>
    <w:p w14:paraId="3E8E151F" w14:textId="77777777" w:rsidR="009E4D25" w:rsidRPr="009E4D25" w:rsidRDefault="009E4D25" w:rsidP="009E4D25"/>
    <w:p w14:paraId="31B58C74" w14:textId="424CE3DC" w:rsidR="00B90C4D" w:rsidRDefault="00B90C4D" w:rsidP="00B90C4D">
      <w:pPr>
        <w:pStyle w:val="Heading3"/>
      </w:pPr>
      <w:bookmarkStart w:id="5" w:name="_Toc25751176"/>
      <w:bookmarkStart w:id="6" w:name="_Toc25751219"/>
      <w:bookmarkStart w:id="7" w:name="_Toc25913704"/>
      <w:bookmarkStart w:id="8" w:name="_Toc26186757"/>
      <w:bookmarkStart w:id="9" w:name="_Toc141958294"/>
      <w:r>
        <w:t xml:space="preserve">Example: How many NDIS participants have Autism as their primary disability group as </w:t>
      </w:r>
      <w:proofErr w:type="gramStart"/>
      <w:r>
        <w:t>at</w:t>
      </w:r>
      <w:proofErr w:type="gramEnd"/>
      <w:r>
        <w:t xml:space="preserve"> 30 </w:t>
      </w:r>
      <w:r w:rsidR="00904162">
        <w:t>June</w:t>
      </w:r>
      <w:r>
        <w:t xml:space="preserve"> 20</w:t>
      </w:r>
      <w:r w:rsidR="00904162">
        <w:t>23</w:t>
      </w:r>
      <w:r>
        <w:t>?</w:t>
      </w:r>
      <w:bookmarkEnd w:id="5"/>
      <w:bookmarkEnd w:id="6"/>
      <w:bookmarkEnd w:id="7"/>
      <w:bookmarkEnd w:id="8"/>
      <w:bookmarkEnd w:id="9"/>
    </w:p>
    <w:p w14:paraId="1CDA1B81" w14:textId="045815E7" w:rsidR="00B90C4D" w:rsidRDefault="00B90C4D" w:rsidP="00B90C4D">
      <w:r>
        <w:t xml:space="preserve">Apply the following filters </w:t>
      </w:r>
      <w:proofErr w:type="spellStart"/>
      <w:r>
        <w:t>RprtDt</w:t>
      </w:r>
      <w:proofErr w:type="spellEnd"/>
      <w:r>
        <w:t>=”30</w:t>
      </w:r>
      <w:r w:rsidR="00904162">
        <w:t>JUN</w:t>
      </w:r>
      <w:r>
        <w:t>20</w:t>
      </w:r>
      <w:r w:rsidR="00904162">
        <w:t>23</w:t>
      </w:r>
      <w:r>
        <w:t xml:space="preserve">”, </w:t>
      </w:r>
      <w:proofErr w:type="spellStart"/>
      <w:r>
        <w:t>NDISDsbltyGrpNm</w:t>
      </w:r>
      <w:proofErr w:type="spellEnd"/>
      <w:proofErr w:type="gramStart"/>
      <w:r>
        <w:t>=”Autism</w:t>
      </w:r>
      <w:proofErr w:type="gramEnd"/>
      <w:r>
        <w:t>”</w:t>
      </w:r>
    </w:p>
    <w:p w14:paraId="765DE3C6" w14:textId="627A31DB" w:rsidR="00B90C4D" w:rsidRDefault="00B90C4D" w:rsidP="00B90C4D">
      <w:r>
        <w:t xml:space="preserve">This will show the ICD disabilities and the participant </w:t>
      </w:r>
      <w:r w:rsidR="00632045">
        <w:t>numbers</w:t>
      </w:r>
      <w:r>
        <w:t xml:space="preserve"> </w:t>
      </w:r>
      <w:r w:rsidR="00860313">
        <w:t>with</w:t>
      </w:r>
      <w:r>
        <w:t xml:space="preserve"> Autism disability group</w:t>
      </w:r>
      <w:r w:rsidR="00860313">
        <w:t>.</w:t>
      </w:r>
    </w:p>
    <w:p w14:paraId="14A3883A" w14:textId="77777777" w:rsidR="00557D8E" w:rsidRPr="009E411E" w:rsidRDefault="00557D8E" w:rsidP="003537FB"/>
    <w:p w14:paraId="09EC4296" w14:textId="1F55BA51" w:rsidR="000B7A2E" w:rsidRDefault="000B7A2E" w:rsidP="00570D8A">
      <w:pPr>
        <w:pStyle w:val="Heading2"/>
      </w:pPr>
      <w:bookmarkStart w:id="10" w:name="_Toc141958295"/>
      <w:r>
        <w:t>About this document</w:t>
      </w:r>
      <w:bookmarkEnd w:id="2"/>
      <w:bookmarkEnd w:id="3"/>
      <w:bookmarkEnd w:id="10"/>
    </w:p>
    <w:p w14:paraId="47C33082" w14:textId="70912F0D" w:rsidR="000B7A2E" w:rsidRPr="00F4697D" w:rsidRDefault="000B7A2E" w:rsidP="098A84F7">
      <w:pPr>
        <w:spacing w:before="120"/>
        <w:rPr>
          <w:b/>
          <w:bCs/>
        </w:rPr>
      </w:pPr>
      <w:r w:rsidRPr="098A84F7">
        <w:rPr>
          <w:b/>
          <w:bCs/>
        </w:rPr>
        <w:t xml:space="preserve">Approved: </w:t>
      </w:r>
      <w:r w:rsidR="002F0D68">
        <w:rPr>
          <w:rFonts w:eastAsia="Times New Roman" w:cs="Arial"/>
          <w:lang w:eastAsia="en-AU"/>
        </w:rPr>
        <w:t xml:space="preserve">December </w:t>
      </w:r>
      <w:r w:rsidR="00CD293B">
        <w:t>202</w:t>
      </w:r>
      <w:r w:rsidR="009E4D25">
        <w:t>4</w:t>
      </w:r>
    </w:p>
    <w:p w14:paraId="05C49984" w14:textId="2F7F4A13" w:rsidR="003457E1" w:rsidRDefault="000B7A2E" w:rsidP="003A2B7A">
      <w:pPr>
        <w:rPr>
          <w:b/>
        </w:rPr>
      </w:pPr>
      <w:r w:rsidRPr="00F4697D">
        <w:rPr>
          <w:b/>
        </w:rPr>
        <w:t>Contact:</w:t>
      </w:r>
      <w:r>
        <w:rPr>
          <w:b/>
        </w:rPr>
        <w:t xml:space="preserve"> </w:t>
      </w:r>
      <w:hyperlink r:id="rId13" w:history="1">
        <w:r w:rsidR="003E336A" w:rsidRPr="00125EF2">
          <w:rPr>
            <w:rStyle w:val="Hyperlink"/>
          </w:rPr>
          <w:t>scheme.actuary@ndis.gov.au</w:t>
        </w:r>
      </w:hyperlink>
    </w:p>
    <w:p w14:paraId="39C8C280" w14:textId="77777777" w:rsidR="002F0D68" w:rsidRPr="002F0D68" w:rsidRDefault="002F0D68" w:rsidP="002F0D68"/>
    <w:p w14:paraId="08BECCB0" w14:textId="77777777" w:rsidR="002F0D68" w:rsidRPr="002F0D68" w:rsidRDefault="002F0D68" w:rsidP="002F0D68"/>
    <w:p w14:paraId="36060A99" w14:textId="77777777" w:rsidR="002F0D68" w:rsidRPr="002F0D68" w:rsidRDefault="002F0D68" w:rsidP="002F0D68"/>
    <w:p w14:paraId="1E33357C" w14:textId="77777777" w:rsidR="002F0D68" w:rsidRPr="002F0D68" w:rsidRDefault="002F0D68" w:rsidP="002F0D68"/>
    <w:p w14:paraId="2B807476" w14:textId="77777777" w:rsidR="002F0D68" w:rsidRPr="002F0D68" w:rsidRDefault="002F0D68" w:rsidP="002F0D68"/>
    <w:p w14:paraId="06C90F1C" w14:textId="77777777" w:rsidR="002F0D68" w:rsidRPr="002F0D68" w:rsidRDefault="002F0D68" w:rsidP="002F0D68"/>
    <w:p w14:paraId="696FD05E" w14:textId="77777777" w:rsidR="002F0D68" w:rsidRPr="002F0D68" w:rsidRDefault="002F0D68" w:rsidP="002F0D68"/>
    <w:p w14:paraId="7CF1AEFD" w14:textId="77777777" w:rsidR="002F0D68" w:rsidRPr="002F0D68" w:rsidRDefault="002F0D68" w:rsidP="002F0D68"/>
    <w:p w14:paraId="6164B9C6" w14:textId="77777777" w:rsidR="002F0D68" w:rsidRPr="002F0D68" w:rsidRDefault="002F0D68" w:rsidP="002F0D68"/>
    <w:p w14:paraId="250D88DA" w14:textId="77777777" w:rsidR="002F0D68" w:rsidRPr="002F0D68" w:rsidRDefault="002F0D68" w:rsidP="002F0D68"/>
    <w:p w14:paraId="477499ED" w14:textId="77777777" w:rsidR="002F0D68" w:rsidRPr="002F0D68" w:rsidRDefault="002F0D68" w:rsidP="002F0D68"/>
    <w:p w14:paraId="0181A24F" w14:textId="77777777" w:rsidR="002F0D68" w:rsidRPr="002F0D68" w:rsidRDefault="002F0D68" w:rsidP="002F0D68"/>
    <w:p w14:paraId="5A3A943E" w14:textId="77777777" w:rsidR="002F0D68" w:rsidRPr="002F0D68" w:rsidRDefault="002F0D68" w:rsidP="002F0D68"/>
    <w:p w14:paraId="3FCB5D6E" w14:textId="77777777" w:rsidR="002F0D68" w:rsidRPr="002F0D68" w:rsidRDefault="002F0D68" w:rsidP="002F0D68"/>
    <w:p w14:paraId="6CC39045" w14:textId="77777777" w:rsidR="002F0D68" w:rsidRPr="002F0D68" w:rsidRDefault="002F0D68" w:rsidP="002F0D68"/>
    <w:p w14:paraId="20E78D59" w14:textId="77777777" w:rsidR="002F0D68" w:rsidRPr="002F0D68" w:rsidRDefault="002F0D68" w:rsidP="002F0D68"/>
    <w:p w14:paraId="51757BFA" w14:textId="77777777" w:rsidR="002F0D68" w:rsidRPr="002F0D68" w:rsidRDefault="002F0D68" w:rsidP="002F0D68"/>
    <w:p w14:paraId="6AAA4471" w14:textId="77777777" w:rsidR="002F0D68" w:rsidRPr="002F0D68" w:rsidRDefault="002F0D68" w:rsidP="002F0D68"/>
    <w:p w14:paraId="16370795" w14:textId="77777777" w:rsidR="002F0D68" w:rsidRPr="002F0D68" w:rsidRDefault="002F0D68" w:rsidP="002F0D68"/>
    <w:p w14:paraId="74A311D7" w14:textId="77777777" w:rsidR="002F0D68" w:rsidRPr="002F0D68" w:rsidRDefault="002F0D68" w:rsidP="002F0D68"/>
    <w:p w14:paraId="54D63731" w14:textId="77777777" w:rsidR="002F0D68" w:rsidRPr="002F0D68" w:rsidRDefault="002F0D68" w:rsidP="002F0D68"/>
    <w:p w14:paraId="3BD84966" w14:textId="77777777" w:rsidR="002F0D68" w:rsidRPr="002F0D68" w:rsidRDefault="002F0D68" w:rsidP="002F0D68"/>
    <w:p w14:paraId="41C27E07" w14:textId="77777777" w:rsidR="002F0D68" w:rsidRPr="002F0D68" w:rsidRDefault="002F0D68" w:rsidP="002F0D68"/>
    <w:p w14:paraId="3C6E2199" w14:textId="77777777" w:rsidR="002F0D68" w:rsidRDefault="002F0D68" w:rsidP="002F0D68">
      <w:pPr>
        <w:rPr>
          <w:b/>
        </w:rPr>
      </w:pPr>
    </w:p>
    <w:p w14:paraId="267B34E8" w14:textId="77777777" w:rsidR="002F0D68" w:rsidRPr="002F0D68" w:rsidRDefault="002F0D68" w:rsidP="002F0D68">
      <w:pPr>
        <w:ind w:firstLine="720"/>
      </w:pPr>
    </w:p>
    <w:sectPr w:rsidR="002F0D68" w:rsidRPr="002F0D68" w:rsidSect="008A0353">
      <w:headerReference w:type="even" r:id="rId14"/>
      <w:headerReference w:type="default" r:id="rId15"/>
      <w:footerReference w:type="even" r:id="rId16"/>
      <w:footerReference w:type="default" r:id="rId17"/>
      <w:headerReference w:type="first" r:id="rId18"/>
      <w:footerReference w:type="first" r:id="rId1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C3147D" w14:textId="77777777" w:rsidR="00D82B4D" w:rsidRDefault="00D82B4D" w:rsidP="002679FC">
      <w:r>
        <w:separator/>
      </w:r>
    </w:p>
  </w:endnote>
  <w:endnote w:type="continuationSeparator" w:id="0">
    <w:p w14:paraId="5D25B52F" w14:textId="77777777" w:rsidR="00D82B4D" w:rsidRDefault="00D82B4D" w:rsidP="00267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81CFD" w14:textId="77777777" w:rsidR="002F0D68" w:rsidRDefault="002F0D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33058" w14:textId="06849E45" w:rsidR="003C3D27" w:rsidRPr="002679FC" w:rsidRDefault="002F0D68" w:rsidP="00D0019B">
    <w:pPr>
      <w:pStyle w:val="Footer"/>
      <w:tabs>
        <w:tab w:val="clear" w:pos="4513"/>
        <w:tab w:val="clear" w:pos="9026"/>
        <w:tab w:val="right" w:pos="10065"/>
      </w:tabs>
      <w:rPr>
        <w:noProof/>
        <w:color w:val="652F76"/>
      </w:rPr>
    </w:pPr>
    <w:r>
      <w:rPr>
        <w:rFonts w:eastAsia="Times New Roman" w:cs="Arial"/>
        <w:lang w:eastAsia="en-AU"/>
      </w:rPr>
      <w:t xml:space="preserve">December </w:t>
    </w:r>
    <w:r w:rsidR="00F440DE">
      <w:rPr>
        <w:rFonts w:cs="Arial"/>
      </w:rPr>
      <w:t>20</w:t>
    </w:r>
    <w:r w:rsidR="00282AB6">
      <w:rPr>
        <w:rFonts w:cs="Arial"/>
      </w:rPr>
      <w:t>2</w:t>
    </w:r>
    <w:r w:rsidR="009E4D25">
      <w:rPr>
        <w:rFonts w:cs="Arial"/>
      </w:rPr>
      <w:t>4</w:t>
    </w:r>
    <w:r w:rsidR="00D0019B">
      <w:rPr>
        <w:noProof/>
        <w:lang w:eastAsia="en-AU"/>
      </w:rPr>
      <w:tab/>
    </w:r>
    <w:sdt>
      <w:sdtPr>
        <w:id w:val="930394150"/>
        <w:docPartObj>
          <w:docPartGallery w:val="Page Numbers (Bottom of Page)"/>
          <w:docPartUnique/>
        </w:docPartObj>
      </w:sdtPr>
      <w:sdtEndPr>
        <w:rPr>
          <w:noProof/>
          <w:color w:val="652F76"/>
        </w:rPr>
      </w:sdtEndPr>
      <w:sdtContent>
        <w:r w:rsidR="002679FC" w:rsidRPr="002679FC">
          <w:rPr>
            <w:color w:val="652F76"/>
          </w:rPr>
          <w:fldChar w:fldCharType="begin"/>
        </w:r>
        <w:r w:rsidR="002679FC" w:rsidRPr="002679FC">
          <w:rPr>
            <w:color w:val="652F76"/>
          </w:rPr>
          <w:instrText xml:space="preserve"> PAGE   \* MERGEFORMAT </w:instrText>
        </w:r>
        <w:r w:rsidR="002679FC" w:rsidRPr="002679FC">
          <w:rPr>
            <w:color w:val="652F76"/>
          </w:rPr>
          <w:fldChar w:fldCharType="separate"/>
        </w:r>
        <w:r w:rsidR="00CC3CF7">
          <w:rPr>
            <w:noProof/>
            <w:color w:val="652F76"/>
          </w:rPr>
          <w:t>3</w:t>
        </w:r>
        <w:r w:rsidR="002679FC" w:rsidRPr="002679FC">
          <w:rPr>
            <w:noProof/>
            <w:color w:val="652F7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74024" w14:textId="2F040936" w:rsidR="003C3D27" w:rsidRPr="004D5F80" w:rsidRDefault="00AD241C" w:rsidP="00804131">
    <w:pPr>
      <w:pStyle w:val="Footer"/>
      <w:tabs>
        <w:tab w:val="clear" w:pos="4513"/>
        <w:tab w:val="clear" w:pos="9026"/>
        <w:tab w:val="right" w:pos="9923"/>
      </w:tabs>
      <w:rPr>
        <w:noProof/>
        <w:color w:val="652F76"/>
      </w:rPr>
    </w:pPr>
    <w:r>
      <w:rPr>
        <w:noProof/>
        <w:lang w:eastAsia="en-AU"/>
      </w:rPr>
      <w:drawing>
        <wp:inline distT="0" distB="0" distL="0" distR="0" wp14:anchorId="3BDC0B95" wp14:editId="03B527A7">
          <wp:extent cx="2276475" cy="539750"/>
          <wp:effectExtent l="0" t="0" r="9525" b="0"/>
          <wp:docPr id="1" name="Picture 1" descr="This picture is an ndis logo in the agency brand colours of purple, white and green. This version of the logo includes following text in pale grey to the right of it: Delivered by the National Disability Insurance Agency" title="Ndis logo vers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IS-AgencySignoff-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76475" cy="539750"/>
                  </a:xfrm>
                  <a:prstGeom prst="rect">
                    <a:avLst/>
                  </a:prstGeom>
                </pic:spPr>
              </pic:pic>
            </a:graphicData>
          </a:graphic>
        </wp:inline>
      </w:drawing>
    </w:r>
    <w:sdt>
      <w:sdtPr>
        <w:id w:val="-1397811917"/>
        <w:placeholder>
          <w:docPart w:val="DefaultPlaceholder_1081868574"/>
        </w:placeholder>
        <w:docPartObj>
          <w:docPartGallery w:val="Page Numbers (Bottom of Page)"/>
          <w:docPartUnique/>
        </w:docPartObj>
      </w:sdtPr>
      <w:sdtEndPr>
        <w:rPr>
          <w:noProof/>
          <w:color w:val="652F76"/>
        </w:rPr>
      </w:sdtEndPr>
      <w:sdtContent>
        <w:r>
          <w:tab/>
        </w:r>
        <w:r w:rsidR="003C3D27" w:rsidRPr="002679FC">
          <w:rPr>
            <w:color w:val="652F76"/>
          </w:rPr>
          <w:fldChar w:fldCharType="begin"/>
        </w:r>
        <w:r w:rsidR="003C3D27" w:rsidRPr="002679FC">
          <w:rPr>
            <w:color w:val="652F76"/>
          </w:rPr>
          <w:instrText xml:space="preserve"> PAGE   \* MERGEFORMAT </w:instrText>
        </w:r>
        <w:r w:rsidR="003C3D27" w:rsidRPr="002679FC">
          <w:rPr>
            <w:color w:val="652F76"/>
          </w:rPr>
          <w:fldChar w:fldCharType="separate"/>
        </w:r>
        <w:r w:rsidR="00CC3CF7">
          <w:rPr>
            <w:noProof/>
            <w:color w:val="652F76"/>
          </w:rPr>
          <w:t>1</w:t>
        </w:r>
        <w:r w:rsidR="003C3D27" w:rsidRPr="002679FC">
          <w:rPr>
            <w:noProof/>
            <w:color w:val="652F76"/>
          </w:rPr>
          <w:fldChar w:fldCharType="end"/>
        </w:r>
        <w:r>
          <w:rPr>
            <w:noProof/>
            <w:color w:val="652F76"/>
          </w:rPr>
          <w:tab/>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FA1204" w14:textId="77777777" w:rsidR="00D82B4D" w:rsidRDefault="00D82B4D" w:rsidP="002679FC">
      <w:r>
        <w:separator/>
      </w:r>
    </w:p>
  </w:footnote>
  <w:footnote w:type="continuationSeparator" w:id="0">
    <w:p w14:paraId="207A8C48" w14:textId="77777777" w:rsidR="00D82B4D" w:rsidRDefault="00D82B4D" w:rsidP="002679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071B7" w14:textId="77777777" w:rsidR="002F0D68" w:rsidRDefault="002F0D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B30E5" w14:textId="77777777" w:rsidR="003C3D27" w:rsidRDefault="003C3D27" w:rsidP="003C3D27">
    <w:pPr>
      <w:pStyle w:val="Header"/>
      <w:tabs>
        <w:tab w:val="clear" w:pos="4513"/>
        <w:tab w:val="clear" w:pos="9026"/>
        <w:tab w:val="left" w:pos="3617"/>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557D3" w14:textId="77777777" w:rsidR="004D5F80" w:rsidRPr="00F4697D" w:rsidRDefault="32485605" w:rsidP="00AD241C">
    <w:pPr>
      <w:spacing w:before="120"/>
      <w:jc w:val="right"/>
      <w:rPr>
        <w:b/>
      </w:rPr>
    </w:pPr>
    <w:r>
      <w:rPr>
        <w:noProof/>
        <w:lang w:eastAsia="en-AU"/>
      </w:rPr>
      <w:drawing>
        <wp:inline distT="0" distB="0" distL="0" distR="0" wp14:anchorId="34662A59" wp14:editId="0D92D46F">
          <wp:extent cx="1825625" cy="953770"/>
          <wp:effectExtent l="0" t="0" r="3175" b="0"/>
          <wp:docPr id="5" name="Picture 5" descr="This picture is the ndis logo in the agency brand colours of purple, white and green. It is the most commonly used of the agency logos." title="ND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1825625" cy="953770"/>
                  </a:xfrm>
                  <a:prstGeom prst="rect">
                    <a:avLst/>
                  </a:prstGeom>
                </pic:spPr>
              </pic:pic>
            </a:graphicData>
          </a:graphic>
        </wp:inline>
      </w:drawing>
    </w:r>
  </w:p>
  <w:p w14:paraId="39172074" w14:textId="77777777" w:rsidR="004D5F80" w:rsidRPr="00F4697D" w:rsidRDefault="004D5F80" w:rsidP="004D5F80">
    <w:pPr>
      <w:rPr>
        <w:b/>
      </w:rPr>
    </w:pPr>
  </w:p>
  <w:p w14:paraId="4744E412" w14:textId="77777777" w:rsidR="003C3D27" w:rsidRDefault="003C3D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837CA"/>
    <w:multiLevelType w:val="hybridMultilevel"/>
    <w:tmpl w:val="0306676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7525F05"/>
    <w:multiLevelType w:val="hybridMultilevel"/>
    <w:tmpl w:val="287C6800"/>
    <w:lvl w:ilvl="0" w:tplc="35404E0C">
      <w:start w:val="1"/>
      <w:numFmt w:val="bullet"/>
      <w:lvlText w:val=""/>
      <w:lvlJc w:val="left"/>
      <w:pPr>
        <w:tabs>
          <w:tab w:val="num" w:pos="360"/>
        </w:tabs>
        <w:ind w:left="360" w:hanging="360"/>
      </w:pPr>
      <w:rPr>
        <w:rFonts w:ascii="Symbol" w:hAnsi="Symbol" w:hint="default"/>
        <w:sz w:val="20"/>
      </w:rPr>
    </w:lvl>
    <w:lvl w:ilvl="1" w:tplc="A28430D2" w:tentative="1">
      <w:start w:val="1"/>
      <w:numFmt w:val="bullet"/>
      <w:lvlText w:val=""/>
      <w:lvlJc w:val="left"/>
      <w:pPr>
        <w:tabs>
          <w:tab w:val="num" w:pos="1080"/>
        </w:tabs>
        <w:ind w:left="1080" w:hanging="360"/>
      </w:pPr>
      <w:rPr>
        <w:rFonts w:ascii="Symbol" w:hAnsi="Symbol" w:hint="default"/>
        <w:sz w:val="20"/>
      </w:rPr>
    </w:lvl>
    <w:lvl w:ilvl="2" w:tplc="5A56F21E" w:tentative="1">
      <w:start w:val="1"/>
      <w:numFmt w:val="bullet"/>
      <w:lvlText w:val=""/>
      <w:lvlJc w:val="left"/>
      <w:pPr>
        <w:tabs>
          <w:tab w:val="num" w:pos="1800"/>
        </w:tabs>
        <w:ind w:left="1800" w:hanging="360"/>
      </w:pPr>
      <w:rPr>
        <w:rFonts w:ascii="Symbol" w:hAnsi="Symbol" w:hint="default"/>
        <w:sz w:val="20"/>
      </w:rPr>
    </w:lvl>
    <w:lvl w:ilvl="3" w:tplc="295AEEEC" w:tentative="1">
      <w:start w:val="1"/>
      <w:numFmt w:val="bullet"/>
      <w:lvlText w:val=""/>
      <w:lvlJc w:val="left"/>
      <w:pPr>
        <w:tabs>
          <w:tab w:val="num" w:pos="2520"/>
        </w:tabs>
        <w:ind w:left="2520" w:hanging="360"/>
      </w:pPr>
      <w:rPr>
        <w:rFonts w:ascii="Symbol" w:hAnsi="Symbol" w:hint="default"/>
        <w:sz w:val="20"/>
      </w:rPr>
    </w:lvl>
    <w:lvl w:ilvl="4" w:tplc="7374CD7C" w:tentative="1">
      <w:start w:val="1"/>
      <w:numFmt w:val="bullet"/>
      <w:lvlText w:val=""/>
      <w:lvlJc w:val="left"/>
      <w:pPr>
        <w:tabs>
          <w:tab w:val="num" w:pos="3240"/>
        </w:tabs>
        <w:ind w:left="3240" w:hanging="360"/>
      </w:pPr>
      <w:rPr>
        <w:rFonts w:ascii="Symbol" w:hAnsi="Symbol" w:hint="default"/>
        <w:sz w:val="20"/>
      </w:rPr>
    </w:lvl>
    <w:lvl w:ilvl="5" w:tplc="B9580AD0" w:tentative="1">
      <w:start w:val="1"/>
      <w:numFmt w:val="bullet"/>
      <w:lvlText w:val=""/>
      <w:lvlJc w:val="left"/>
      <w:pPr>
        <w:tabs>
          <w:tab w:val="num" w:pos="3960"/>
        </w:tabs>
        <w:ind w:left="3960" w:hanging="360"/>
      </w:pPr>
      <w:rPr>
        <w:rFonts w:ascii="Symbol" w:hAnsi="Symbol" w:hint="default"/>
        <w:sz w:val="20"/>
      </w:rPr>
    </w:lvl>
    <w:lvl w:ilvl="6" w:tplc="08EA48B6" w:tentative="1">
      <w:start w:val="1"/>
      <w:numFmt w:val="bullet"/>
      <w:lvlText w:val=""/>
      <w:lvlJc w:val="left"/>
      <w:pPr>
        <w:tabs>
          <w:tab w:val="num" w:pos="4680"/>
        </w:tabs>
        <w:ind w:left="4680" w:hanging="360"/>
      </w:pPr>
      <w:rPr>
        <w:rFonts w:ascii="Symbol" w:hAnsi="Symbol" w:hint="default"/>
        <w:sz w:val="20"/>
      </w:rPr>
    </w:lvl>
    <w:lvl w:ilvl="7" w:tplc="CDE09406" w:tentative="1">
      <w:start w:val="1"/>
      <w:numFmt w:val="bullet"/>
      <w:lvlText w:val=""/>
      <w:lvlJc w:val="left"/>
      <w:pPr>
        <w:tabs>
          <w:tab w:val="num" w:pos="5400"/>
        </w:tabs>
        <w:ind w:left="5400" w:hanging="360"/>
      </w:pPr>
      <w:rPr>
        <w:rFonts w:ascii="Symbol" w:hAnsi="Symbol" w:hint="default"/>
        <w:sz w:val="20"/>
      </w:rPr>
    </w:lvl>
    <w:lvl w:ilvl="8" w:tplc="21982852"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1D8B249A"/>
    <w:multiLevelType w:val="hybridMultilevel"/>
    <w:tmpl w:val="690C5B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DC5190C"/>
    <w:multiLevelType w:val="hybridMultilevel"/>
    <w:tmpl w:val="86BC3F6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4" w15:restartNumberingAfterBreak="0">
    <w:nsid w:val="2DD91020"/>
    <w:multiLevelType w:val="hybridMultilevel"/>
    <w:tmpl w:val="6FC8A66C"/>
    <w:lvl w:ilvl="0" w:tplc="092056FC">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ED13D6A"/>
    <w:multiLevelType w:val="hybridMultilevel"/>
    <w:tmpl w:val="ACACE60C"/>
    <w:lvl w:ilvl="0" w:tplc="C1BAB268">
      <w:start w:val="1"/>
      <w:numFmt w:val="bullet"/>
      <w:lvlText w:val=""/>
      <w:lvlJc w:val="left"/>
      <w:pPr>
        <w:ind w:left="720" w:hanging="360"/>
      </w:pPr>
      <w:rPr>
        <w:rFonts w:ascii="Symbol" w:hAnsi="Symbol" w:hint="default"/>
        <w:color w:val="652F7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08B0E00"/>
    <w:multiLevelType w:val="hybridMultilevel"/>
    <w:tmpl w:val="8CB437CE"/>
    <w:lvl w:ilvl="0" w:tplc="8C12FBFC">
      <w:start w:val="1"/>
      <w:numFmt w:val="bullet"/>
      <w:lvlText w:val=""/>
      <w:lvlJc w:val="left"/>
      <w:pPr>
        <w:ind w:left="360" w:hanging="360"/>
      </w:pPr>
      <w:rPr>
        <w:rFonts w:ascii="Symbol" w:hAnsi="Symbol" w:hint="default"/>
        <w:color w:val="auto"/>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321D34E0"/>
    <w:multiLevelType w:val="hybridMultilevel"/>
    <w:tmpl w:val="EEC48A50"/>
    <w:lvl w:ilvl="0" w:tplc="C1BAB268">
      <w:start w:val="1"/>
      <w:numFmt w:val="bullet"/>
      <w:lvlText w:val=""/>
      <w:lvlJc w:val="left"/>
      <w:pPr>
        <w:ind w:left="720" w:hanging="360"/>
      </w:pPr>
      <w:rPr>
        <w:rFonts w:ascii="Symbol" w:hAnsi="Symbol" w:hint="default"/>
        <w:color w:val="652F7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DC15766"/>
    <w:multiLevelType w:val="hybridMultilevel"/>
    <w:tmpl w:val="5FE8DEA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410F30F1"/>
    <w:multiLevelType w:val="hybridMultilevel"/>
    <w:tmpl w:val="AE162C1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4269075E"/>
    <w:multiLevelType w:val="hybridMultilevel"/>
    <w:tmpl w:val="519EB126"/>
    <w:lvl w:ilvl="0" w:tplc="0C090001">
      <w:start w:val="1"/>
      <w:numFmt w:val="bullet"/>
      <w:lvlText w:val=""/>
      <w:lvlJc w:val="left"/>
      <w:pPr>
        <w:ind w:left="-3240" w:hanging="360"/>
      </w:pPr>
      <w:rPr>
        <w:rFonts w:ascii="Symbol" w:hAnsi="Symbol" w:hint="default"/>
        <w:color w:val="auto"/>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1080" w:hanging="360"/>
      </w:pPr>
      <w:rPr>
        <w:rFonts w:ascii="Symbol" w:hAnsi="Symbol" w:hint="default"/>
      </w:rPr>
    </w:lvl>
    <w:lvl w:ilvl="4" w:tplc="0C090003" w:tentative="1">
      <w:start w:val="1"/>
      <w:numFmt w:val="bullet"/>
      <w:lvlText w:val="o"/>
      <w:lvlJc w:val="left"/>
      <w:pPr>
        <w:ind w:left="-360" w:hanging="360"/>
      </w:pPr>
      <w:rPr>
        <w:rFonts w:ascii="Courier New" w:hAnsi="Courier New" w:cs="Courier New" w:hint="default"/>
      </w:rPr>
    </w:lvl>
    <w:lvl w:ilvl="5" w:tplc="0C090005" w:tentative="1">
      <w:start w:val="1"/>
      <w:numFmt w:val="bullet"/>
      <w:lvlText w:val=""/>
      <w:lvlJc w:val="left"/>
      <w:pPr>
        <w:ind w:left="360" w:hanging="360"/>
      </w:pPr>
      <w:rPr>
        <w:rFonts w:ascii="Wingdings" w:hAnsi="Wingdings" w:hint="default"/>
      </w:rPr>
    </w:lvl>
    <w:lvl w:ilvl="6" w:tplc="0C090001" w:tentative="1">
      <w:start w:val="1"/>
      <w:numFmt w:val="bullet"/>
      <w:lvlText w:val=""/>
      <w:lvlJc w:val="left"/>
      <w:pPr>
        <w:ind w:left="1080" w:hanging="360"/>
      </w:pPr>
      <w:rPr>
        <w:rFonts w:ascii="Symbol" w:hAnsi="Symbol" w:hint="default"/>
      </w:rPr>
    </w:lvl>
    <w:lvl w:ilvl="7" w:tplc="0C090003" w:tentative="1">
      <w:start w:val="1"/>
      <w:numFmt w:val="bullet"/>
      <w:lvlText w:val="o"/>
      <w:lvlJc w:val="left"/>
      <w:pPr>
        <w:ind w:left="1800" w:hanging="360"/>
      </w:pPr>
      <w:rPr>
        <w:rFonts w:ascii="Courier New" w:hAnsi="Courier New" w:cs="Courier New" w:hint="default"/>
      </w:rPr>
    </w:lvl>
    <w:lvl w:ilvl="8" w:tplc="0C090005" w:tentative="1">
      <w:start w:val="1"/>
      <w:numFmt w:val="bullet"/>
      <w:lvlText w:val=""/>
      <w:lvlJc w:val="left"/>
      <w:pPr>
        <w:ind w:left="2520" w:hanging="360"/>
      </w:pPr>
      <w:rPr>
        <w:rFonts w:ascii="Wingdings" w:hAnsi="Wingdings" w:hint="default"/>
      </w:rPr>
    </w:lvl>
  </w:abstractNum>
  <w:abstractNum w:abstractNumId="11" w15:restartNumberingAfterBreak="0">
    <w:nsid w:val="446E6096"/>
    <w:multiLevelType w:val="hybridMultilevel"/>
    <w:tmpl w:val="2BDE5202"/>
    <w:lvl w:ilvl="0" w:tplc="9D58DDF0">
      <w:start w:val="1"/>
      <w:numFmt w:val="bullet"/>
      <w:lvlText w:val=""/>
      <w:lvlJc w:val="left"/>
      <w:pPr>
        <w:tabs>
          <w:tab w:val="num" w:pos="720"/>
        </w:tabs>
        <w:ind w:left="720" w:hanging="360"/>
      </w:pPr>
      <w:rPr>
        <w:rFonts w:ascii="Symbol" w:hAnsi="Symbol" w:hint="default"/>
        <w:sz w:val="20"/>
      </w:rPr>
    </w:lvl>
    <w:lvl w:ilvl="1" w:tplc="F620F086" w:tentative="1">
      <w:start w:val="1"/>
      <w:numFmt w:val="bullet"/>
      <w:lvlText w:val=""/>
      <w:lvlJc w:val="left"/>
      <w:pPr>
        <w:tabs>
          <w:tab w:val="num" w:pos="1440"/>
        </w:tabs>
        <w:ind w:left="1440" w:hanging="360"/>
      </w:pPr>
      <w:rPr>
        <w:rFonts w:ascii="Symbol" w:hAnsi="Symbol" w:hint="default"/>
        <w:sz w:val="20"/>
      </w:rPr>
    </w:lvl>
    <w:lvl w:ilvl="2" w:tplc="DC24ECE2" w:tentative="1">
      <w:start w:val="1"/>
      <w:numFmt w:val="bullet"/>
      <w:lvlText w:val=""/>
      <w:lvlJc w:val="left"/>
      <w:pPr>
        <w:tabs>
          <w:tab w:val="num" w:pos="2160"/>
        </w:tabs>
        <w:ind w:left="2160" w:hanging="360"/>
      </w:pPr>
      <w:rPr>
        <w:rFonts w:ascii="Symbol" w:hAnsi="Symbol" w:hint="default"/>
        <w:sz w:val="20"/>
      </w:rPr>
    </w:lvl>
    <w:lvl w:ilvl="3" w:tplc="1ABE420E" w:tentative="1">
      <w:start w:val="1"/>
      <w:numFmt w:val="bullet"/>
      <w:lvlText w:val=""/>
      <w:lvlJc w:val="left"/>
      <w:pPr>
        <w:tabs>
          <w:tab w:val="num" w:pos="2880"/>
        </w:tabs>
        <w:ind w:left="2880" w:hanging="360"/>
      </w:pPr>
      <w:rPr>
        <w:rFonts w:ascii="Symbol" w:hAnsi="Symbol" w:hint="default"/>
        <w:sz w:val="20"/>
      </w:rPr>
    </w:lvl>
    <w:lvl w:ilvl="4" w:tplc="A17C992E" w:tentative="1">
      <w:start w:val="1"/>
      <w:numFmt w:val="bullet"/>
      <w:lvlText w:val=""/>
      <w:lvlJc w:val="left"/>
      <w:pPr>
        <w:tabs>
          <w:tab w:val="num" w:pos="3600"/>
        </w:tabs>
        <w:ind w:left="3600" w:hanging="360"/>
      </w:pPr>
      <w:rPr>
        <w:rFonts w:ascii="Symbol" w:hAnsi="Symbol" w:hint="default"/>
        <w:sz w:val="20"/>
      </w:rPr>
    </w:lvl>
    <w:lvl w:ilvl="5" w:tplc="E6BA1EBA" w:tentative="1">
      <w:start w:val="1"/>
      <w:numFmt w:val="bullet"/>
      <w:lvlText w:val=""/>
      <w:lvlJc w:val="left"/>
      <w:pPr>
        <w:tabs>
          <w:tab w:val="num" w:pos="4320"/>
        </w:tabs>
        <w:ind w:left="4320" w:hanging="360"/>
      </w:pPr>
      <w:rPr>
        <w:rFonts w:ascii="Symbol" w:hAnsi="Symbol" w:hint="default"/>
        <w:sz w:val="20"/>
      </w:rPr>
    </w:lvl>
    <w:lvl w:ilvl="6" w:tplc="31444764" w:tentative="1">
      <w:start w:val="1"/>
      <w:numFmt w:val="bullet"/>
      <w:lvlText w:val=""/>
      <w:lvlJc w:val="left"/>
      <w:pPr>
        <w:tabs>
          <w:tab w:val="num" w:pos="5040"/>
        </w:tabs>
        <w:ind w:left="5040" w:hanging="360"/>
      </w:pPr>
      <w:rPr>
        <w:rFonts w:ascii="Symbol" w:hAnsi="Symbol" w:hint="default"/>
        <w:sz w:val="20"/>
      </w:rPr>
    </w:lvl>
    <w:lvl w:ilvl="7" w:tplc="17D841EA" w:tentative="1">
      <w:start w:val="1"/>
      <w:numFmt w:val="bullet"/>
      <w:lvlText w:val=""/>
      <w:lvlJc w:val="left"/>
      <w:pPr>
        <w:tabs>
          <w:tab w:val="num" w:pos="5760"/>
        </w:tabs>
        <w:ind w:left="5760" w:hanging="360"/>
      </w:pPr>
      <w:rPr>
        <w:rFonts w:ascii="Symbol" w:hAnsi="Symbol" w:hint="default"/>
        <w:sz w:val="20"/>
      </w:rPr>
    </w:lvl>
    <w:lvl w:ilvl="8" w:tplc="045A6202"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0E0C46"/>
    <w:multiLevelType w:val="hybridMultilevel"/>
    <w:tmpl w:val="FBB6177A"/>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52A00028"/>
    <w:multiLevelType w:val="hybridMultilevel"/>
    <w:tmpl w:val="4268F156"/>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576047F9"/>
    <w:multiLevelType w:val="hybridMultilevel"/>
    <w:tmpl w:val="DC36B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5DAD118A"/>
    <w:multiLevelType w:val="hybridMultilevel"/>
    <w:tmpl w:val="FA1A632C"/>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641F45B1"/>
    <w:multiLevelType w:val="hybridMultilevel"/>
    <w:tmpl w:val="5636B652"/>
    <w:lvl w:ilvl="0" w:tplc="12A0DF8A">
      <w:start w:val="1"/>
      <w:numFmt w:val="bullet"/>
      <w:lvlText w:val=""/>
      <w:lvlJc w:val="left"/>
      <w:pPr>
        <w:tabs>
          <w:tab w:val="num" w:pos="720"/>
        </w:tabs>
        <w:ind w:left="720" w:hanging="360"/>
      </w:pPr>
      <w:rPr>
        <w:rFonts w:ascii="Symbol" w:hAnsi="Symbol" w:hint="default"/>
        <w:color w:val="auto"/>
        <w:sz w:val="20"/>
      </w:rPr>
    </w:lvl>
    <w:lvl w:ilvl="1" w:tplc="6B3C7F6E" w:tentative="1">
      <w:start w:val="1"/>
      <w:numFmt w:val="bullet"/>
      <w:lvlText w:val=""/>
      <w:lvlJc w:val="left"/>
      <w:pPr>
        <w:tabs>
          <w:tab w:val="num" w:pos="1440"/>
        </w:tabs>
        <w:ind w:left="1440" w:hanging="360"/>
      </w:pPr>
      <w:rPr>
        <w:rFonts w:ascii="Symbol" w:hAnsi="Symbol" w:hint="default"/>
        <w:sz w:val="20"/>
      </w:rPr>
    </w:lvl>
    <w:lvl w:ilvl="2" w:tplc="222449B8" w:tentative="1">
      <w:start w:val="1"/>
      <w:numFmt w:val="bullet"/>
      <w:lvlText w:val=""/>
      <w:lvlJc w:val="left"/>
      <w:pPr>
        <w:tabs>
          <w:tab w:val="num" w:pos="2160"/>
        </w:tabs>
        <w:ind w:left="2160" w:hanging="360"/>
      </w:pPr>
      <w:rPr>
        <w:rFonts w:ascii="Symbol" w:hAnsi="Symbol" w:hint="default"/>
        <w:sz w:val="20"/>
      </w:rPr>
    </w:lvl>
    <w:lvl w:ilvl="3" w:tplc="6DE0CBD0" w:tentative="1">
      <w:start w:val="1"/>
      <w:numFmt w:val="bullet"/>
      <w:lvlText w:val=""/>
      <w:lvlJc w:val="left"/>
      <w:pPr>
        <w:tabs>
          <w:tab w:val="num" w:pos="2880"/>
        </w:tabs>
        <w:ind w:left="2880" w:hanging="360"/>
      </w:pPr>
      <w:rPr>
        <w:rFonts w:ascii="Symbol" w:hAnsi="Symbol" w:hint="default"/>
        <w:sz w:val="20"/>
      </w:rPr>
    </w:lvl>
    <w:lvl w:ilvl="4" w:tplc="7B36664C" w:tentative="1">
      <w:start w:val="1"/>
      <w:numFmt w:val="bullet"/>
      <w:lvlText w:val=""/>
      <w:lvlJc w:val="left"/>
      <w:pPr>
        <w:tabs>
          <w:tab w:val="num" w:pos="3600"/>
        </w:tabs>
        <w:ind w:left="3600" w:hanging="360"/>
      </w:pPr>
      <w:rPr>
        <w:rFonts w:ascii="Symbol" w:hAnsi="Symbol" w:hint="default"/>
        <w:sz w:val="20"/>
      </w:rPr>
    </w:lvl>
    <w:lvl w:ilvl="5" w:tplc="E72872DC" w:tentative="1">
      <w:start w:val="1"/>
      <w:numFmt w:val="bullet"/>
      <w:lvlText w:val=""/>
      <w:lvlJc w:val="left"/>
      <w:pPr>
        <w:tabs>
          <w:tab w:val="num" w:pos="4320"/>
        </w:tabs>
        <w:ind w:left="4320" w:hanging="360"/>
      </w:pPr>
      <w:rPr>
        <w:rFonts w:ascii="Symbol" w:hAnsi="Symbol" w:hint="default"/>
        <w:sz w:val="20"/>
      </w:rPr>
    </w:lvl>
    <w:lvl w:ilvl="6" w:tplc="C2CCAB84" w:tentative="1">
      <w:start w:val="1"/>
      <w:numFmt w:val="bullet"/>
      <w:lvlText w:val=""/>
      <w:lvlJc w:val="left"/>
      <w:pPr>
        <w:tabs>
          <w:tab w:val="num" w:pos="5040"/>
        </w:tabs>
        <w:ind w:left="5040" w:hanging="360"/>
      </w:pPr>
      <w:rPr>
        <w:rFonts w:ascii="Symbol" w:hAnsi="Symbol" w:hint="default"/>
        <w:sz w:val="20"/>
      </w:rPr>
    </w:lvl>
    <w:lvl w:ilvl="7" w:tplc="9D229DB4" w:tentative="1">
      <w:start w:val="1"/>
      <w:numFmt w:val="bullet"/>
      <w:lvlText w:val=""/>
      <w:lvlJc w:val="left"/>
      <w:pPr>
        <w:tabs>
          <w:tab w:val="num" w:pos="5760"/>
        </w:tabs>
        <w:ind w:left="5760" w:hanging="360"/>
      </w:pPr>
      <w:rPr>
        <w:rFonts w:ascii="Symbol" w:hAnsi="Symbol" w:hint="default"/>
        <w:sz w:val="20"/>
      </w:rPr>
    </w:lvl>
    <w:lvl w:ilvl="8" w:tplc="8A36CF94"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071176"/>
    <w:multiLevelType w:val="hybridMultilevel"/>
    <w:tmpl w:val="2BB65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C553723"/>
    <w:multiLevelType w:val="hybridMultilevel"/>
    <w:tmpl w:val="F0C08168"/>
    <w:lvl w:ilvl="0" w:tplc="5D54F1D8">
      <w:numFmt w:val="bullet"/>
      <w:lvlText w:val=""/>
      <w:lvlJc w:val="left"/>
      <w:pPr>
        <w:ind w:left="360" w:hanging="360"/>
      </w:pPr>
      <w:rPr>
        <w:rFonts w:ascii="Symbol" w:eastAsiaTheme="minorHAnsi" w:hAnsi="Symbol" w:cs="Segoe U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6D5E0A83"/>
    <w:multiLevelType w:val="hybridMultilevel"/>
    <w:tmpl w:val="B100EACA"/>
    <w:lvl w:ilvl="0" w:tplc="0CB003CE">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79131C99"/>
    <w:multiLevelType w:val="hybridMultilevel"/>
    <w:tmpl w:val="949CB15C"/>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2095320483">
    <w:abstractNumId w:val="7"/>
  </w:num>
  <w:num w:numId="2" w16cid:durableId="1743748795">
    <w:abstractNumId w:val="4"/>
  </w:num>
  <w:num w:numId="3" w16cid:durableId="1763260671">
    <w:abstractNumId w:val="6"/>
  </w:num>
  <w:num w:numId="4" w16cid:durableId="1213687084">
    <w:abstractNumId w:val="10"/>
  </w:num>
  <w:num w:numId="5" w16cid:durableId="1244996325">
    <w:abstractNumId w:val="12"/>
  </w:num>
  <w:num w:numId="6" w16cid:durableId="823089449">
    <w:abstractNumId w:val="20"/>
  </w:num>
  <w:num w:numId="7" w16cid:durableId="1831096539">
    <w:abstractNumId w:val="18"/>
  </w:num>
  <w:num w:numId="8" w16cid:durableId="1386563626">
    <w:abstractNumId w:val="5"/>
  </w:num>
  <w:num w:numId="9" w16cid:durableId="1507477811">
    <w:abstractNumId w:val="13"/>
  </w:num>
  <w:num w:numId="10" w16cid:durableId="515389848">
    <w:abstractNumId w:val="17"/>
  </w:num>
  <w:num w:numId="11" w16cid:durableId="1891262403">
    <w:abstractNumId w:val="15"/>
  </w:num>
  <w:num w:numId="12" w16cid:durableId="445000873">
    <w:abstractNumId w:val="16"/>
  </w:num>
  <w:num w:numId="13" w16cid:durableId="1644580354">
    <w:abstractNumId w:val="0"/>
  </w:num>
  <w:num w:numId="14" w16cid:durableId="98187754">
    <w:abstractNumId w:val="3"/>
  </w:num>
  <w:num w:numId="15" w16cid:durableId="1695886899">
    <w:abstractNumId w:val="14"/>
  </w:num>
  <w:num w:numId="16" w16cid:durableId="144514060">
    <w:abstractNumId w:val="2"/>
  </w:num>
  <w:num w:numId="17" w16cid:durableId="1686320163">
    <w:abstractNumId w:val="1"/>
  </w:num>
  <w:num w:numId="18" w16cid:durableId="1910337249">
    <w:abstractNumId w:val="9"/>
  </w:num>
  <w:num w:numId="19" w16cid:durableId="1010522093">
    <w:abstractNumId w:val="8"/>
  </w:num>
  <w:num w:numId="20" w16cid:durableId="1989705070">
    <w:abstractNumId w:val="11"/>
  </w:num>
  <w:num w:numId="21" w16cid:durableId="628904515">
    <w:abstractNumId w:val="0"/>
  </w:num>
  <w:num w:numId="22" w16cid:durableId="6458168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30E"/>
    <w:rsid w:val="00001A97"/>
    <w:rsid w:val="00044A3F"/>
    <w:rsid w:val="0006477E"/>
    <w:rsid w:val="00092863"/>
    <w:rsid w:val="00093DBD"/>
    <w:rsid w:val="000A19FD"/>
    <w:rsid w:val="000A45D4"/>
    <w:rsid w:val="000B4E58"/>
    <w:rsid w:val="000B7A2E"/>
    <w:rsid w:val="000D630E"/>
    <w:rsid w:val="00111382"/>
    <w:rsid w:val="0011294A"/>
    <w:rsid w:val="0012309C"/>
    <w:rsid w:val="00136BDB"/>
    <w:rsid w:val="001501BA"/>
    <w:rsid w:val="00197A8D"/>
    <w:rsid w:val="001B0895"/>
    <w:rsid w:val="001C0527"/>
    <w:rsid w:val="001C5440"/>
    <w:rsid w:val="001E630D"/>
    <w:rsid w:val="002679FC"/>
    <w:rsid w:val="00282AB6"/>
    <w:rsid w:val="002D39D5"/>
    <w:rsid w:val="002F0D68"/>
    <w:rsid w:val="003026AD"/>
    <w:rsid w:val="00326225"/>
    <w:rsid w:val="00327C41"/>
    <w:rsid w:val="00343949"/>
    <w:rsid w:val="003457E1"/>
    <w:rsid w:val="00346D61"/>
    <w:rsid w:val="00350DE3"/>
    <w:rsid w:val="003537FB"/>
    <w:rsid w:val="00357D1A"/>
    <w:rsid w:val="003A2B7A"/>
    <w:rsid w:val="003B2BB8"/>
    <w:rsid w:val="003C2543"/>
    <w:rsid w:val="003C3D27"/>
    <w:rsid w:val="003D26E7"/>
    <w:rsid w:val="003D34FF"/>
    <w:rsid w:val="003E336A"/>
    <w:rsid w:val="003E3EE2"/>
    <w:rsid w:val="00421B46"/>
    <w:rsid w:val="00455A35"/>
    <w:rsid w:val="00480529"/>
    <w:rsid w:val="00487A4B"/>
    <w:rsid w:val="004924C6"/>
    <w:rsid w:val="004B29C2"/>
    <w:rsid w:val="004B41DF"/>
    <w:rsid w:val="004B54CA"/>
    <w:rsid w:val="004D5F80"/>
    <w:rsid w:val="004E271D"/>
    <w:rsid w:val="004E5CBF"/>
    <w:rsid w:val="00503C86"/>
    <w:rsid w:val="00557D8E"/>
    <w:rsid w:val="005638D6"/>
    <w:rsid w:val="00570D8A"/>
    <w:rsid w:val="0059472F"/>
    <w:rsid w:val="005A3B49"/>
    <w:rsid w:val="005A4163"/>
    <w:rsid w:val="005B2B6C"/>
    <w:rsid w:val="005B5ACE"/>
    <w:rsid w:val="005C3AA9"/>
    <w:rsid w:val="005E669D"/>
    <w:rsid w:val="005E7F23"/>
    <w:rsid w:val="00605CAC"/>
    <w:rsid w:val="00616CC5"/>
    <w:rsid w:val="00632045"/>
    <w:rsid w:val="0065793A"/>
    <w:rsid w:val="00667792"/>
    <w:rsid w:val="0068760E"/>
    <w:rsid w:val="006A4CE7"/>
    <w:rsid w:val="006C0807"/>
    <w:rsid w:val="006D0066"/>
    <w:rsid w:val="007003AB"/>
    <w:rsid w:val="007124D7"/>
    <w:rsid w:val="007472C4"/>
    <w:rsid w:val="0075333E"/>
    <w:rsid w:val="00785261"/>
    <w:rsid w:val="007B0256"/>
    <w:rsid w:val="007B0265"/>
    <w:rsid w:val="007B238D"/>
    <w:rsid w:val="00804131"/>
    <w:rsid w:val="008070D3"/>
    <w:rsid w:val="008112D0"/>
    <w:rsid w:val="00814D76"/>
    <w:rsid w:val="008210E6"/>
    <w:rsid w:val="00843B54"/>
    <w:rsid w:val="00854883"/>
    <w:rsid w:val="00855F70"/>
    <w:rsid w:val="00860313"/>
    <w:rsid w:val="00860924"/>
    <w:rsid w:val="0089311B"/>
    <w:rsid w:val="008A0353"/>
    <w:rsid w:val="008A61A1"/>
    <w:rsid w:val="008B12E7"/>
    <w:rsid w:val="008E4179"/>
    <w:rsid w:val="008F0766"/>
    <w:rsid w:val="008F4C3F"/>
    <w:rsid w:val="00904162"/>
    <w:rsid w:val="009225F0"/>
    <w:rsid w:val="00937682"/>
    <w:rsid w:val="00940B30"/>
    <w:rsid w:val="009522E1"/>
    <w:rsid w:val="00995094"/>
    <w:rsid w:val="009A41BC"/>
    <w:rsid w:val="009B2874"/>
    <w:rsid w:val="009C1C14"/>
    <w:rsid w:val="009E411E"/>
    <w:rsid w:val="009E4D25"/>
    <w:rsid w:val="009E5B98"/>
    <w:rsid w:val="00A01717"/>
    <w:rsid w:val="00A075CF"/>
    <w:rsid w:val="00A42417"/>
    <w:rsid w:val="00A43A09"/>
    <w:rsid w:val="00A73A76"/>
    <w:rsid w:val="00A87366"/>
    <w:rsid w:val="00A91E48"/>
    <w:rsid w:val="00AA4C46"/>
    <w:rsid w:val="00AD0837"/>
    <w:rsid w:val="00AD241C"/>
    <w:rsid w:val="00AE2B41"/>
    <w:rsid w:val="00B109C7"/>
    <w:rsid w:val="00B145A5"/>
    <w:rsid w:val="00B16F51"/>
    <w:rsid w:val="00B24033"/>
    <w:rsid w:val="00B2628B"/>
    <w:rsid w:val="00B53251"/>
    <w:rsid w:val="00B7293C"/>
    <w:rsid w:val="00B771A8"/>
    <w:rsid w:val="00B82EB3"/>
    <w:rsid w:val="00B87B45"/>
    <w:rsid w:val="00B90C4D"/>
    <w:rsid w:val="00B917F1"/>
    <w:rsid w:val="00BA2DB9"/>
    <w:rsid w:val="00BB43D1"/>
    <w:rsid w:val="00BD41CA"/>
    <w:rsid w:val="00BE7148"/>
    <w:rsid w:val="00C03E93"/>
    <w:rsid w:val="00C27E81"/>
    <w:rsid w:val="00C33F7A"/>
    <w:rsid w:val="00C34B01"/>
    <w:rsid w:val="00C47156"/>
    <w:rsid w:val="00C64886"/>
    <w:rsid w:val="00C73AF0"/>
    <w:rsid w:val="00C7663B"/>
    <w:rsid w:val="00CA0556"/>
    <w:rsid w:val="00CC3CF7"/>
    <w:rsid w:val="00CC6AFB"/>
    <w:rsid w:val="00CD293B"/>
    <w:rsid w:val="00CF3CDE"/>
    <w:rsid w:val="00D0019B"/>
    <w:rsid w:val="00D02437"/>
    <w:rsid w:val="00D403AD"/>
    <w:rsid w:val="00D47619"/>
    <w:rsid w:val="00D76F17"/>
    <w:rsid w:val="00D82B4D"/>
    <w:rsid w:val="00DA135E"/>
    <w:rsid w:val="00DA5789"/>
    <w:rsid w:val="00DD4000"/>
    <w:rsid w:val="00DE214C"/>
    <w:rsid w:val="00DE7EBC"/>
    <w:rsid w:val="00E1636D"/>
    <w:rsid w:val="00E34909"/>
    <w:rsid w:val="00E67859"/>
    <w:rsid w:val="00E70D15"/>
    <w:rsid w:val="00E819CD"/>
    <w:rsid w:val="00EA0940"/>
    <w:rsid w:val="00EB277B"/>
    <w:rsid w:val="00EC0EF6"/>
    <w:rsid w:val="00ED0174"/>
    <w:rsid w:val="00ED6B35"/>
    <w:rsid w:val="00EE3AEC"/>
    <w:rsid w:val="00EE4065"/>
    <w:rsid w:val="00F25456"/>
    <w:rsid w:val="00F440DE"/>
    <w:rsid w:val="00F4697D"/>
    <w:rsid w:val="00F46BAF"/>
    <w:rsid w:val="00F619B7"/>
    <w:rsid w:val="00F66AD8"/>
    <w:rsid w:val="00F75E82"/>
    <w:rsid w:val="00F833A3"/>
    <w:rsid w:val="00FA4776"/>
    <w:rsid w:val="00FA6BAB"/>
    <w:rsid w:val="00FB3389"/>
    <w:rsid w:val="00FD1751"/>
    <w:rsid w:val="00FF149B"/>
    <w:rsid w:val="00FF4AE8"/>
    <w:rsid w:val="098A84F7"/>
    <w:rsid w:val="14137E3B"/>
    <w:rsid w:val="32485605"/>
    <w:rsid w:val="42B70674"/>
    <w:rsid w:val="48EB3D0F"/>
    <w:rsid w:val="62EB2725"/>
    <w:rsid w:val="7E2348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190C0"/>
  <w15:docId w15:val="{A9DBDE3C-1E80-4D97-AEF8-04FFBB3A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9FC"/>
    <w:pPr>
      <w:spacing w:after="120"/>
    </w:pPr>
    <w:rPr>
      <w:rFonts w:ascii="Arial" w:hAnsi="Arial"/>
    </w:rPr>
  </w:style>
  <w:style w:type="paragraph" w:styleId="Heading1">
    <w:name w:val="heading 1"/>
    <w:basedOn w:val="Normal"/>
    <w:next w:val="Normal"/>
    <w:link w:val="Heading1Char"/>
    <w:uiPriority w:val="9"/>
    <w:qFormat/>
    <w:rsid w:val="004D5F80"/>
    <w:pPr>
      <w:spacing w:before="240" w:after="240"/>
      <w:contextualSpacing/>
      <w:outlineLvl w:val="0"/>
    </w:pPr>
    <w:rPr>
      <w:rFonts w:eastAsiaTheme="majorEastAsia" w:cstheme="majorBidi"/>
      <w:b/>
      <w:bCs/>
      <w:color w:val="652F76"/>
      <w:sz w:val="44"/>
      <w:szCs w:val="28"/>
    </w:rPr>
  </w:style>
  <w:style w:type="paragraph" w:styleId="Heading2">
    <w:name w:val="heading 2"/>
    <w:basedOn w:val="Normal"/>
    <w:next w:val="Normal"/>
    <w:link w:val="Heading2Char"/>
    <w:uiPriority w:val="9"/>
    <w:unhideWhenUsed/>
    <w:qFormat/>
    <w:rsid w:val="002679FC"/>
    <w:pPr>
      <w:spacing w:after="24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3C3D27"/>
    <w:pPr>
      <w:spacing w:line="271" w:lineRule="auto"/>
      <w:outlineLvl w:val="2"/>
    </w:pPr>
    <w:rPr>
      <w:rFonts w:eastAsiaTheme="majorEastAsia" w:cstheme="majorBidi"/>
      <w:b/>
      <w:bCs/>
      <w:color w:val="652F76"/>
      <w:sz w:val="30"/>
      <w:szCs w:val="30"/>
    </w:rPr>
  </w:style>
  <w:style w:type="paragraph" w:styleId="Heading4">
    <w:name w:val="heading 4"/>
    <w:basedOn w:val="Normal"/>
    <w:next w:val="Normal"/>
    <w:link w:val="Heading4Char"/>
    <w:uiPriority w:val="9"/>
    <w:unhideWhenUsed/>
    <w:qFormat/>
    <w:rsid w:val="002679FC"/>
    <w:pPr>
      <w:spacing w:after="0"/>
      <w:outlineLvl w:val="3"/>
    </w:pPr>
    <w:rPr>
      <w:rFonts w:eastAsiaTheme="majorEastAsia" w:cstheme="majorBidi"/>
      <w:b/>
      <w:bCs/>
      <w:iCs/>
      <w:sz w:val="24"/>
    </w:rPr>
  </w:style>
  <w:style w:type="paragraph" w:styleId="Heading5">
    <w:name w:val="heading 5"/>
    <w:basedOn w:val="Normal"/>
    <w:next w:val="Normal"/>
    <w:link w:val="Heading5Char"/>
    <w:uiPriority w:val="9"/>
    <w:unhideWhenUsed/>
    <w:rsid w:val="004B54CA"/>
    <w:pPr>
      <w:spacing w:before="200" w:after="0"/>
      <w:outlineLvl w:val="4"/>
    </w:pPr>
    <w:rPr>
      <w:rFonts w:eastAsiaTheme="majorEastAsia" w:cstheme="majorBidi"/>
      <w:b/>
      <w:bCs/>
      <w:color w:val="7F7F7F" w:themeColor="text1" w:themeTint="80"/>
    </w:rPr>
  </w:style>
  <w:style w:type="paragraph" w:styleId="Heading6">
    <w:name w:val="heading 6"/>
    <w:basedOn w:val="Normal"/>
    <w:next w:val="Normal"/>
    <w:link w:val="Heading6Char"/>
    <w:uiPriority w:val="9"/>
    <w:unhideWhenUsed/>
    <w:rsid w:val="004B54CA"/>
    <w:pPr>
      <w:spacing w:after="0"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unhideWhenUsed/>
    <w:rsid w:val="004B54CA"/>
    <w:pPr>
      <w:spacing w:after="0"/>
      <w:outlineLvl w:val="6"/>
    </w:pPr>
    <w:rPr>
      <w:rFonts w:eastAsiaTheme="majorEastAsia" w:cstheme="majorBidi"/>
      <w:i/>
      <w:iCs/>
    </w:rPr>
  </w:style>
  <w:style w:type="paragraph" w:styleId="Heading8">
    <w:name w:val="heading 8"/>
    <w:basedOn w:val="Normal"/>
    <w:next w:val="Normal"/>
    <w:link w:val="Heading8Char"/>
    <w:uiPriority w:val="9"/>
    <w:unhideWhenUsed/>
    <w:rsid w:val="004B54CA"/>
    <w:pPr>
      <w:spacing w:after="0"/>
      <w:outlineLvl w:val="7"/>
    </w:pPr>
    <w:rPr>
      <w:rFonts w:eastAsiaTheme="majorEastAsia" w:cstheme="majorBidi"/>
      <w:sz w:val="20"/>
      <w:szCs w:val="20"/>
    </w:rPr>
  </w:style>
  <w:style w:type="paragraph" w:styleId="Heading9">
    <w:name w:val="heading 9"/>
    <w:basedOn w:val="Normal"/>
    <w:next w:val="Normal"/>
    <w:link w:val="Heading9Char"/>
    <w:uiPriority w:val="9"/>
    <w:unhideWhenUsed/>
    <w:rsid w:val="004B54CA"/>
    <w:pPr>
      <w:spacing w:after="0"/>
      <w:outlineLvl w:val="8"/>
    </w:pPr>
    <w:rPr>
      <w:rFonts w:eastAsiaTheme="majorEastAsia"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F80"/>
    <w:rPr>
      <w:rFonts w:ascii="Arial" w:eastAsiaTheme="majorEastAsia" w:hAnsi="Arial" w:cstheme="majorBidi"/>
      <w:b/>
      <w:bCs/>
      <w:color w:val="652F76"/>
      <w:sz w:val="44"/>
      <w:szCs w:val="28"/>
    </w:rPr>
  </w:style>
  <w:style w:type="character" w:customStyle="1" w:styleId="Heading2Char">
    <w:name w:val="Heading 2 Char"/>
    <w:basedOn w:val="DefaultParagraphFont"/>
    <w:link w:val="Heading2"/>
    <w:uiPriority w:val="9"/>
    <w:rsid w:val="002679FC"/>
    <w:rPr>
      <w:rFonts w:ascii="Arial" w:eastAsiaTheme="majorEastAsia" w:hAnsi="Arial" w:cstheme="majorBidi"/>
      <w:b/>
      <w:bCs/>
      <w:sz w:val="36"/>
      <w:szCs w:val="26"/>
    </w:rPr>
  </w:style>
  <w:style w:type="paragraph" w:styleId="NoSpacing">
    <w:name w:val="No Spacing"/>
    <w:basedOn w:val="Normal"/>
    <w:link w:val="NoSpacingChar"/>
    <w:uiPriority w:val="1"/>
    <w:rsid w:val="004B54CA"/>
    <w:pPr>
      <w:spacing w:after="0" w:line="240" w:lineRule="auto"/>
    </w:pPr>
  </w:style>
  <w:style w:type="character" w:customStyle="1" w:styleId="Heading3Char">
    <w:name w:val="Heading 3 Char"/>
    <w:basedOn w:val="DefaultParagraphFont"/>
    <w:link w:val="Heading3"/>
    <w:uiPriority w:val="9"/>
    <w:rsid w:val="003C3D27"/>
    <w:rPr>
      <w:rFonts w:ascii="Arial" w:eastAsiaTheme="majorEastAsia" w:hAnsi="Arial" w:cstheme="majorBidi"/>
      <w:b/>
      <w:bCs/>
      <w:color w:val="652F76"/>
      <w:sz w:val="30"/>
      <w:szCs w:val="30"/>
    </w:rPr>
  </w:style>
  <w:style w:type="character" w:customStyle="1" w:styleId="Heading4Char">
    <w:name w:val="Heading 4 Char"/>
    <w:basedOn w:val="DefaultParagraphFont"/>
    <w:link w:val="Heading4"/>
    <w:uiPriority w:val="9"/>
    <w:rsid w:val="002679FC"/>
    <w:rPr>
      <w:rFonts w:ascii="Arial" w:eastAsiaTheme="majorEastAsia" w:hAnsi="Arial" w:cstheme="majorBidi"/>
      <w:b/>
      <w:bCs/>
      <w:iCs/>
      <w:sz w:val="24"/>
    </w:rPr>
  </w:style>
  <w:style w:type="character" w:customStyle="1" w:styleId="Heading5Char">
    <w:name w:val="Heading 5 Char"/>
    <w:basedOn w:val="DefaultParagraphFont"/>
    <w:link w:val="Heading5"/>
    <w:uiPriority w:val="9"/>
    <w:rsid w:val="004B54CA"/>
    <w:rPr>
      <w:rFonts w:ascii="Arial" w:eastAsiaTheme="majorEastAsia" w:hAnsi="Arial" w:cstheme="majorBidi"/>
      <w:b/>
      <w:bCs/>
      <w:color w:val="7F7F7F" w:themeColor="text1" w:themeTint="80"/>
    </w:rPr>
  </w:style>
  <w:style w:type="character" w:customStyle="1" w:styleId="Heading6Char">
    <w:name w:val="Heading 6 Char"/>
    <w:basedOn w:val="DefaultParagraphFont"/>
    <w:link w:val="Heading6"/>
    <w:uiPriority w:val="9"/>
    <w:rsid w:val="004B54CA"/>
    <w:rPr>
      <w:rFonts w:ascii="Arial" w:eastAsiaTheme="majorEastAsia" w:hAnsi="Arial" w:cstheme="majorBidi"/>
      <w:b/>
      <w:bCs/>
      <w:i/>
      <w:iCs/>
      <w:color w:val="7F7F7F" w:themeColor="text1" w:themeTint="80"/>
    </w:rPr>
  </w:style>
  <w:style w:type="character" w:customStyle="1" w:styleId="Heading7Char">
    <w:name w:val="Heading 7 Char"/>
    <w:basedOn w:val="DefaultParagraphFont"/>
    <w:link w:val="Heading7"/>
    <w:uiPriority w:val="9"/>
    <w:rsid w:val="004B54CA"/>
    <w:rPr>
      <w:rFonts w:ascii="Arial" w:eastAsiaTheme="majorEastAsia" w:hAnsi="Arial" w:cstheme="majorBidi"/>
      <w:i/>
      <w:iCs/>
    </w:rPr>
  </w:style>
  <w:style w:type="character" w:customStyle="1" w:styleId="Heading8Char">
    <w:name w:val="Heading 8 Char"/>
    <w:basedOn w:val="DefaultParagraphFont"/>
    <w:link w:val="Heading8"/>
    <w:uiPriority w:val="9"/>
    <w:rsid w:val="004B54CA"/>
    <w:rPr>
      <w:rFonts w:ascii="Arial" w:eastAsiaTheme="majorEastAsia" w:hAnsi="Arial" w:cstheme="majorBidi"/>
      <w:sz w:val="20"/>
      <w:szCs w:val="20"/>
    </w:rPr>
  </w:style>
  <w:style w:type="character" w:customStyle="1" w:styleId="Heading9Char">
    <w:name w:val="Heading 9 Char"/>
    <w:basedOn w:val="DefaultParagraphFont"/>
    <w:link w:val="Heading9"/>
    <w:uiPriority w:val="9"/>
    <w:rsid w:val="004B54CA"/>
    <w:rPr>
      <w:rFonts w:ascii="Arial" w:eastAsiaTheme="majorEastAsia" w:hAnsi="Arial" w:cstheme="majorBidi"/>
      <w:i/>
      <w:iCs/>
      <w:spacing w:val="5"/>
      <w:sz w:val="20"/>
      <w:szCs w:val="20"/>
    </w:rPr>
  </w:style>
  <w:style w:type="paragraph" w:styleId="Title">
    <w:name w:val="Title"/>
    <w:basedOn w:val="Normal"/>
    <w:next w:val="Normal"/>
    <w:link w:val="TitleChar"/>
    <w:uiPriority w:val="10"/>
    <w:rsid w:val="004B54CA"/>
    <w:pPr>
      <w:pBdr>
        <w:bottom w:val="single" w:sz="4" w:space="1" w:color="auto"/>
      </w:pBdr>
      <w:spacing w:line="240" w:lineRule="auto"/>
      <w:contextualSpacing/>
    </w:pPr>
    <w:rPr>
      <w:rFonts w:eastAsiaTheme="majorEastAsia" w:cstheme="majorBidi"/>
      <w:spacing w:val="5"/>
      <w:sz w:val="52"/>
      <w:szCs w:val="52"/>
    </w:rPr>
  </w:style>
  <w:style w:type="character" w:customStyle="1" w:styleId="TitleChar">
    <w:name w:val="Title Char"/>
    <w:basedOn w:val="DefaultParagraphFont"/>
    <w:link w:val="Title"/>
    <w:uiPriority w:val="10"/>
    <w:rsid w:val="004B54CA"/>
    <w:rPr>
      <w:rFonts w:ascii="Arial" w:eastAsiaTheme="majorEastAsia" w:hAnsi="Arial" w:cstheme="majorBidi"/>
      <w:spacing w:val="5"/>
      <w:sz w:val="52"/>
      <w:szCs w:val="52"/>
    </w:rPr>
  </w:style>
  <w:style w:type="paragraph" w:styleId="Subtitle">
    <w:name w:val="Subtitle"/>
    <w:basedOn w:val="Normal"/>
    <w:next w:val="Normal"/>
    <w:link w:val="SubtitleChar"/>
    <w:uiPriority w:val="11"/>
    <w:rsid w:val="004B54CA"/>
    <w:pPr>
      <w:spacing w:after="600"/>
    </w:pPr>
    <w:rPr>
      <w:rFonts w:eastAsiaTheme="majorEastAsia" w:cstheme="majorBidi"/>
      <w:i/>
      <w:iCs/>
      <w:spacing w:val="13"/>
      <w:sz w:val="24"/>
      <w:szCs w:val="24"/>
    </w:rPr>
  </w:style>
  <w:style w:type="character" w:customStyle="1" w:styleId="SubtitleChar">
    <w:name w:val="Subtitle Char"/>
    <w:basedOn w:val="DefaultParagraphFont"/>
    <w:link w:val="Subtitle"/>
    <w:uiPriority w:val="11"/>
    <w:rsid w:val="004B54CA"/>
    <w:rPr>
      <w:rFonts w:ascii="Arial" w:eastAsiaTheme="majorEastAsia" w:hAnsi="Arial" w:cstheme="majorBidi"/>
      <w:i/>
      <w:iCs/>
      <w:spacing w:val="13"/>
      <w:sz w:val="24"/>
      <w:szCs w:val="24"/>
    </w:rPr>
  </w:style>
  <w:style w:type="character" w:styleId="SubtleEmphasis">
    <w:name w:val="Subtle Emphasis"/>
    <w:uiPriority w:val="19"/>
    <w:rsid w:val="004B54CA"/>
    <w:rPr>
      <w:i/>
      <w:iCs/>
    </w:rPr>
  </w:style>
  <w:style w:type="character" w:styleId="Strong">
    <w:name w:val="Strong"/>
    <w:uiPriority w:val="22"/>
    <w:rsid w:val="004B54CA"/>
    <w:rPr>
      <w:b/>
      <w:bCs/>
    </w:rPr>
  </w:style>
  <w:style w:type="paragraph" w:styleId="ListParagraph">
    <w:name w:val="List Paragraph"/>
    <w:basedOn w:val="Normal"/>
    <w:uiPriority w:val="34"/>
    <w:qFormat/>
    <w:rsid w:val="004B54CA"/>
    <w:pPr>
      <w:ind w:left="720"/>
      <w:contextualSpacing/>
    </w:pPr>
  </w:style>
  <w:style w:type="character" w:styleId="Emphasis">
    <w:name w:val="Emphasis"/>
    <w:uiPriority w:val="20"/>
    <w:rsid w:val="004B54CA"/>
    <w:rPr>
      <w:b/>
      <w:bCs/>
      <w:i/>
      <w:iCs/>
      <w:spacing w:val="10"/>
      <w:bdr w:val="none" w:sz="0" w:space="0" w:color="auto"/>
      <w:shd w:val="clear" w:color="auto" w:fill="auto"/>
    </w:rPr>
  </w:style>
  <w:style w:type="character" w:styleId="IntenseEmphasis">
    <w:name w:val="Intense Emphasis"/>
    <w:uiPriority w:val="21"/>
    <w:rsid w:val="004B54CA"/>
    <w:rPr>
      <w:b/>
      <w:bCs/>
    </w:rPr>
  </w:style>
  <w:style w:type="paragraph" w:styleId="Quote">
    <w:name w:val="Quote"/>
    <w:basedOn w:val="Normal"/>
    <w:next w:val="Normal"/>
    <w:link w:val="QuoteChar"/>
    <w:uiPriority w:val="29"/>
    <w:rsid w:val="004B54CA"/>
    <w:pPr>
      <w:spacing w:before="200" w:after="0"/>
      <w:ind w:left="360" w:right="360"/>
    </w:pPr>
    <w:rPr>
      <w:i/>
      <w:iCs/>
    </w:rPr>
  </w:style>
  <w:style w:type="character" w:customStyle="1" w:styleId="QuoteChar">
    <w:name w:val="Quote Char"/>
    <w:basedOn w:val="DefaultParagraphFont"/>
    <w:link w:val="Quote"/>
    <w:uiPriority w:val="29"/>
    <w:rsid w:val="004B54CA"/>
    <w:rPr>
      <w:rFonts w:ascii="Arial" w:hAnsi="Arial"/>
      <w:i/>
      <w:iCs/>
    </w:rPr>
  </w:style>
  <w:style w:type="paragraph" w:styleId="IntenseQuote">
    <w:name w:val="Intense Quote"/>
    <w:basedOn w:val="Normal"/>
    <w:next w:val="Normal"/>
    <w:link w:val="IntenseQuoteChar"/>
    <w:uiPriority w:val="30"/>
    <w:rsid w:val="004B5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B54CA"/>
    <w:rPr>
      <w:rFonts w:ascii="Arial" w:hAnsi="Arial"/>
      <w:b/>
      <w:bCs/>
      <w:i/>
      <w:iCs/>
    </w:rPr>
  </w:style>
  <w:style w:type="character" w:styleId="SubtleReference">
    <w:name w:val="Subtle Reference"/>
    <w:uiPriority w:val="31"/>
    <w:rsid w:val="004B54CA"/>
    <w:rPr>
      <w:smallCaps/>
    </w:rPr>
  </w:style>
  <w:style w:type="character" w:styleId="IntenseReference">
    <w:name w:val="Intense Reference"/>
    <w:uiPriority w:val="32"/>
    <w:rsid w:val="004B54CA"/>
    <w:rPr>
      <w:smallCaps/>
      <w:spacing w:val="5"/>
      <w:u w:val="single"/>
    </w:rPr>
  </w:style>
  <w:style w:type="character" w:styleId="BookTitle">
    <w:name w:val="Book Title"/>
    <w:uiPriority w:val="33"/>
    <w:rsid w:val="000D630E"/>
    <w:rPr>
      <w:color w:val="652F76"/>
      <w:sz w:val="52"/>
    </w:rPr>
  </w:style>
  <w:style w:type="paragraph" w:styleId="Caption">
    <w:name w:val="caption"/>
    <w:basedOn w:val="Normal"/>
    <w:next w:val="Normal"/>
    <w:uiPriority w:val="35"/>
    <w:semiHidden/>
    <w:unhideWhenUsed/>
    <w:rsid w:val="00785261"/>
    <w:rPr>
      <w:b/>
      <w:bCs/>
      <w:caps/>
      <w:sz w:val="16"/>
      <w:szCs w:val="18"/>
    </w:rPr>
  </w:style>
  <w:style w:type="paragraph" w:styleId="TOCHeading">
    <w:name w:val="TOC Heading"/>
    <w:basedOn w:val="Heading1"/>
    <w:next w:val="Normal"/>
    <w:uiPriority w:val="39"/>
    <w:unhideWhenUsed/>
    <w:qFormat/>
    <w:rsid w:val="004B54CA"/>
    <w:pPr>
      <w:outlineLvl w:val="9"/>
    </w:pPr>
    <w:rPr>
      <w:lang w:bidi="en-US"/>
    </w:rPr>
  </w:style>
  <w:style w:type="character" w:customStyle="1" w:styleId="NoSpacingChar">
    <w:name w:val="No Spacing Char"/>
    <w:basedOn w:val="DefaultParagraphFont"/>
    <w:link w:val="NoSpacing"/>
    <w:uiPriority w:val="1"/>
    <w:rsid w:val="004B54CA"/>
    <w:rPr>
      <w:rFonts w:ascii="Arial" w:hAnsi="Arial"/>
    </w:rPr>
  </w:style>
  <w:style w:type="paragraph" w:styleId="Header">
    <w:name w:val="header"/>
    <w:basedOn w:val="Normal"/>
    <w:link w:val="HeaderChar"/>
    <w:uiPriority w:val="99"/>
    <w:unhideWhenUsed/>
    <w:rsid w:val="000D63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30E"/>
    <w:rPr>
      <w:rFonts w:ascii="Arial" w:hAnsi="Arial"/>
    </w:rPr>
  </w:style>
  <w:style w:type="paragraph" w:styleId="Footer">
    <w:name w:val="footer"/>
    <w:basedOn w:val="Normal"/>
    <w:link w:val="FooterChar"/>
    <w:uiPriority w:val="99"/>
    <w:unhideWhenUsed/>
    <w:rsid w:val="000D63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30E"/>
    <w:rPr>
      <w:rFonts w:ascii="Arial" w:hAnsi="Arial"/>
    </w:rPr>
  </w:style>
  <w:style w:type="paragraph" w:styleId="BalloonText">
    <w:name w:val="Balloon Text"/>
    <w:basedOn w:val="Normal"/>
    <w:link w:val="BalloonTextChar"/>
    <w:uiPriority w:val="99"/>
    <w:semiHidden/>
    <w:unhideWhenUsed/>
    <w:rsid w:val="000D6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30E"/>
    <w:rPr>
      <w:rFonts w:ascii="Tahoma" w:hAnsi="Tahoma" w:cs="Tahoma"/>
      <w:sz w:val="16"/>
      <w:szCs w:val="16"/>
    </w:rPr>
  </w:style>
  <w:style w:type="paragraph" w:styleId="TOC1">
    <w:name w:val="toc 1"/>
    <w:basedOn w:val="Normal"/>
    <w:next w:val="Normal"/>
    <w:autoRedefine/>
    <w:uiPriority w:val="39"/>
    <w:unhideWhenUsed/>
    <w:rsid w:val="00616CC5"/>
    <w:pPr>
      <w:spacing w:after="100" w:line="259" w:lineRule="auto"/>
    </w:pPr>
    <w:rPr>
      <w:sz w:val="20"/>
    </w:rPr>
  </w:style>
  <w:style w:type="paragraph" w:styleId="TOC2">
    <w:name w:val="toc 2"/>
    <w:basedOn w:val="Normal"/>
    <w:next w:val="Normal"/>
    <w:autoRedefine/>
    <w:uiPriority w:val="39"/>
    <w:unhideWhenUsed/>
    <w:rsid w:val="00616CC5"/>
    <w:pPr>
      <w:spacing w:after="100" w:line="259" w:lineRule="auto"/>
      <w:ind w:left="220"/>
    </w:pPr>
    <w:rPr>
      <w:sz w:val="20"/>
    </w:rPr>
  </w:style>
  <w:style w:type="paragraph" w:styleId="TOC3">
    <w:name w:val="toc 3"/>
    <w:basedOn w:val="Normal"/>
    <w:next w:val="Normal"/>
    <w:autoRedefine/>
    <w:uiPriority w:val="39"/>
    <w:unhideWhenUsed/>
    <w:rsid w:val="00616CC5"/>
    <w:pPr>
      <w:spacing w:after="100" w:line="259" w:lineRule="auto"/>
      <w:ind w:left="440"/>
    </w:pPr>
    <w:rPr>
      <w:sz w:val="20"/>
    </w:rPr>
  </w:style>
  <w:style w:type="character" w:styleId="Hyperlink">
    <w:name w:val="Hyperlink"/>
    <w:basedOn w:val="DefaultParagraphFont"/>
    <w:uiPriority w:val="99"/>
    <w:unhideWhenUsed/>
    <w:rsid w:val="000B7A2E"/>
    <w:rPr>
      <w:color w:val="0000FF" w:themeColor="hyperlink"/>
      <w:u w:val="single"/>
    </w:rPr>
  </w:style>
  <w:style w:type="table" w:styleId="TableGrid">
    <w:name w:val="Table Grid"/>
    <w:basedOn w:val="TableNormal"/>
    <w:uiPriority w:val="39"/>
    <w:rsid w:val="000B7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241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FF149B"/>
    <w:rPr>
      <w:sz w:val="16"/>
      <w:szCs w:val="16"/>
    </w:rPr>
  </w:style>
  <w:style w:type="paragraph" w:styleId="CommentText">
    <w:name w:val="annotation text"/>
    <w:basedOn w:val="Normal"/>
    <w:link w:val="CommentTextChar"/>
    <w:uiPriority w:val="99"/>
    <w:semiHidden/>
    <w:unhideWhenUsed/>
    <w:rsid w:val="00FF149B"/>
    <w:pPr>
      <w:spacing w:line="240" w:lineRule="auto"/>
    </w:pPr>
    <w:rPr>
      <w:sz w:val="20"/>
      <w:szCs w:val="20"/>
    </w:rPr>
  </w:style>
  <w:style w:type="character" w:customStyle="1" w:styleId="CommentTextChar">
    <w:name w:val="Comment Text Char"/>
    <w:basedOn w:val="DefaultParagraphFont"/>
    <w:link w:val="CommentText"/>
    <w:uiPriority w:val="99"/>
    <w:semiHidden/>
    <w:rsid w:val="00FF149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F149B"/>
    <w:rPr>
      <w:b/>
      <w:bCs/>
    </w:rPr>
  </w:style>
  <w:style w:type="character" w:customStyle="1" w:styleId="CommentSubjectChar">
    <w:name w:val="Comment Subject Char"/>
    <w:basedOn w:val="CommentTextChar"/>
    <w:link w:val="CommentSubject"/>
    <w:uiPriority w:val="99"/>
    <w:semiHidden/>
    <w:rsid w:val="00FF149B"/>
    <w:rPr>
      <w:rFonts w:ascii="Arial" w:hAnsi="Arial"/>
      <w:b/>
      <w:bCs/>
      <w:sz w:val="20"/>
      <w:szCs w:val="20"/>
    </w:rPr>
  </w:style>
  <w:style w:type="character" w:styleId="FollowedHyperlink">
    <w:name w:val="FollowedHyperlink"/>
    <w:basedOn w:val="DefaultParagraphFont"/>
    <w:uiPriority w:val="99"/>
    <w:semiHidden/>
    <w:unhideWhenUsed/>
    <w:rsid w:val="00CF3CDE"/>
    <w:rPr>
      <w:color w:val="800080" w:themeColor="followedHyperlink"/>
      <w:u w:val="single"/>
    </w:rPr>
  </w:style>
  <w:style w:type="paragraph" w:styleId="Revision">
    <w:name w:val="Revision"/>
    <w:hidden/>
    <w:uiPriority w:val="99"/>
    <w:semiHidden/>
    <w:rsid w:val="00AA4C46"/>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181973">
      <w:bodyDiv w:val="1"/>
      <w:marLeft w:val="0"/>
      <w:marRight w:val="0"/>
      <w:marTop w:val="0"/>
      <w:marBottom w:val="0"/>
      <w:divBdr>
        <w:top w:val="none" w:sz="0" w:space="0" w:color="auto"/>
        <w:left w:val="none" w:sz="0" w:space="0" w:color="auto"/>
        <w:bottom w:val="none" w:sz="0" w:space="0" w:color="auto"/>
        <w:right w:val="none" w:sz="0" w:space="0" w:color="auto"/>
      </w:divBdr>
    </w:div>
    <w:div w:id="657733309">
      <w:bodyDiv w:val="1"/>
      <w:marLeft w:val="0"/>
      <w:marRight w:val="0"/>
      <w:marTop w:val="0"/>
      <w:marBottom w:val="0"/>
      <w:divBdr>
        <w:top w:val="none" w:sz="0" w:space="0" w:color="auto"/>
        <w:left w:val="none" w:sz="0" w:space="0" w:color="auto"/>
        <w:bottom w:val="none" w:sz="0" w:space="0" w:color="auto"/>
        <w:right w:val="none" w:sz="0" w:space="0" w:color="auto"/>
      </w:divBdr>
    </w:div>
    <w:div w:id="777019340">
      <w:bodyDiv w:val="1"/>
      <w:marLeft w:val="0"/>
      <w:marRight w:val="0"/>
      <w:marTop w:val="0"/>
      <w:marBottom w:val="0"/>
      <w:divBdr>
        <w:top w:val="none" w:sz="0" w:space="0" w:color="auto"/>
        <w:left w:val="none" w:sz="0" w:space="0" w:color="auto"/>
        <w:bottom w:val="none" w:sz="0" w:space="0" w:color="auto"/>
        <w:right w:val="none" w:sz="0" w:space="0" w:color="auto"/>
      </w:divBdr>
    </w:div>
    <w:div w:id="970941726">
      <w:bodyDiv w:val="1"/>
      <w:marLeft w:val="0"/>
      <w:marRight w:val="0"/>
      <w:marTop w:val="0"/>
      <w:marBottom w:val="0"/>
      <w:divBdr>
        <w:top w:val="none" w:sz="0" w:space="0" w:color="auto"/>
        <w:left w:val="none" w:sz="0" w:space="0" w:color="auto"/>
        <w:bottom w:val="none" w:sz="0" w:space="0" w:color="auto"/>
        <w:right w:val="none" w:sz="0" w:space="0" w:color="auto"/>
      </w:divBdr>
      <w:divsChild>
        <w:div w:id="198977687">
          <w:marLeft w:val="0"/>
          <w:marRight w:val="0"/>
          <w:marTop w:val="0"/>
          <w:marBottom w:val="0"/>
          <w:divBdr>
            <w:top w:val="none" w:sz="0" w:space="0" w:color="auto"/>
            <w:left w:val="none" w:sz="0" w:space="0" w:color="auto"/>
            <w:bottom w:val="none" w:sz="0" w:space="0" w:color="auto"/>
            <w:right w:val="none" w:sz="0" w:space="0" w:color="auto"/>
          </w:divBdr>
        </w:div>
      </w:divsChild>
    </w:div>
    <w:div w:id="1024405155">
      <w:bodyDiv w:val="1"/>
      <w:marLeft w:val="0"/>
      <w:marRight w:val="0"/>
      <w:marTop w:val="0"/>
      <w:marBottom w:val="0"/>
      <w:divBdr>
        <w:top w:val="none" w:sz="0" w:space="0" w:color="auto"/>
        <w:left w:val="none" w:sz="0" w:space="0" w:color="auto"/>
        <w:bottom w:val="none" w:sz="0" w:space="0" w:color="auto"/>
        <w:right w:val="none" w:sz="0" w:space="0" w:color="auto"/>
      </w:divBdr>
    </w:div>
    <w:div w:id="1127898278">
      <w:bodyDiv w:val="1"/>
      <w:marLeft w:val="0"/>
      <w:marRight w:val="0"/>
      <w:marTop w:val="0"/>
      <w:marBottom w:val="0"/>
      <w:divBdr>
        <w:top w:val="none" w:sz="0" w:space="0" w:color="auto"/>
        <w:left w:val="none" w:sz="0" w:space="0" w:color="auto"/>
        <w:bottom w:val="none" w:sz="0" w:space="0" w:color="auto"/>
        <w:right w:val="none" w:sz="0" w:space="0" w:color="auto"/>
      </w:divBdr>
    </w:div>
    <w:div w:id="1461150494">
      <w:bodyDiv w:val="1"/>
      <w:marLeft w:val="0"/>
      <w:marRight w:val="0"/>
      <w:marTop w:val="0"/>
      <w:marBottom w:val="0"/>
      <w:divBdr>
        <w:top w:val="none" w:sz="0" w:space="0" w:color="auto"/>
        <w:left w:val="none" w:sz="0" w:space="0" w:color="auto"/>
        <w:bottom w:val="none" w:sz="0" w:space="0" w:color="auto"/>
        <w:right w:val="none" w:sz="0" w:space="0" w:color="auto"/>
      </w:divBdr>
    </w:div>
    <w:div w:id="1688019404">
      <w:bodyDiv w:val="1"/>
      <w:marLeft w:val="0"/>
      <w:marRight w:val="0"/>
      <w:marTop w:val="0"/>
      <w:marBottom w:val="0"/>
      <w:divBdr>
        <w:top w:val="none" w:sz="0" w:space="0" w:color="auto"/>
        <w:left w:val="none" w:sz="0" w:space="0" w:color="auto"/>
        <w:bottom w:val="none" w:sz="0" w:space="0" w:color="auto"/>
        <w:right w:val="none" w:sz="0" w:space="0" w:color="auto"/>
      </w:divBdr>
      <w:divsChild>
        <w:div w:id="2086028289">
          <w:marLeft w:val="0"/>
          <w:marRight w:val="0"/>
          <w:marTop w:val="0"/>
          <w:marBottom w:val="0"/>
          <w:divBdr>
            <w:top w:val="none" w:sz="0" w:space="0" w:color="auto"/>
            <w:left w:val="none" w:sz="0" w:space="0" w:color="auto"/>
            <w:bottom w:val="none" w:sz="0" w:space="0" w:color="auto"/>
            <w:right w:val="none" w:sz="0" w:space="0" w:color="auto"/>
          </w:divBdr>
        </w:div>
      </w:divsChild>
    </w:div>
    <w:div w:id="197494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cheme.actuary@ndis.gov.au"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icd.who.int/browse10/2016/en"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cd.who.int/browse10/2016/en"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081868574"/>
        <w:category>
          <w:name w:val="General"/>
          <w:gallery w:val="placeholder"/>
        </w:category>
        <w:types>
          <w:type w:val="bbPlcHdr"/>
        </w:types>
        <w:behaviors>
          <w:behavior w:val="content"/>
        </w:behaviors>
        <w:guid w:val="{E3D842E4-6F87-41E8-8439-DDC7204248B2}"/>
      </w:docPartPr>
      <w:docPartBody>
        <w:p w:rsidR="00F85E2A" w:rsidRDefault="00F85E2A"/>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85E2A"/>
    <w:rsid w:val="00200C2C"/>
    <w:rsid w:val="004E271D"/>
    <w:rsid w:val="005A465B"/>
    <w:rsid w:val="00AF7910"/>
    <w:rsid w:val="00B24033"/>
    <w:rsid w:val="00ED0174"/>
    <w:rsid w:val="00F85E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98f2c18-e06f-4cdd-b3aa-9527d754e7cc">
      <Terms xmlns="http://schemas.microsoft.com/office/infopath/2007/PartnerControls"/>
    </lcf76f155ced4ddcb4097134ff3c332f>
    <TaxCatchAll xmlns="b6a04096-66d6-4d5f-9867-b21bc58e745a"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489DCF49E04054D83F07CF1F0166419" ma:contentTypeVersion="15" ma:contentTypeDescription="Create a new document." ma:contentTypeScope="" ma:versionID="f2cddbcd37f93b4f19787d0f0bea849f">
  <xsd:schema xmlns:xsd="http://www.w3.org/2001/XMLSchema" xmlns:xs="http://www.w3.org/2001/XMLSchema" xmlns:p="http://schemas.microsoft.com/office/2006/metadata/properties" xmlns:ns2="598f2c18-e06f-4cdd-b3aa-9527d754e7cc" xmlns:ns3="b6a04096-66d6-4d5f-9867-b21bc58e745a" targetNamespace="http://schemas.microsoft.com/office/2006/metadata/properties" ma:root="true" ma:fieldsID="529c0ac92626d372b361376acc288636" ns2:_="" ns3:_="">
    <xsd:import namespace="598f2c18-e06f-4cdd-b3aa-9527d754e7cc"/>
    <xsd:import namespace="b6a04096-66d6-4d5f-9867-b21bc58e74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8f2c18-e06f-4cdd-b3aa-9527d754e7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f491396-a7e2-4bc1-b170-149c68583a4a"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04096-66d6-4d5f-9867-b21bc58e745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fd8f2001-57a8-4102-8e39-3d786d2d3a5e}" ma:internalName="TaxCatchAll" ma:showField="CatchAllData" ma:web="b6a04096-66d6-4d5f-9867-b21bc58e74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75A69B-9946-4E92-A5EA-85765424243E}">
  <ds:schemaRefs>
    <ds:schemaRef ds:uri="http://schemas.microsoft.com/office/2006/metadata/properties"/>
    <ds:schemaRef ds:uri="http://schemas.microsoft.com/office/infopath/2007/PartnerControls"/>
    <ds:schemaRef ds:uri="598f2c18-e06f-4cdd-b3aa-9527d754e7cc"/>
    <ds:schemaRef ds:uri="b6a04096-66d6-4d5f-9867-b21bc58e745a"/>
  </ds:schemaRefs>
</ds:datastoreItem>
</file>

<file path=customXml/itemProps2.xml><?xml version="1.0" encoding="utf-8"?>
<ds:datastoreItem xmlns:ds="http://schemas.openxmlformats.org/officeDocument/2006/customXml" ds:itemID="{C3965193-9493-44CD-9931-C6C1AE595AE9}">
  <ds:schemaRefs>
    <ds:schemaRef ds:uri="http://schemas.openxmlformats.org/officeDocument/2006/bibliography"/>
  </ds:schemaRefs>
</ds:datastoreItem>
</file>

<file path=customXml/itemProps3.xml><?xml version="1.0" encoding="utf-8"?>
<ds:datastoreItem xmlns:ds="http://schemas.openxmlformats.org/officeDocument/2006/customXml" ds:itemID="{447C5853-9DBA-4EAF-AA4B-B67DF175FF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8f2c18-e06f-4cdd-b3aa-9527d754e7cc"/>
    <ds:schemaRef ds:uri="b6a04096-66d6-4d5f-9867-b21bc58e74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1363B5-57FF-45AE-869F-5C2141BC24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FaHCSIA</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HOPPER, Nicholas</dc:creator>
  <cp:keywords/>
  <dc:description/>
  <cp:lastModifiedBy>Guthrie, James</cp:lastModifiedBy>
  <cp:revision>13</cp:revision>
  <cp:lastPrinted>2019-09-24T08:06:00Z</cp:lastPrinted>
  <dcterms:created xsi:type="dcterms:W3CDTF">2023-08-03T02:34:00Z</dcterms:created>
  <dcterms:modified xsi:type="dcterms:W3CDTF">2025-02-17T02:15:00Z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0x010100B489DCF49E04054D83F07CF1F0166419</vt:lpwstr>
  </property>
  <property fmtid="{D5CDD505-2E9C-101B-9397-08002B2CF9AE}" pid="3" name="TaxKeyword">
    <vt:lpwstr/>
  </property>
  <property fmtid="{D5CDD505-2E9C-101B-9397-08002B2CF9AE}" pid="4" name="NDIAAudience">
    <vt:lpwstr>1;#All staff|60152733-a6e9-4070-8d91-7ad5c325687c</vt:lpwstr>
  </property>
  <property fmtid="{D5CDD505-2E9C-101B-9397-08002B2CF9AE}" pid="5" name="DocumentStatus">
    <vt:lpwstr>12;#Approved|38d2d1ad-195e-4428-a55d-25a6b10fdc1d</vt:lpwstr>
  </property>
  <property fmtid="{D5CDD505-2E9C-101B-9397-08002B2CF9AE}" pid="6" name="NDIALocation">
    <vt:lpwstr>2;#Australia-wide|128ca0ae-5e24-49e1-a2ce-f7dc74366abc</vt:lpwstr>
  </property>
  <property fmtid="{D5CDD505-2E9C-101B-9397-08002B2CF9AE}" pid="7" name="DocumentType">
    <vt:lpwstr>20;#Template|134e8c49-a2b9-47ae-b156-db0bee5ca248</vt:lpwstr>
  </property>
  <property fmtid="{D5CDD505-2E9C-101B-9397-08002B2CF9AE}" pid="8" name="MSIP_Label_2b83f8d7-e91f-4eee-a336-52a8061c0503_Enabled">
    <vt:lpwstr>true</vt:lpwstr>
  </property>
  <property fmtid="{D5CDD505-2E9C-101B-9397-08002B2CF9AE}" pid="9" name="MSIP_Label_2b83f8d7-e91f-4eee-a336-52a8061c0503_SetDate">
    <vt:lpwstr>2023-05-26T02:09:53Z</vt:lpwstr>
  </property>
  <property fmtid="{D5CDD505-2E9C-101B-9397-08002B2CF9AE}" pid="10" name="MSIP_Label_2b83f8d7-e91f-4eee-a336-52a8061c0503_Method">
    <vt:lpwstr>Privileged</vt:lpwstr>
  </property>
  <property fmtid="{D5CDD505-2E9C-101B-9397-08002B2CF9AE}" pid="11" name="MSIP_Label_2b83f8d7-e91f-4eee-a336-52a8061c0503_Name">
    <vt:lpwstr>OFFICIAL</vt:lpwstr>
  </property>
  <property fmtid="{D5CDD505-2E9C-101B-9397-08002B2CF9AE}" pid="12" name="MSIP_Label_2b83f8d7-e91f-4eee-a336-52a8061c0503_SiteId">
    <vt:lpwstr>cd778b65-752d-454a-87cf-b9990fe58993</vt:lpwstr>
  </property>
  <property fmtid="{D5CDD505-2E9C-101B-9397-08002B2CF9AE}" pid="13" name="MSIP_Label_2b83f8d7-e91f-4eee-a336-52a8061c0503_ActionId">
    <vt:lpwstr>400b7b03-5e57-4217-9968-844ef7be71fb</vt:lpwstr>
  </property>
  <property fmtid="{D5CDD505-2E9C-101B-9397-08002B2CF9AE}" pid="14" name="MSIP_Label_2b83f8d7-e91f-4eee-a336-52a8061c0503_ContentBits">
    <vt:lpwstr>0</vt:lpwstr>
  </property>
  <property fmtid="{D5CDD505-2E9C-101B-9397-08002B2CF9AE}" pid="15" name="MediaServiceImageTags">
    <vt:lpwstr/>
  </property>
</Properties>
</file>