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202D3" w14:textId="6AA03854" w:rsidR="00FA6BAB" w:rsidRPr="00E04B3B" w:rsidRDefault="00D64BA7" w:rsidP="00E50108">
      <w:pPr>
        <w:pStyle w:val="Heading1"/>
      </w:pPr>
      <w:bookmarkStart w:id="0" w:name="_Toc13727742"/>
      <w:bookmarkStart w:id="1" w:name="_Toc142295885"/>
      <w:bookmarkStart w:id="2" w:name="_Toc13752341"/>
      <w:bookmarkStart w:id="3" w:name="_Toc13754190"/>
      <w:bookmarkStart w:id="4" w:name="_Toc13813765"/>
      <w:r>
        <w:t>Specialist Disability Accommodation (SDA) p</w:t>
      </w:r>
      <w:r w:rsidR="00FA6BAB">
        <w:t>articipant</w:t>
      </w:r>
      <w:r w:rsidR="00E82BE6">
        <w:t>s</w:t>
      </w:r>
      <w:r w:rsidR="00E10574">
        <w:t xml:space="preserve"> -</w:t>
      </w:r>
      <w:r w:rsidR="00FA6BAB">
        <w:t xml:space="preserve"> </w:t>
      </w:r>
      <w:bookmarkEnd w:id="0"/>
      <w:r w:rsidR="00937682">
        <w:t>data</w:t>
      </w:r>
      <w:r w:rsidR="00FA6BAB">
        <w:t xml:space="preserve"> rules</w:t>
      </w:r>
      <w:bookmarkEnd w:id="1"/>
      <w:r w:rsidR="00FA6BAB">
        <w:t xml:space="preserve"> </w:t>
      </w:r>
      <w:bookmarkEnd w:id="2"/>
      <w:bookmarkEnd w:id="3"/>
      <w:bookmarkEnd w:id="4"/>
    </w:p>
    <w:sdt>
      <w:sdtPr>
        <w:rPr>
          <w:b/>
          <w:bCs/>
          <w:sz w:val="22"/>
        </w:rPr>
        <w:id w:val="-715669303"/>
        <w:docPartObj>
          <w:docPartGallery w:val="Table of Contents"/>
          <w:docPartUnique/>
        </w:docPartObj>
      </w:sdtPr>
      <w:sdtEndPr>
        <w:rPr>
          <w:b w:val="0"/>
          <w:bCs w:val="0"/>
          <w:noProof/>
        </w:rPr>
      </w:sdtEndPr>
      <w:sdtContent>
        <w:p w14:paraId="55733AF5" w14:textId="77777777" w:rsidR="002C23E0" w:rsidRDefault="00FA6BAB">
          <w:pPr>
            <w:pStyle w:val="TOC1"/>
            <w:tabs>
              <w:tab w:val="right" w:leader="dot" w:pos="10456"/>
            </w:tabs>
            <w:rPr>
              <w:rStyle w:val="Heading2Char"/>
            </w:rPr>
          </w:pPr>
          <w:r w:rsidRPr="00E819CD">
            <w:rPr>
              <w:rStyle w:val="Heading2Char"/>
            </w:rPr>
            <w:t>Contents</w:t>
          </w:r>
        </w:p>
        <w:p w14:paraId="1D3D3BEA" w14:textId="2C223FC4" w:rsidR="001D3AF1" w:rsidRDefault="00F47EB6">
          <w:pPr>
            <w:pStyle w:val="TOC1"/>
            <w:tabs>
              <w:tab w:val="right" w:leader="dot" w:pos="10456"/>
            </w:tabs>
            <w:rPr>
              <w:rFonts w:asciiTheme="minorHAnsi" w:eastAsiaTheme="minorEastAsia" w:hAnsiTheme="minorHAnsi"/>
              <w:noProof/>
              <w:kern w:val="2"/>
              <w:sz w:val="2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295885" w:history="1">
            <w:r w:rsidR="001D3AF1" w:rsidRPr="00CF2C49">
              <w:rPr>
                <w:rStyle w:val="Hyperlink"/>
                <w:noProof/>
              </w:rPr>
              <w:t>Specialist Disability Accommodation (SDA) participants - data rules</w:t>
            </w:r>
            <w:r w:rsidR="001D3AF1">
              <w:rPr>
                <w:noProof/>
                <w:webHidden/>
              </w:rPr>
              <w:tab/>
            </w:r>
            <w:r w:rsidR="001D3AF1">
              <w:rPr>
                <w:noProof/>
                <w:webHidden/>
              </w:rPr>
              <w:fldChar w:fldCharType="begin"/>
            </w:r>
            <w:r w:rsidR="001D3AF1">
              <w:rPr>
                <w:noProof/>
                <w:webHidden/>
              </w:rPr>
              <w:instrText xml:space="preserve"> PAGEREF _Toc142295885 \h </w:instrText>
            </w:r>
            <w:r w:rsidR="001D3AF1">
              <w:rPr>
                <w:noProof/>
                <w:webHidden/>
              </w:rPr>
            </w:r>
            <w:r w:rsidR="001D3AF1">
              <w:rPr>
                <w:noProof/>
                <w:webHidden/>
              </w:rPr>
              <w:fldChar w:fldCharType="separate"/>
            </w:r>
            <w:r w:rsidR="001D3AF1">
              <w:rPr>
                <w:noProof/>
                <w:webHidden/>
              </w:rPr>
              <w:t>1</w:t>
            </w:r>
            <w:r w:rsidR="001D3AF1">
              <w:rPr>
                <w:noProof/>
                <w:webHidden/>
              </w:rPr>
              <w:fldChar w:fldCharType="end"/>
            </w:r>
          </w:hyperlink>
        </w:p>
        <w:p w14:paraId="51303FB2" w14:textId="0601BFAE" w:rsidR="001D3AF1" w:rsidRDefault="001D3AF1">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95886" w:history="1">
            <w:r w:rsidRPr="00CF2C49">
              <w:rPr>
                <w:rStyle w:val="Hyperlink"/>
                <w:noProof/>
              </w:rPr>
              <w:t>Participants by SDA possible values and rules</w:t>
            </w:r>
            <w:r>
              <w:rPr>
                <w:noProof/>
                <w:webHidden/>
              </w:rPr>
              <w:tab/>
            </w:r>
            <w:r>
              <w:rPr>
                <w:noProof/>
                <w:webHidden/>
              </w:rPr>
              <w:fldChar w:fldCharType="begin"/>
            </w:r>
            <w:r>
              <w:rPr>
                <w:noProof/>
                <w:webHidden/>
              </w:rPr>
              <w:instrText xml:space="preserve"> PAGEREF _Toc142295886 \h </w:instrText>
            </w:r>
            <w:r>
              <w:rPr>
                <w:noProof/>
                <w:webHidden/>
              </w:rPr>
            </w:r>
            <w:r>
              <w:rPr>
                <w:noProof/>
                <w:webHidden/>
              </w:rPr>
              <w:fldChar w:fldCharType="separate"/>
            </w:r>
            <w:r>
              <w:rPr>
                <w:noProof/>
                <w:webHidden/>
              </w:rPr>
              <w:t>1</w:t>
            </w:r>
            <w:r>
              <w:rPr>
                <w:noProof/>
                <w:webHidden/>
              </w:rPr>
              <w:fldChar w:fldCharType="end"/>
            </w:r>
          </w:hyperlink>
        </w:p>
        <w:p w14:paraId="430878A4" w14:textId="0CA1F6E1" w:rsidR="001D3AF1" w:rsidRDefault="001D3AF1">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95887" w:history="1">
            <w:r w:rsidRPr="00CF2C49">
              <w:rPr>
                <w:rStyle w:val="Hyperlink"/>
                <w:noProof/>
              </w:rPr>
              <w:t>How to use the data</w:t>
            </w:r>
            <w:r>
              <w:rPr>
                <w:noProof/>
                <w:webHidden/>
              </w:rPr>
              <w:tab/>
            </w:r>
            <w:r>
              <w:rPr>
                <w:noProof/>
                <w:webHidden/>
              </w:rPr>
              <w:fldChar w:fldCharType="begin"/>
            </w:r>
            <w:r>
              <w:rPr>
                <w:noProof/>
                <w:webHidden/>
              </w:rPr>
              <w:instrText xml:space="preserve"> PAGEREF _Toc142295887 \h </w:instrText>
            </w:r>
            <w:r>
              <w:rPr>
                <w:noProof/>
                <w:webHidden/>
              </w:rPr>
            </w:r>
            <w:r>
              <w:rPr>
                <w:noProof/>
                <w:webHidden/>
              </w:rPr>
              <w:fldChar w:fldCharType="separate"/>
            </w:r>
            <w:r>
              <w:rPr>
                <w:noProof/>
                <w:webHidden/>
              </w:rPr>
              <w:t>2</w:t>
            </w:r>
            <w:r>
              <w:rPr>
                <w:noProof/>
                <w:webHidden/>
              </w:rPr>
              <w:fldChar w:fldCharType="end"/>
            </w:r>
          </w:hyperlink>
        </w:p>
        <w:p w14:paraId="3708F16A" w14:textId="33B4C116" w:rsidR="001D3AF1" w:rsidRDefault="001D3AF1">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2295888" w:history="1">
            <w:r w:rsidRPr="00CF2C49">
              <w:rPr>
                <w:rStyle w:val="Hyperlink"/>
                <w:noProof/>
              </w:rPr>
              <w:t>Example 1: Count of participants in NSW as at 30 June 2023</w:t>
            </w:r>
            <w:r>
              <w:rPr>
                <w:noProof/>
                <w:webHidden/>
              </w:rPr>
              <w:tab/>
            </w:r>
            <w:r>
              <w:rPr>
                <w:noProof/>
                <w:webHidden/>
              </w:rPr>
              <w:fldChar w:fldCharType="begin"/>
            </w:r>
            <w:r>
              <w:rPr>
                <w:noProof/>
                <w:webHidden/>
              </w:rPr>
              <w:instrText xml:space="preserve"> PAGEREF _Toc142295888 \h </w:instrText>
            </w:r>
            <w:r>
              <w:rPr>
                <w:noProof/>
                <w:webHidden/>
              </w:rPr>
            </w:r>
            <w:r>
              <w:rPr>
                <w:noProof/>
                <w:webHidden/>
              </w:rPr>
              <w:fldChar w:fldCharType="separate"/>
            </w:r>
            <w:r>
              <w:rPr>
                <w:noProof/>
                <w:webHidden/>
              </w:rPr>
              <w:t>2</w:t>
            </w:r>
            <w:r>
              <w:rPr>
                <w:noProof/>
                <w:webHidden/>
              </w:rPr>
              <w:fldChar w:fldCharType="end"/>
            </w:r>
          </w:hyperlink>
        </w:p>
        <w:p w14:paraId="6D222E12" w14:textId="07FFE322" w:rsidR="001D3AF1" w:rsidRDefault="001D3AF1">
          <w:pPr>
            <w:pStyle w:val="TOC3"/>
            <w:tabs>
              <w:tab w:val="right" w:leader="dot" w:pos="10456"/>
            </w:tabs>
            <w:rPr>
              <w:rFonts w:asciiTheme="minorHAnsi" w:eastAsiaTheme="minorEastAsia" w:hAnsiTheme="minorHAnsi"/>
              <w:noProof/>
              <w:kern w:val="2"/>
              <w:sz w:val="22"/>
              <w:lang w:eastAsia="en-AU"/>
              <w14:ligatures w14:val="standardContextual"/>
            </w:rPr>
          </w:pPr>
          <w:hyperlink w:anchor="_Toc142295889" w:history="1">
            <w:r w:rsidRPr="00CF2C49">
              <w:rPr>
                <w:rStyle w:val="Hyperlink"/>
                <w:noProof/>
              </w:rPr>
              <w:t>Example 2: Count of participants in Brisbane by service district as at 30 June 2023</w:t>
            </w:r>
            <w:r>
              <w:rPr>
                <w:noProof/>
                <w:webHidden/>
              </w:rPr>
              <w:tab/>
            </w:r>
            <w:r>
              <w:rPr>
                <w:noProof/>
                <w:webHidden/>
              </w:rPr>
              <w:fldChar w:fldCharType="begin"/>
            </w:r>
            <w:r>
              <w:rPr>
                <w:noProof/>
                <w:webHidden/>
              </w:rPr>
              <w:instrText xml:space="preserve"> PAGEREF _Toc142295889 \h </w:instrText>
            </w:r>
            <w:r>
              <w:rPr>
                <w:noProof/>
                <w:webHidden/>
              </w:rPr>
            </w:r>
            <w:r>
              <w:rPr>
                <w:noProof/>
                <w:webHidden/>
              </w:rPr>
              <w:fldChar w:fldCharType="separate"/>
            </w:r>
            <w:r>
              <w:rPr>
                <w:noProof/>
                <w:webHidden/>
              </w:rPr>
              <w:t>2</w:t>
            </w:r>
            <w:r>
              <w:rPr>
                <w:noProof/>
                <w:webHidden/>
              </w:rPr>
              <w:fldChar w:fldCharType="end"/>
            </w:r>
          </w:hyperlink>
        </w:p>
        <w:p w14:paraId="534E5C14" w14:textId="3F209884" w:rsidR="001D3AF1" w:rsidRDefault="001D3AF1">
          <w:pPr>
            <w:pStyle w:val="TOC2"/>
            <w:tabs>
              <w:tab w:val="right" w:leader="dot" w:pos="10456"/>
            </w:tabs>
            <w:rPr>
              <w:rFonts w:asciiTheme="minorHAnsi" w:eastAsiaTheme="minorEastAsia" w:hAnsiTheme="minorHAnsi"/>
              <w:noProof/>
              <w:kern w:val="2"/>
              <w:sz w:val="22"/>
              <w:lang w:eastAsia="en-AU"/>
              <w14:ligatures w14:val="standardContextual"/>
            </w:rPr>
          </w:pPr>
          <w:hyperlink w:anchor="_Toc142295890" w:history="1">
            <w:r w:rsidRPr="00CF2C49">
              <w:rPr>
                <w:rStyle w:val="Hyperlink"/>
                <w:noProof/>
              </w:rPr>
              <w:t>About this document</w:t>
            </w:r>
            <w:r>
              <w:rPr>
                <w:noProof/>
                <w:webHidden/>
              </w:rPr>
              <w:tab/>
            </w:r>
            <w:r>
              <w:rPr>
                <w:noProof/>
                <w:webHidden/>
              </w:rPr>
              <w:fldChar w:fldCharType="begin"/>
            </w:r>
            <w:r>
              <w:rPr>
                <w:noProof/>
                <w:webHidden/>
              </w:rPr>
              <w:instrText xml:space="preserve"> PAGEREF _Toc142295890 \h </w:instrText>
            </w:r>
            <w:r>
              <w:rPr>
                <w:noProof/>
                <w:webHidden/>
              </w:rPr>
            </w:r>
            <w:r>
              <w:rPr>
                <w:noProof/>
                <w:webHidden/>
              </w:rPr>
              <w:fldChar w:fldCharType="separate"/>
            </w:r>
            <w:r>
              <w:rPr>
                <w:noProof/>
                <w:webHidden/>
              </w:rPr>
              <w:t>2</w:t>
            </w:r>
            <w:r>
              <w:rPr>
                <w:noProof/>
                <w:webHidden/>
              </w:rPr>
              <w:fldChar w:fldCharType="end"/>
            </w:r>
          </w:hyperlink>
        </w:p>
        <w:p w14:paraId="32EE65C6" w14:textId="002F48B5" w:rsidR="007B0265" w:rsidRDefault="00F47EB6" w:rsidP="007B0265">
          <w:pPr>
            <w:rPr>
              <w:b/>
              <w:bCs/>
              <w:noProof/>
            </w:rPr>
          </w:pPr>
          <w:r>
            <w:rPr>
              <w:b/>
              <w:bCs/>
              <w:noProof/>
            </w:rPr>
            <w:fldChar w:fldCharType="end"/>
          </w:r>
        </w:p>
      </w:sdtContent>
    </w:sdt>
    <w:bookmarkStart w:id="5" w:name="_Toc13752342" w:displacedByCustomXml="prev"/>
    <w:bookmarkStart w:id="6" w:name="_Toc13748872" w:displacedByCustomXml="prev"/>
    <w:p w14:paraId="7EC32C6D" w14:textId="7E266D8E" w:rsidR="00FA6BAB" w:rsidRDefault="00C91395" w:rsidP="007B0265">
      <w:pPr>
        <w:pStyle w:val="Heading2"/>
      </w:pPr>
      <w:bookmarkStart w:id="7" w:name="_Toc13754191"/>
      <w:bookmarkStart w:id="8" w:name="_Toc142295886"/>
      <w:r>
        <w:t>Participants by SDA p</w:t>
      </w:r>
      <w:r w:rsidR="0012309C">
        <w:t>ossible v</w:t>
      </w:r>
      <w:r w:rsidR="00FA6BAB">
        <w:t>alues and rules</w:t>
      </w:r>
      <w:bookmarkEnd w:id="5"/>
      <w:bookmarkEnd w:id="7"/>
      <w:bookmarkEnd w:id="8"/>
    </w:p>
    <w:p w14:paraId="208C4716" w14:textId="7E8EEE7A" w:rsidR="00716A13" w:rsidRDefault="00716A13" w:rsidP="00716A13">
      <w:pPr>
        <w:rPr>
          <w:rFonts w:cs="Arial"/>
        </w:rPr>
      </w:pPr>
      <w:bookmarkStart w:id="9" w:name="_Toc13727629"/>
      <w:bookmarkStart w:id="10" w:name="_Toc13727743"/>
      <w:bookmarkStart w:id="11" w:name="_Toc13734623"/>
      <w:r w:rsidRPr="000B7A2E">
        <w:rPr>
          <w:rFonts w:cs="Arial"/>
        </w:rPr>
        <w:t>The table below outline</w:t>
      </w:r>
      <w:r>
        <w:rPr>
          <w:rFonts w:cs="Arial"/>
        </w:rPr>
        <w:t>s</w:t>
      </w:r>
      <w:r w:rsidRPr="000B7A2E">
        <w:rPr>
          <w:rFonts w:cs="Arial"/>
        </w:rPr>
        <w:t xml:space="preserve"> the possible values and rules </w:t>
      </w:r>
      <w:r>
        <w:rPr>
          <w:rFonts w:cs="Arial"/>
        </w:rPr>
        <w:t xml:space="preserve">in the </w:t>
      </w:r>
      <w:r w:rsidR="003F6CC3" w:rsidRPr="003F6CC3">
        <w:rPr>
          <w:rFonts w:cs="Arial"/>
        </w:rPr>
        <w:t>SDAParticipants</w:t>
      </w:r>
      <w:r>
        <w:rPr>
          <w:rFonts w:cs="Arial"/>
        </w:rPr>
        <w:t>.</w:t>
      </w:r>
      <w:r w:rsidR="003F6CC3">
        <w:rPr>
          <w:rFonts w:cs="Arial"/>
        </w:rPr>
        <w:t>csv</w:t>
      </w:r>
      <w:r>
        <w:rPr>
          <w:rFonts w:cs="Arial"/>
        </w:rPr>
        <w:t xml:space="preserve"> data </w:t>
      </w:r>
      <w:r w:rsidRPr="000B7A2E">
        <w:rPr>
          <w:rFonts w:cs="Arial"/>
        </w:rPr>
        <w:t>file.</w:t>
      </w:r>
      <w:bookmarkEnd w:id="9"/>
      <w:bookmarkEnd w:id="10"/>
      <w:bookmarkEnd w:id="11"/>
    </w:p>
    <w:tbl>
      <w:tblPr>
        <w:tblStyle w:val="TableGrid"/>
        <w:tblW w:w="0" w:type="auto"/>
        <w:tblLook w:val="04A0" w:firstRow="1" w:lastRow="0" w:firstColumn="1" w:lastColumn="0" w:noHBand="0" w:noVBand="1"/>
        <w:tblCaption w:val="SDA - Possible Values and Rules"/>
        <w:tblDescription w:val="The table below outlines the possible values and rules in the SDAParticipants.csv data file."/>
      </w:tblPr>
      <w:tblGrid>
        <w:gridCol w:w="1812"/>
        <w:gridCol w:w="2490"/>
        <w:gridCol w:w="3273"/>
        <w:gridCol w:w="2881"/>
      </w:tblGrid>
      <w:tr w:rsidR="00716A13" w14:paraId="408FBC0A" w14:textId="77777777" w:rsidTr="3AF5021C">
        <w:trPr>
          <w:tblHeader/>
        </w:trPr>
        <w:tc>
          <w:tcPr>
            <w:tcW w:w="1812" w:type="dxa"/>
          </w:tcPr>
          <w:p w14:paraId="408FE9A3" w14:textId="050DDB08" w:rsidR="00716A13" w:rsidRPr="00EA4F75" w:rsidRDefault="001B317D" w:rsidP="00DC6763">
            <w:pPr>
              <w:rPr>
                <w:b/>
              </w:rPr>
            </w:pPr>
            <w:r w:rsidRPr="00EA4F75">
              <w:rPr>
                <w:b/>
              </w:rPr>
              <w:t>Variable</w:t>
            </w:r>
          </w:p>
        </w:tc>
        <w:tc>
          <w:tcPr>
            <w:tcW w:w="2490" w:type="dxa"/>
          </w:tcPr>
          <w:p w14:paraId="6C02F977" w14:textId="77777777" w:rsidR="00716A13" w:rsidRPr="00EA4F75" w:rsidRDefault="00716A13" w:rsidP="00DC6763">
            <w:pPr>
              <w:rPr>
                <w:b/>
              </w:rPr>
            </w:pPr>
            <w:r w:rsidRPr="00EA4F75">
              <w:rPr>
                <w:b/>
              </w:rPr>
              <w:t>Description</w:t>
            </w:r>
          </w:p>
        </w:tc>
        <w:tc>
          <w:tcPr>
            <w:tcW w:w="3273" w:type="dxa"/>
          </w:tcPr>
          <w:p w14:paraId="49292F9C" w14:textId="77777777" w:rsidR="00716A13" w:rsidRPr="00EA4F75" w:rsidRDefault="00716A13" w:rsidP="00DC6763">
            <w:pPr>
              <w:rPr>
                <w:b/>
              </w:rPr>
            </w:pPr>
            <w:r w:rsidRPr="00EA4F75">
              <w:rPr>
                <w:b/>
              </w:rPr>
              <w:t>Rules</w:t>
            </w:r>
          </w:p>
        </w:tc>
        <w:tc>
          <w:tcPr>
            <w:tcW w:w="2881" w:type="dxa"/>
          </w:tcPr>
          <w:p w14:paraId="4C14445F" w14:textId="2F56E036" w:rsidR="00716A13" w:rsidRPr="00EA4F75" w:rsidRDefault="005F0B1A" w:rsidP="00DC6763">
            <w:pPr>
              <w:rPr>
                <w:b/>
              </w:rPr>
            </w:pPr>
            <w:r>
              <w:rPr>
                <w:b/>
              </w:rPr>
              <w:t xml:space="preserve">Sample </w:t>
            </w:r>
            <w:r w:rsidR="00716A13" w:rsidRPr="00EA4F75">
              <w:rPr>
                <w:b/>
              </w:rPr>
              <w:t>Possible Values</w:t>
            </w:r>
          </w:p>
        </w:tc>
      </w:tr>
      <w:tr w:rsidR="00716A13" w14:paraId="52DA03D1" w14:textId="77777777" w:rsidTr="3AF5021C">
        <w:tc>
          <w:tcPr>
            <w:tcW w:w="1812" w:type="dxa"/>
          </w:tcPr>
          <w:p w14:paraId="652DA911" w14:textId="77777777" w:rsidR="00716A13" w:rsidRDefault="00716A13" w:rsidP="00DC6763">
            <w:proofErr w:type="spellStart"/>
            <w:r>
              <w:t>Rprt</w:t>
            </w:r>
            <w:proofErr w:type="spellEnd"/>
            <w:r>
              <w:t xml:space="preserve"> Date</w:t>
            </w:r>
          </w:p>
        </w:tc>
        <w:tc>
          <w:tcPr>
            <w:tcW w:w="2490" w:type="dxa"/>
          </w:tcPr>
          <w:p w14:paraId="23BBDE6C" w14:textId="77777777" w:rsidR="00716A13" w:rsidRDefault="00716A13" w:rsidP="00DC6763">
            <w:r>
              <w:t>Reporting date</w:t>
            </w:r>
          </w:p>
        </w:tc>
        <w:tc>
          <w:tcPr>
            <w:tcW w:w="3273" w:type="dxa"/>
          </w:tcPr>
          <w:p w14:paraId="7950A8A0" w14:textId="77777777" w:rsidR="00716A13" w:rsidRDefault="00716A13" w:rsidP="00716A13">
            <w:pPr>
              <w:pStyle w:val="ListParagraph"/>
              <w:numPr>
                <w:ilvl w:val="0"/>
                <w:numId w:val="9"/>
              </w:numPr>
              <w:spacing w:after="0"/>
            </w:pPr>
            <w:r>
              <w:t>The dates wil</w:t>
            </w:r>
            <w:r w:rsidR="00967575">
              <w:t>l align with quarter end dates</w:t>
            </w:r>
          </w:p>
          <w:p w14:paraId="19F47733" w14:textId="5DF20AF5" w:rsidR="00716A13" w:rsidRDefault="00716A13" w:rsidP="00B22D36">
            <w:pPr>
              <w:pStyle w:val="ListParagraph"/>
              <w:numPr>
                <w:ilvl w:val="0"/>
                <w:numId w:val="9"/>
              </w:numPr>
              <w:ind w:left="357" w:hanging="357"/>
              <w:contextualSpacing w:val="0"/>
            </w:pPr>
            <w:r>
              <w:t xml:space="preserve">The data set </w:t>
            </w:r>
            <w:r w:rsidR="00C77E21">
              <w:t>contains multiple dates</w:t>
            </w:r>
          </w:p>
        </w:tc>
        <w:tc>
          <w:tcPr>
            <w:tcW w:w="2881" w:type="dxa"/>
          </w:tcPr>
          <w:p w14:paraId="0CCCD40C" w14:textId="77777777" w:rsidR="003B023A" w:rsidRDefault="003B023A" w:rsidP="003B023A">
            <w:pPr>
              <w:pStyle w:val="ListParagraph"/>
              <w:numPr>
                <w:ilvl w:val="0"/>
                <w:numId w:val="9"/>
              </w:numPr>
            </w:pPr>
            <w:r>
              <w:t>31Dec2024</w:t>
            </w:r>
          </w:p>
          <w:p w14:paraId="02952E91" w14:textId="43199B01" w:rsidR="0080289C" w:rsidRDefault="0080289C" w:rsidP="003B023A">
            <w:pPr>
              <w:pStyle w:val="ListParagraph"/>
              <w:numPr>
                <w:ilvl w:val="0"/>
                <w:numId w:val="9"/>
              </w:numPr>
            </w:pPr>
            <w:r>
              <w:t>30Sep2024</w:t>
            </w:r>
          </w:p>
          <w:p w14:paraId="35301B78" w14:textId="485C4204" w:rsidR="006B2FFE" w:rsidRDefault="006B2FFE" w:rsidP="003B023A">
            <w:pPr>
              <w:pStyle w:val="ListParagraph"/>
              <w:numPr>
                <w:ilvl w:val="0"/>
                <w:numId w:val="9"/>
              </w:numPr>
            </w:pPr>
            <w:r>
              <w:t>3</w:t>
            </w:r>
            <w:r w:rsidR="00D70D95">
              <w:t>0Jun</w:t>
            </w:r>
            <w:r>
              <w:t>2024</w:t>
            </w:r>
          </w:p>
          <w:p w14:paraId="3669720E" w14:textId="77777777" w:rsidR="00D70D95" w:rsidRDefault="00D70D95" w:rsidP="003B023A">
            <w:pPr>
              <w:pStyle w:val="ListParagraph"/>
              <w:numPr>
                <w:ilvl w:val="0"/>
                <w:numId w:val="9"/>
              </w:numPr>
            </w:pPr>
            <w:r>
              <w:t>31Mar2024</w:t>
            </w:r>
          </w:p>
          <w:p w14:paraId="674AF7F5" w14:textId="3927568C" w:rsidR="00B04A4B" w:rsidRDefault="00B04A4B" w:rsidP="003B023A">
            <w:pPr>
              <w:pStyle w:val="ListParagraph"/>
              <w:numPr>
                <w:ilvl w:val="0"/>
                <w:numId w:val="9"/>
              </w:numPr>
            </w:pPr>
            <w:r>
              <w:t>31Dec2023</w:t>
            </w:r>
          </w:p>
          <w:p w14:paraId="26B24955" w14:textId="607C9D64" w:rsidR="00D81577" w:rsidRDefault="00D81577" w:rsidP="003B023A">
            <w:pPr>
              <w:pStyle w:val="ListParagraph"/>
              <w:numPr>
                <w:ilvl w:val="0"/>
                <w:numId w:val="9"/>
              </w:numPr>
            </w:pPr>
            <w:r>
              <w:t>30Sep2023</w:t>
            </w:r>
          </w:p>
          <w:p w14:paraId="55C37308" w14:textId="0F395D05" w:rsidR="001D3AF1" w:rsidRDefault="001D3AF1" w:rsidP="003B023A">
            <w:pPr>
              <w:pStyle w:val="ListParagraph"/>
              <w:numPr>
                <w:ilvl w:val="0"/>
                <w:numId w:val="9"/>
              </w:numPr>
            </w:pPr>
            <w:r>
              <w:t>30Jun2023</w:t>
            </w:r>
          </w:p>
          <w:p w14:paraId="6D9B2A91" w14:textId="70931617" w:rsidR="00E559A2" w:rsidRDefault="00E559A2" w:rsidP="003B023A">
            <w:pPr>
              <w:pStyle w:val="ListParagraph"/>
              <w:numPr>
                <w:ilvl w:val="0"/>
                <w:numId w:val="9"/>
              </w:numPr>
            </w:pPr>
            <w:r>
              <w:t>31Mar2023</w:t>
            </w:r>
          </w:p>
          <w:p w14:paraId="61C73D29" w14:textId="131F38D3" w:rsidR="00BC3E24" w:rsidRDefault="00BC3E24" w:rsidP="003B023A">
            <w:pPr>
              <w:pStyle w:val="ListParagraph"/>
              <w:numPr>
                <w:ilvl w:val="0"/>
                <w:numId w:val="9"/>
              </w:numPr>
            </w:pPr>
            <w:r>
              <w:t>31Dec2022</w:t>
            </w:r>
          </w:p>
          <w:p w14:paraId="33823D51" w14:textId="6BEFAA8E" w:rsidR="00BC3E24" w:rsidRDefault="00BC3E24" w:rsidP="003B023A">
            <w:pPr>
              <w:pStyle w:val="ListParagraph"/>
              <w:numPr>
                <w:ilvl w:val="0"/>
                <w:numId w:val="9"/>
              </w:numPr>
            </w:pPr>
            <w:r>
              <w:t>30Sep2022</w:t>
            </w:r>
          </w:p>
          <w:p w14:paraId="26770F30" w14:textId="24F3D2DA" w:rsidR="00BC3E24" w:rsidRDefault="00BC3E24" w:rsidP="003B023A">
            <w:pPr>
              <w:pStyle w:val="ListParagraph"/>
              <w:numPr>
                <w:ilvl w:val="0"/>
                <w:numId w:val="9"/>
              </w:numPr>
            </w:pPr>
            <w:r>
              <w:t>30Jun2022</w:t>
            </w:r>
          </w:p>
          <w:p w14:paraId="408E7835" w14:textId="6EA19C79" w:rsidR="00BC3E24" w:rsidRDefault="00BC3E24" w:rsidP="003B023A">
            <w:pPr>
              <w:pStyle w:val="ListParagraph"/>
              <w:numPr>
                <w:ilvl w:val="0"/>
                <w:numId w:val="9"/>
              </w:numPr>
            </w:pPr>
            <w:r>
              <w:t>31Mar2022</w:t>
            </w:r>
          </w:p>
          <w:p w14:paraId="7C0A6B55" w14:textId="50EA103D" w:rsidR="00703FC5" w:rsidRDefault="00703FC5" w:rsidP="003B023A">
            <w:pPr>
              <w:pStyle w:val="ListParagraph"/>
              <w:numPr>
                <w:ilvl w:val="0"/>
                <w:numId w:val="9"/>
              </w:numPr>
            </w:pPr>
            <w:r>
              <w:t>31Dec2021</w:t>
            </w:r>
          </w:p>
          <w:p w14:paraId="74E0D61D" w14:textId="2D5048ED" w:rsidR="00991935" w:rsidRDefault="00991935" w:rsidP="003B023A">
            <w:pPr>
              <w:pStyle w:val="ListParagraph"/>
              <w:numPr>
                <w:ilvl w:val="0"/>
                <w:numId w:val="9"/>
              </w:numPr>
            </w:pPr>
            <w:r>
              <w:t>30Sep2021</w:t>
            </w:r>
          </w:p>
          <w:p w14:paraId="573B8DEE" w14:textId="5CC46197" w:rsidR="00991935" w:rsidRDefault="00991935" w:rsidP="003B023A">
            <w:pPr>
              <w:pStyle w:val="ListParagraph"/>
              <w:numPr>
                <w:ilvl w:val="0"/>
                <w:numId w:val="9"/>
              </w:numPr>
            </w:pPr>
            <w:r>
              <w:t>30Jun2021</w:t>
            </w:r>
          </w:p>
          <w:p w14:paraId="22C0CF83" w14:textId="77777777" w:rsidR="00991935" w:rsidRDefault="00991935" w:rsidP="003B023A">
            <w:pPr>
              <w:pStyle w:val="ListParagraph"/>
              <w:numPr>
                <w:ilvl w:val="0"/>
                <w:numId w:val="9"/>
              </w:numPr>
            </w:pPr>
            <w:r>
              <w:t>31Mar2021</w:t>
            </w:r>
          </w:p>
          <w:p w14:paraId="59E590AE" w14:textId="77777777" w:rsidR="00991935" w:rsidRDefault="00991935" w:rsidP="003B023A">
            <w:pPr>
              <w:pStyle w:val="ListParagraph"/>
              <w:numPr>
                <w:ilvl w:val="0"/>
                <w:numId w:val="9"/>
              </w:numPr>
            </w:pPr>
            <w:r>
              <w:t>31Dec2020</w:t>
            </w:r>
          </w:p>
          <w:p w14:paraId="64102817" w14:textId="77777777" w:rsidR="00A1508F" w:rsidRDefault="00991935" w:rsidP="003B023A">
            <w:pPr>
              <w:pStyle w:val="ListParagraph"/>
              <w:numPr>
                <w:ilvl w:val="0"/>
                <w:numId w:val="9"/>
              </w:numPr>
            </w:pPr>
            <w:r>
              <w:t>30Sep2020</w:t>
            </w:r>
          </w:p>
          <w:p w14:paraId="5ADEDE3C" w14:textId="3F1064F7" w:rsidR="00256DF2" w:rsidRDefault="00256DF2" w:rsidP="003B023A">
            <w:pPr>
              <w:pStyle w:val="ListParagraph"/>
              <w:numPr>
                <w:ilvl w:val="0"/>
                <w:numId w:val="9"/>
              </w:numPr>
            </w:pPr>
            <w:r>
              <w:t>30Jun2020</w:t>
            </w:r>
          </w:p>
          <w:p w14:paraId="33008282" w14:textId="1AD4F5D4" w:rsidR="00256DF2" w:rsidRDefault="00256DF2" w:rsidP="003B023A">
            <w:pPr>
              <w:pStyle w:val="ListParagraph"/>
              <w:numPr>
                <w:ilvl w:val="0"/>
                <w:numId w:val="9"/>
              </w:numPr>
            </w:pPr>
            <w:r>
              <w:t>31Mar2020</w:t>
            </w:r>
          </w:p>
          <w:p w14:paraId="6D2F83A3" w14:textId="3417D064" w:rsidR="00256DF2" w:rsidRDefault="00256DF2" w:rsidP="003B023A">
            <w:pPr>
              <w:pStyle w:val="ListParagraph"/>
              <w:numPr>
                <w:ilvl w:val="0"/>
                <w:numId w:val="9"/>
              </w:numPr>
            </w:pPr>
            <w:r>
              <w:t>31Dec2019</w:t>
            </w:r>
          </w:p>
        </w:tc>
      </w:tr>
      <w:tr w:rsidR="00716A13" w14:paraId="51C82B68" w14:textId="77777777" w:rsidTr="3AF5021C">
        <w:tc>
          <w:tcPr>
            <w:tcW w:w="1812" w:type="dxa"/>
          </w:tcPr>
          <w:p w14:paraId="10D14FA8" w14:textId="77777777" w:rsidR="00716A13" w:rsidRDefault="00716A13" w:rsidP="00DC6763">
            <w:proofErr w:type="spellStart"/>
            <w:r>
              <w:lastRenderedPageBreak/>
              <w:t>StateCd</w:t>
            </w:r>
            <w:proofErr w:type="spellEnd"/>
          </w:p>
        </w:tc>
        <w:tc>
          <w:tcPr>
            <w:tcW w:w="2490" w:type="dxa"/>
          </w:tcPr>
          <w:p w14:paraId="48E994A1" w14:textId="5590382D" w:rsidR="00716A13" w:rsidRDefault="3AF5021C" w:rsidP="00E87D26">
            <w:r>
              <w:t>State/Territory code for the State/Territory in which the participant resides at the reporting date.</w:t>
            </w:r>
          </w:p>
        </w:tc>
        <w:tc>
          <w:tcPr>
            <w:tcW w:w="3273" w:type="dxa"/>
          </w:tcPr>
          <w:p w14:paraId="43F7D1F5" w14:textId="71D8FCF1" w:rsidR="00716A13" w:rsidRDefault="00716A13" w:rsidP="005F0B1A">
            <w:pPr>
              <w:pStyle w:val="ListParagraph"/>
              <w:spacing w:after="0"/>
              <w:ind w:left="360"/>
            </w:pPr>
          </w:p>
        </w:tc>
        <w:tc>
          <w:tcPr>
            <w:tcW w:w="2881" w:type="dxa"/>
          </w:tcPr>
          <w:p w14:paraId="482D4D70" w14:textId="77777777" w:rsidR="00991935" w:rsidRDefault="00991935" w:rsidP="00991935">
            <w:pPr>
              <w:pStyle w:val="ListParagraph"/>
              <w:numPr>
                <w:ilvl w:val="0"/>
                <w:numId w:val="7"/>
              </w:numPr>
            </w:pPr>
            <w:r>
              <w:t>ACT</w:t>
            </w:r>
          </w:p>
          <w:p w14:paraId="0D009C0E" w14:textId="77777777" w:rsidR="00991935" w:rsidRDefault="00991935" w:rsidP="00991935">
            <w:pPr>
              <w:pStyle w:val="ListParagraph"/>
              <w:numPr>
                <w:ilvl w:val="0"/>
                <w:numId w:val="7"/>
              </w:numPr>
            </w:pPr>
            <w:r>
              <w:t>NSW</w:t>
            </w:r>
          </w:p>
          <w:p w14:paraId="6B6F7ACF" w14:textId="77777777" w:rsidR="00991935" w:rsidRDefault="00991935" w:rsidP="00991935">
            <w:pPr>
              <w:pStyle w:val="ListParagraph"/>
              <w:numPr>
                <w:ilvl w:val="0"/>
                <w:numId w:val="7"/>
              </w:numPr>
            </w:pPr>
            <w:r>
              <w:t>NT</w:t>
            </w:r>
          </w:p>
          <w:p w14:paraId="2EC73A1B" w14:textId="77777777" w:rsidR="00991935" w:rsidRDefault="00991935" w:rsidP="00991935">
            <w:pPr>
              <w:pStyle w:val="ListParagraph"/>
              <w:numPr>
                <w:ilvl w:val="0"/>
                <w:numId w:val="7"/>
              </w:numPr>
            </w:pPr>
            <w:r>
              <w:t>QLD</w:t>
            </w:r>
          </w:p>
          <w:p w14:paraId="2C0CEEA8" w14:textId="77777777" w:rsidR="00991935" w:rsidRDefault="00991935" w:rsidP="00991935">
            <w:pPr>
              <w:pStyle w:val="ListParagraph"/>
              <w:numPr>
                <w:ilvl w:val="0"/>
                <w:numId w:val="7"/>
              </w:numPr>
            </w:pPr>
            <w:r>
              <w:t>SA</w:t>
            </w:r>
          </w:p>
          <w:p w14:paraId="072C7C80" w14:textId="77777777" w:rsidR="00991935" w:rsidRDefault="00991935" w:rsidP="00991935">
            <w:pPr>
              <w:pStyle w:val="ListParagraph"/>
              <w:numPr>
                <w:ilvl w:val="0"/>
                <w:numId w:val="7"/>
              </w:numPr>
            </w:pPr>
            <w:r>
              <w:t>TAS</w:t>
            </w:r>
          </w:p>
          <w:p w14:paraId="50B0E954" w14:textId="77777777" w:rsidR="00991935" w:rsidRDefault="00991935" w:rsidP="00991935">
            <w:pPr>
              <w:pStyle w:val="ListParagraph"/>
              <w:numPr>
                <w:ilvl w:val="0"/>
                <w:numId w:val="7"/>
              </w:numPr>
            </w:pPr>
            <w:r>
              <w:t>VIC</w:t>
            </w:r>
          </w:p>
          <w:p w14:paraId="2DF42983" w14:textId="77777777" w:rsidR="00991935" w:rsidRDefault="00991935" w:rsidP="00991935">
            <w:pPr>
              <w:pStyle w:val="ListParagraph"/>
              <w:numPr>
                <w:ilvl w:val="0"/>
                <w:numId w:val="7"/>
              </w:numPr>
            </w:pPr>
            <w:r>
              <w:t>WA</w:t>
            </w:r>
          </w:p>
          <w:p w14:paraId="4E19E08C" w14:textId="0AE952F2" w:rsidR="00716A13" w:rsidRDefault="00991935" w:rsidP="00991935">
            <w:pPr>
              <w:pStyle w:val="ListParagraph"/>
              <w:numPr>
                <w:ilvl w:val="0"/>
                <w:numId w:val="7"/>
              </w:numPr>
            </w:pPr>
            <w:r>
              <w:t>MIS</w:t>
            </w:r>
            <w:r w:rsidR="00716A13">
              <w:tab/>
            </w:r>
          </w:p>
        </w:tc>
      </w:tr>
      <w:tr w:rsidR="00716A13" w14:paraId="41716EB2" w14:textId="77777777" w:rsidTr="3AF5021C">
        <w:tc>
          <w:tcPr>
            <w:tcW w:w="1812" w:type="dxa"/>
          </w:tcPr>
          <w:p w14:paraId="073618BD" w14:textId="77777777" w:rsidR="00716A13" w:rsidRPr="003B7702" w:rsidRDefault="00716A13" w:rsidP="00DC6763">
            <w:proofErr w:type="spellStart"/>
            <w:r w:rsidRPr="003B7702">
              <w:t>SrvcDstrctNm</w:t>
            </w:r>
            <w:proofErr w:type="spellEnd"/>
          </w:p>
        </w:tc>
        <w:tc>
          <w:tcPr>
            <w:tcW w:w="2490" w:type="dxa"/>
          </w:tcPr>
          <w:p w14:paraId="415FC9FA" w14:textId="77777777" w:rsidR="00716A13" w:rsidRDefault="00716A13" w:rsidP="00DC6763">
            <w:r>
              <w:t>Service District</w:t>
            </w:r>
          </w:p>
        </w:tc>
        <w:tc>
          <w:tcPr>
            <w:tcW w:w="3273" w:type="dxa"/>
          </w:tcPr>
          <w:p w14:paraId="12D441F5" w14:textId="48791EA5" w:rsidR="00716A13" w:rsidRDefault="00716A13" w:rsidP="00716A13">
            <w:pPr>
              <w:pStyle w:val="ListParagraph"/>
              <w:numPr>
                <w:ilvl w:val="0"/>
                <w:numId w:val="3"/>
              </w:numPr>
              <w:spacing w:after="0"/>
            </w:pPr>
            <w:r>
              <w:t xml:space="preserve">Each </w:t>
            </w:r>
            <w:r w:rsidR="002C23E0">
              <w:t>S</w:t>
            </w:r>
            <w:r>
              <w:t>tate/</w:t>
            </w:r>
            <w:r w:rsidR="002C23E0">
              <w:t>T</w:t>
            </w:r>
            <w:r>
              <w:t xml:space="preserve">erritory is divided into service districts in which </w:t>
            </w:r>
            <w:r w:rsidR="00967575">
              <w:t xml:space="preserve">the </w:t>
            </w:r>
            <w:r>
              <w:t>NDIA operates</w:t>
            </w:r>
          </w:p>
          <w:p w14:paraId="73F30814" w14:textId="7D47199C" w:rsidR="00716A13" w:rsidRDefault="00716A13" w:rsidP="005F0B1A">
            <w:pPr>
              <w:pStyle w:val="ListParagraph"/>
              <w:spacing w:after="0"/>
              <w:ind w:left="360"/>
            </w:pPr>
          </w:p>
        </w:tc>
        <w:tc>
          <w:tcPr>
            <w:tcW w:w="2881" w:type="dxa"/>
          </w:tcPr>
          <w:p w14:paraId="3A238AB9" w14:textId="77777777" w:rsidR="00716A13" w:rsidRDefault="00716A13" w:rsidP="00716A13">
            <w:pPr>
              <w:pStyle w:val="ListParagraph"/>
              <w:numPr>
                <w:ilvl w:val="0"/>
                <w:numId w:val="4"/>
              </w:numPr>
              <w:spacing w:after="0"/>
              <w:ind w:left="360"/>
            </w:pPr>
            <w:r>
              <w:t>TAS North</w:t>
            </w:r>
          </w:p>
          <w:p w14:paraId="008DBA5F" w14:textId="77777777" w:rsidR="00716A13" w:rsidRDefault="00716A13" w:rsidP="00716A13">
            <w:pPr>
              <w:pStyle w:val="ListParagraph"/>
              <w:numPr>
                <w:ilvl w:val="0"/>
                <w:numId w:val="4"/>
              </w:numPr>
              <w:spacing w:after="0"/>
              <w:ind w:left="360"/>
            </w:pPr>
            <w:r>
              <w:t xml:space="preserve">TAS </w:t>
            </w:r>
            <w:proofErr w:type="gramStart"/>
            <w:r>
              <w:t>North West</w:t>
            </w:r>
            <w:proofErr w:type="gramEnd"/>
          </w:p>
          <w:p w14:paraId="583375D9" w14:textId="77777777" w:rsidR="00716A13" w:rsidRDefault="00716A13" w:rsidP="00716A13">
            <w:pPr>
              <w:pStyle w:val="ListParagraph"/>
              <w:numPr>
                <w:ilvl w:val="0"/>
                <w:numId w:val="4"/>
              </w:numPr>
              <w:spacing w:after="0"/>
              <w:ind w:left="360"/>
            </w:pPr>
            <w:r>
              <w:t xml:space="preserve">TAS </w:t>
            </w:r>
            <w:proofErr w:type="gramStart"/>
            <w:r>
              <w:t>South East</w:t>
            </w:r>
            <w:proofErr w:type="gramEnd"/>
          </w:p>
          <w:p w14:paraId="493CED89" w14:textId="77777777" w:rsidR="00716A13" w:rsidRPr="005D397D" w:rsidRDefault="00716A13" w:rsidP="00A624CF">
            <w:pPr>
              <w:numPr>
                <w:ilvl w:val="0"/>
                <w:numId w:val="3"/>
              </w:numPr>
              <w:ind w:left="357" w:hanging="357"/>
              <w:textAlignment w:val="center"/>
              <w:rPr>
                <w:rFonts w:ascii="Calibri" w:eastAsia="Times New Roman" w:hAnsi="Calibri" w:cs="Calibri"/>
                <w:lang w:eastAsia="en-AU"/>
              </w:rPr>
            </w:pPr>
            <w:r>
              <w:t xml:space="preserve">TAS </w:t>
            </w:r>
            <w:proofErr w:type="gramStart"/>
            <w:r>
              <w:t>South West</w:t>
            </w:r>
            <w:proofErr w:type="gramEnd"/>
          </w:p>
        </w:tc>
      </w:tr>
      <w:tr w:rsidR="00716A13" w14:paraId="54AF68EC" w14:textId="77777777" w:rsidTr="3AF5021C">
        <w:trPr>
          <w:trHeight w:val="1215"/>
          <w:tblHeader/>
        </w:trPr>
        <w:tc>
          <w:tcPr>
            <w:tcW w:w="1812" w:type="dxa"/>
          </w:tcPr>
          <w:p w14:paraId="37B078E8" w14:textId="77777777" w:rsidR="00716A13" w:rsidRDefault="00716A13" w:rsidP="00DC6763">
            <w:proofErr w:type="spellStart"/>
            <w:r>
              <w:t>PrtcpntCnt</w:t>
            </w:r>
            <w:proofErr w:type="spellEnd"/>
          </w:p>
        </w:tc>
        <w:tc>
          <w:tcPr>
            <w:tcW w:w="2490" w:type="dxa"/>
          </w:tcPr>
          <w:p w14:paraId="081B38BF" w14:textId="77777777" w:rsidR="00716A13" w:rsidRDefault="00716A13" w:rsidP="00DC6763">
            <w:r>
              <w:t>Participant Count</w:t>
            </w:r>
          </w:p>
        </w:tc>
        <w:tc>
          <w:tcPr>
            <w:tcW w:w="3273" w:type="dxa"/>
          </w:tcPr>
          <w:p w14:paraId="175CB069" w14:textId="173F4621" w:rsidR="00716A13" w:rsidRDefault="00716A13" w:rsidP="00A624CF">
            <w:pPr>
              <w:pStyle w:val="ListParagraph"/>
              <w:numPr>
                <w:ilvl w:val="0"/>
                <w:numId w:val="3"/>
              </w:numPr>
              <w:spacing w:after="0"/>
            </w:pPr>
            <w:r>
              <w:t xml:space="preserve">Count of participants in each combination </w:t>
            </w:r>
            <w:r w:rsidR="00A42666">
              <w:t xml:space="preserve">based on the selection </w:t>
            </w:r>
            <w:r>
              <w:t xml:space="preserve">of </w:t>
            </w:r>
            <w:r w:rsidR="00A42666">
              <w:t>variables in the same row</w:t>
            </w:r>
          </w:p>
        </w:tc>
        <w:tc>
          <w:tcPr>
            <w:tcW w:w="2881" w:type="dxa"/>
          </w:tcPr>
          <w:p w14:paraId="59E86863" w14:textId="6D5866B9" w:rsidR="00716A13" w:rsidRPr="00637FC0" w:rsidRDefault="003F4E2E" w:rsidP="00637FC0">
            <w:pPr>
              <w:pStyle w:val="ListParagraph"/>
              <w:numPr>
                <w:ilvl w:val="0"/>
                <w:numId w:val="7"/>
              </w:numPr>
              <w:rPr>
                <w:rFonts w:cs="Arial"/>
                <w:color w:val="222222"/>
              </w:rPr>
            </w:pPr>
            <w:r w:rsidRPr="00637FC0">
              <w:rPr>
                <w:rFonts w:cs="Arial"/>
                <w:color w:val="222222"/>
              </w:rPr>
              <w:t>Numerical values greater than zero</w:t>
            </w:r>
          </w:p>
          <w:p w14:paraId="43F9794D" w14:textId="77777777" w:rsidR="00716A13" w:rsidRDefault="00716A13" w:rsidP="00E87D26"/>
        </w:tc>
      </w:tr>
    </w:tbl>
    <w:p w14:paraId="09D402B2" w14:textId="77777777" w:rsidR="00E10574" w:rsidRDefault="00E10574" w:rsidP="00D0019B">
      <w:pPr>
        <w:pStyle w:val="Heading2"/>
      </w:pPr>
      <w:bookmarkStart w:id="12" w:name="_Toc13752023"/>
    </w:p>
    <w:p w14:paraId="3383D342" w14:textId="2578138C" w:rsidR="000B7A2E" w:rsidRDefault="000B7A2E" w:rsidP="00D0019B">
      <w:pPr>
        <w:pStyle w:val="Heading2"/>
      </w:pPr>
      <w:bookmarkStart w:id="13" w:name="_Toc142295887"/>
      <w:r>
        <w:t>How to use the data</w:t>
      </w:r>
      <w:bookmarkEnd w:id="6"/>
      <w:bookmarkEnd w:id="12"/>
      <w:bookmarkEnd w:id="13"/>
    </w:p>
    <w:p w14:paraId="634C60D8" w14:textId="77777777" w:rsidR="00BC28DF" w:rsidRPr="000C29D6" w:rsidRDefault="00BC28DF" w:rsidP="005F0B1A">
      <w:pPr>
        <w:rPr>
          <w:b/>
        </w:rPr>
      </w:pPr>
      <w:r w:rsidRPr="000C29D6">
        <w:t>Below are two examples of how to use the data</w:t>
      </w:r>
      <w:r>
        <w:t>.</w:t>
      </w:r>
    </w:p>
    <w:p w14:paraId="2B9915C5" w14:textId="0B8853FE" w:rsidR="00716A13" w:rsidRDefault="00716A13" w:rsidP="00716A13">
      <w:pPr>
        <w:pStyle w:val="Heading3"/>
      </w:pPr>
      <w:bookmarkStart w:id="14" w:name="_Toc14097416"/>
      <w:bookmarkStart w:id="15" w:name="_Toc25575704"/>
      <w:bookmarkStart w:id="16" w:name="_Toc25929272"/>
      <w:bookmarkStart w:id="17" w:name="_Toc142295888"/>
      <w:r>
        <w:t>Example 1: Count of pa</w:t>
      </w:r>
      <w:r w:rsidR="008078CF">
        <w:t xml:space="preserve">rticipants in NSW as </w:t>
      </w:r>
      <w:proofErr w:type="gramStart"/>
      <w:r w:rsidR="008078CF">
        <w:t>at</w:t>
      </w:r>
      <w:proofErr w:type="gramEnd"/>
      <w:r w:rsidR="008078CF">
        <w:t xml:space="preserve"> </w:t>
      </w:r>
      <w:r w:rsidR="00325ADE">
        <w:t>3</w:t>
      </w:r>
      <w:bookmarkEnd w:id="14"/>
      <w:bookmarkEnd w:id="15"/>
      <w:bookmarkEnd w:id="16"/>
      <w:r w:rsidR="001D3AF1">
        <w:t>0 June 2023</w:t>
      </w:r>
      <w:bookmarkEnd w:id="17"/>
    </w:p>
    <w:p w14:paraId="2AE4E0F0" w14:textId="77777777" w:rsidR="00716A13" w:rsidRDefault="00716A13" w:rsidP="00716A13">
      <w:r>
        <w:t>To get the number of participants in NSW</w:t>
      </w:r>
      <w:r w:rsidR="00967575">
        <w:t>, apply the following filters to</w:t>
      </w:r>
      <w:r>
        <w:t xml:space="preserve"> the data: </w:t>
      </w:r>
    </w:p>
    <w:p w14:paraId="29961DC6" w14:textId="278BBC0D" w:rsidR="00716A13" w:rsidRDefault="00716A13" w:rsidP="00716A13">
      <w:proofErr w:type="spellStart"/>
      <w:r>
        <w:t>RprtDt</w:t>
      </w:r>
      <w:proofErr w:type="spellEnd"/>
      <w:proofErr w:type="gramStart"/>
      <w:r>
        <w:t>=“</w:t>
      </w:r>
      <w:proofErr w:type="gramEnd"/>
      <w:r w:rsidR="001D3AF1">
        <w:t>30JUN2023</w:t>
      </w:r>
      <w:r>
        <w:t xml:space="preserve">”, </w:t>
      </w:r>
      <w:proofErr w:type="spellStart"/>
      <w:r>
        <w:t>StateCd</w:t>
      </w:r>
      <w:proofErr w:type="spellEnd"/>
      <w:r w:rsidR="00226E5E">
        <w:t>=</w:t>
      </w:r>
      <w:r>
        <w:t>“NSW”</w:t>
      </w:r>
    </w:p>
    <w:p w14:paraId="7F00EC73" w14:textId="77777777" w:rsidR="009522E1" w:rsidRDefault="009522E1" w:rsidP="00FA6BAB"/>
    <w:p w14:paraId="617BE878" w14:textId="1B225724" w:rsidR="00716A13" w:rsidRDefault="00716A13" w:rsidP="00716A13">
      <w:pPr>
        <w:pStyle w:val="Heading3"/>
      </w:pPr>
      <w:bookmarkStart w:id="18" w:name="_Toc14097417"/>
      <w:bookmarkStart w:id="19" w:name="_Toc25575705"/>
      <w:bookmarkStart w:id="20" w:name="_Toc25929273"/>
      <w:bookmarkStart w:id="21" w:name="_Toc142295889"/>
      <w:r>
        <w:t>Example 2: Count of participants in Brisba</w:t>
      </w:r>
      <w:r w:rsidR="008078CF">
        <w:t>ne by service district</w:t>
      </w:r>
      <w:r w:rsidR="00325ADE">
        <w:t xml:space="preserve"> as </w:t>
      </w:r>
      <w:proofErr w:type="gramStart"/>
      <w:r w:rsidR="00325ADE">
        <w:t>at</w:t>
      </w:r>
      <w:proofErr w:type="gramEnd"/>
      <w:r w:rsidR="00325ADE">
        <w:t xml:space="preserve"> </w:t>
      </w:r>
      <w:bookmarkEnd w:id="18"/>
      <w:bookmarkEnd w:id="19"/>
      <w:bookmarkEnd w:id="20"/>
      <w:r w:rsidR="001D3AF1">
        <w:t>30 June 2023</w:t>
      </w:r>
      <w:bookmarkEnd w:id="21"/>
    </w:p>
    <w:p w14:paraId="699224A0" w14:textId="77777777" w:rsidR="00716A13" w:rsidRPr="00716A13" w:rsidRDefault="00716A13" w:rsidP="00716A13">
      <w:r w:rsidRPr="00716A13">
        <w:t>To get the count of participants in Brisbane, apply the following filters</w:t>
      </w:r>
      <w:r w:rsidR="00967575">
        <w:t xml:space="preserve"> to the data</w:t>
      </w:r>
      <w:r w:rsidRPr="00716A13">
        <w:t>:</w:t>
      </w:r>
    </w:p>
    <w:p w14:paraId="2693F095" w14:textId="324632D9" w:rsidR="00716A13" w:rsidRPr="00716A13" w:rsidRDefault="00716A13" w:rsidP="00716A13">
      <w:proofErr w:type="spellStart"/>
      <w:r w:rsidRPr="00716A13">
        <w:t>RprtDt</w:t>
      </w:r>
      <w:proofErr w:type="spellEnd"/>
      <w:proofErr w:type="gramStart"/>
      <w:r w:rsidRPr="00716A13">
        <w:t>=“</w:t>
      </w:r>
      <w:proofErr w:type="gramEnd"/>
      <w:r w:rsidR="001D3AF1">
        <w:t>30JUN2023</w:t>
      </w:r>
      <w:r w:rsidRPr="00716A13">
        <w:t xml:space="preserve">”, </w:t>
      </w:r>
      <w:proofErr w:type="spellStart"/>
      <w:r w:rsidRPr="00716A13">
        <w:t>SrvcDstrctNm</w:t>
      </w:r>
      <w:proofErr w:type="spellEnd"/>
      <w:r w:rsidRPr="00716A13">
        <w:t xml:space="preserve"> = “Brisbane”</w:t>
      </w:r>
    </w:p>
    <w:p w14:paraId="14815188" w14:textId="77777777" w:rsidR="000B7A2E" w:rsidRDefault="000B7A2E" w:rsidP="000B7A2E"/>
    <w:p w14:paraId="40219A3C" w14:textId="77777777" w:rsidR="000B7A2E" w:rsidRDefault="000B7A2E" w:rsidP="00570D8A">
      <w:pPr>
        <w:pStyle w:val="Heading2"/>
      </w:pPr>
      <w:bookmarkStart w:id="22" w:name="_Toc13748873"/>
      <w:bookmarkStart w:id="23" w:name="_Toc13752024"/>
      <w:bookmarkStart w:id="24" w:name="_Toc142295890"/>
      <w:r>
        <w:t>About this document</w:t>
      </w:r>
      <w:bookmarkEnd w:id="22"/>
      <w:bookmarkEnd w:id="23"/>
      <w:bookmarkEnd w:id="24"/>
    </w:p>
    <w:p w14:paraId="6426C2BE" w14:textId="404D3770" w:rsidR="000B7A2E" w:rsidRPr="00F4697D" w:rsidRDefault="000B7A2E" w:rsidP="000B7A2E">
      <w:pPr>
        <w:spacing w:before="120"/>
        <w:rPr>
          <w:b/>
        </w:rPr>
      </w:pPr>
      <w:r>
        <w:rPr>
          <w:b/>
        </w:rPr>
        <w:t>Approved</w:t>
      </w:r>
      <w:r w:rsidRPr="00F4697D">
        <w:rPr>
          <w:b/>
        </w:rPr>
        <w:t>:</w:t>
      </w:r>
      <w:r>
        <w:rPr>
          <w:b/>
        </w:rPr>
        <w:t xml:space="preserve"> </w:t>
      </w:r>
      <w:r w:rsidR="003B023A">
        <w:rPr>
          <w:rFonts w:eastAsia="Times New Roman" w:cs="Arial"/>
          <w:lang w:eastAsia="en-AU"/>
        </w:rPr>
        <w:t xml:space="preserve">December </w:t>
      </w:r>
      <w:r w:rsidR="00BC452B">
        <w:t>202</w:t>
      </w:r>
      <w:r w:rsidR="006B2FFE">
        <w:t>4</w:t>
      </w:r>
    </w:p>
    <w:p w14:paraId="116B369F" w14:textId="7A458DEE" w:rsidR="00DA54C9" w:rsidRDefault="000B7A2E" w:rsidP="00173479">
      <w:pPr>
        <w:rPr>
          <w:b/>
        </w:rPr>
      </w:pPr>
      <w:r w:rsidRPr="00F4697D">
        <w:rPr>
          <w:b/>
        </w:rPr>
        <w:t>Contact:</w:t>
      </w:r>
      <w:r>
        <w:rPr>
          <w:b/>
        </w:rPr>
        <w:t xml:space="preserve"> </w:t>
      </w:r>
      <w:hyperlink r:id="rId11" w:history="1">
        <w:r w:rsidR="003E336A" w:rsidRPr="00125EF2">
          <w:rPr>
            <w:rStyle w:val="Hyperlink"/>
          </w:rPr>
          <w:t>scheme.actuary@ndis.gov.au</w:t>
        </w:r>
      </w:hyperlink>
    </w:p>
    <w:p w14:paraId="2557B9DB" w14:textId="77777777" w:rsidR="003B023A" w:rsidRPr="003B023A" w:rsidRDefault="003B023A" w:rsidP="003B023A"/>
    <w:p w14:paraId="1553E934" w14:textId="77777777" w:rsidR="003B023A" w:rsidRPr="003B023A" w:rsidRDefault="003B023A" w:rsidP="003B023A"/>
    <w:p w14:paraId="070A8919" w14:textId="77777777" w:rsidR="003B023A" w:rsidRPr="003B023A" w:rsidRDefault="003B023A" w:rsidP="003B023A"/>
    <w:p w14:paraId="661BFE80" w14:textId="77777777" w:rsidR="003B023A" w:rsidRPr="003B023A" w:rsidRDefault="003B023A" w:rsidP="003B023A"/>
    <w:p w14:paraId="10A3A350" w14:textId="77777777" w:rsidR="003B023A" w:rsidRDefault="003B023A" w:rsidP="003B023A">
      <w:pPr>
        <w:rPr>
          <w:b/>
        </w:rPr>
      </w:pPr>
    </w:p>
    <w:p w14:paraId="1C449133" w14:textId="77777777" w:rsidR="003B023A" w:rsidRPr="003B023A" w:rsidRDefault="003B023A" w:rsidP="003B023A">
      <w:pPr>
        <w:ind w:firstLine="720"/>
      </w:pPr>
    </w:p>
    <w:sectPr w:rsidR="003B023A" w:rsidRPr="003B023A" w:rsidSect="0017278C">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D3F27" w14:textId="77777777" w:rsidR="00D878CA" w:rsidRDefault="00D878CA" w:rsidP="002679FC">
      <w:r>
        <w:separator/>
      </w:r>
    </w:p>
  </w:endnote>
  <w:endnote w:type="continuationSeparator" w:id="0">
    <w:p w14:paraId="327DDCE3" w14:textId="77777777" w:rsidR="00D878CA" w:rsidRDefault="00D878CA"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CAF28" w14:textId="404BCA43" w:rsidR="003C3D27" w:rsidRPr="002679FC" w:rsidRDefault="003B023A" w:rsidP="00D0019B">
    <w:pPr>
      <w:pStyle w:val="Footer"/>
      <w:tabs>
        <w:tab w:val="clear" w:pos="4513"/>
        <w:tab w:val="clear" w:pos="9026"/>
        <w:tab w:val="right" w:pos="10065"/>
      </w:tabs>
      <w:rPr>
        <w:noProof/>
        <w:color w:val="652F76"/>
      </w:rPr>
    </w:pPr>
    <w:r>
      <w:rPr>
        <w:rFonts w:eastAsia="Times New Roman" w:cs="Arial"/>
        <w:lang w:eastAsia="en-AU"/>
      </w:rPr>
      <w:t xml:space="preserve">December </w:t>
    </w:r>
    <w:r w:rsidR="00BC452B">
      <w:rPr>
        <w:rFonts w:cs="Arial"/>
      </w:rPr>
      <w:t>202</w:t>
    </w:r>
    <w:r w:rsidR="006B2FFE">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703FC5">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3C38C" w14:textId="35B4A915"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535858DA" wp14:editId="7F557E01">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703FC5">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0F2E2" w14:textId="77777777" w:rsidR="00D878CA" w:rsidRDefault="00D878CA" w:rsidP="002679FC">
      <w:r>
        <w:separator/>
      </w:r>
    </w:p>
  </w:footnote>
  <w:footnote w:type="continuationSeparator" w:id="0">
    <w:p w14:paraId="25D860D8" w14:textId="77777777" w:rsidR="00D878CA" w:rsidRDefault="00D878CA"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695D4"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974E3" w14:textId="77777777" w:rsidR="004D5F80" w:rsidRPr="00F4697D" w:rsidRDefault="0006477E" w:rsidP="00AD241C">
    <w:pPr>
      <w:spacing w:before="120"/>
      <w:jc w:val="right"/>
      <w:rPr>
        <w:b/>
      </w:rPr>
    </w:pPr>
    <w:r>
      <w:rPr>
        <w:noProof/>
        <w:lang w:eastAsia="en-AU"/>
      </w:rPr>
      <w:drawing>
        <wp:inline distT="0" distB="0" distL="0" distR="0" wp14:anchorId="620EB6C1" wp14:editId="6985F6C2">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77060107" w14:textId="77777777" w:rsidR="004D5F80" w:rsidRPr="00F4697D" w:rsidRDefault="004D5F80" w:rsidP="004D5F80">
    <w:pPr>
      <w:rPr>
        <w:b/>
      </w:rPr>
    </w:pPr>
  </w:p>
  <w:p w14:paraId="3C625E35"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7A086E"/>
    <w:multiLevelType w:val="hybridMultilevel"/>
    <w:tmpl w:val="2C04F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7"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2A00028"/>
    <w:multiLevelType w:val="hybridMultilevel"/>
    <w:tmpl w:val="3D487960"/>
    <w:lvl w:ilvl="0" w:tplc="F7728F5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D5E0A83"/>
    <w:multiLevelType w:val="hybridMultilevel"/>
    <w:tmpl w:val="B100EACA"/>
    <w:lvl w:ilvl="0" w:tplc="0CB003CE">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74531066">
    <w:abstractNumId w:val="5"/>
  </w:num>
  <w:num w:numId="2" w16cid:durableId="1648125515">
    <w:abstractNumId w:val="1"/>
  </w:num>
  <w:num w:numId="3" w16cid:durableId="694229409">
    <w:abstractNumId w:val="4"/>
  </w:num>
  <w:num w:numId="4" w16cid:durableId="2145082322">
    <w:abstractNumId w:val="6"/>
  </w:num>
  <w:num w:numId="5" w16cid:durableId="1204099060">
    <w:abstractNumId w:val="7"/>
  </w:num>
  <w:num w:numId="6" w16cid:durableId="1869221996">
    <w:abstractNumId w:val="14"/>
  </w:num>
  <w:num w:numId="7" w16cid:durableId="272982050">
    <w:abstractNumId w:val="12"/>
  </w:num>
  <w:num w:numId="8" w16cid:durableId="2065332322">
    <w:abstractNumId w:val="2"/>
  </w:num>
  <w:num w:numId="9" w16cid:durableId="1305619240">
    <w:abstractNumId w:val="8"/>
  </w:num>
  <w:num w:numId="10" w16cid:durableId="1058631106">
    <w:abstractNumId w:val="11"/>
  </w:num>
  <w:num w:numId="11" w16cid:durableId="1054085546">
    <w:abstractNumId w:val="9"/>
  </w:num>
  <w:num w:numId="12" w16cid:durableId="1937637669">
    <w:abstractNumId w:val="10"/>
  </w:num>
  <w:num w:numId="13" w16cid:durableId="1617173971">
    <w:abstractNumId w:val="0"/>
  </w:num>
  <w:num w:numId="14" w16cid:durableId="1234704782">
    <w:abstractNumId w:val="3"/>
  </w:num>
  <w:num w:numId="15" w16cid:durableId="645816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A19FD"/>
    <w:rsid w:val="000B4E58"/>
    <w:rsid w:val="000B7A2E"/>
    <w:rsid w:val="000C29D6"/>
    <w:rsid w:val="000D630E"/>
    <w:rsid w:val="00110BBE"/>
    <w:rsid w:val="00117DFB"/>
    <w:rsid w:val="0012309C"/>
    <w:rsid w:val="0017278C"/>
    <w:rsid w:val="00173479"/>
    <w:rsid w:val="001B317D"/>
    <w:rsid w:val="001C0527"/>
    <w:rsid w:val="001C5440"/>
    <w:rsid w:val="001D3AF1"/>
    <w:rsid w:val="001E630D"/>
    <w:rsid w:val="00226E5E"/>
    <w:rsid w:val="00256DF2"/>
    <w:rsid w:val="002679FC"/>
    <w:rsid w:val="00297A04"/>
    <w:rsid w:val="002C23E0"/>
    <w:rsid w:val="002E7ECE"/>
    <w:rsid w:val="00325ADE"/>
    <w:rsid w:val="00355241"/>
    <w:rsid w:val="00357D1A"/>
    <w:rsid w:val="003B023A"/>
    <w:rsid w:val="003B2BB8"/>
    <w:rsid w:val="003C2543"/>
    <w:rsid w:val="003C3D27"/>
    <w:rsid w:val="003D34FF"/>
    <w:rsid w:val="003E2F70"/>
    <w:rsid w:val="003E336A"/>
    <w:rsid w:val="003F4E2E"/>
    <w:rsid w:val="003F6CC3"/>
    <w:rsid w:val="00421B46"/>
    <w:rsid w:val="00431A7B"/>
    <w:rsid w:val="00487A4B"/>
    <w:rsid w:val="004924C6"/>
    <w:rsid w:val="004B54CA"/>
    <w:rsid w:val="004B5B63"/>
    <w:rsid w:val="004D5F80"/>
    <w:rsid w:val="004E5CBF"/>
    <w:rsid w:val="005638D6"/>
    <w:rsid w:val="00570D8A"/>
    <w:rsid w:val="00586C21"/>
    <w:rsid w:val="0059472F"/>
    <w:rsid w:val="005B2B6C"/>
    <w:rsid w:val="005C3AA9"/>
    <w:rsid w:val="005E669D"/>
    <w:rsid w:val="005F0B1A"/>
    <w:rsid w:val="00637FC0"/>
    <w:rsid w:val="00667792"/>
    <w:rsid w:val="00677098"/>
    <w:rsid w:val="006A4CE7"/>
    <w:rsid w:val="006B2FFE"/>
    <w:rsid w:val="006C0807"/>
    <w:rsid w:val="006D0066"/>
    <w:rsid w:val="006F0011"/>
    <w:rsid w:val="00703FC5"/>
    <w:rsid w:val="00716A13"/>
    <w:rsid w:val="007336F4"/>
    <w:rsid w:val="00785261"/>
    <w:rsid w:val="007B0256"/>
    <w:rsid w:val="007B0265"/>
    <w:rsid w:val="007B238D"/>
    <w:rsid w:val="0080289C"/>
    <w:rsid w:val="00804131"/>
    <w:rsid w:val="008070D3"/>
    <w:rsid w:val="008078CF"/>
    <w:rsid w:val="008112D0"/>
    <w:rsid w:val="00814D76"/>
    <w:rsid w:val="00843B54"/>
    <w:rsid w:val="00860924"/>
    <w:rsid w:val="0089311B"/>
    <w:rsid w:val="008A61A1"/>
    <w:rsid w:val="009225F0"/>
    <w:rsid w:val="00937682"/>
    <w:rsid w:val="009522E1"/>
    <w:rsid w:val="00967575"/>
    <w:rsid w:val="00991935"/>
    <w:rsid w:val="009A41BC"/>
    <w:rsid w:val="009E3BDB"/>
    <w:rsid w:val="00A009A0"/>
    <w:rsid w:val="00A075CF"/>
    <w:rsid w:val="00A1508F"/>
    <w:rsid w:val="00A42666"/>
    <w:rsid w:val="00A624CF"/>
    <w:rsid w:val="00A87366"/>
    <w:rsid w:val="00AC0D90"/>
    <w:rsid w:val="00AD241C"/>
    <w:rsid w:val="00AE2B41"/>
    <w:rsid w:val="00B04A4B"/>
    <w:rsid w:val="00B145A5"/>
    <w:rsid w:val="00B212F6"/>
    <w:rsid w:val="00B22D36"/>
    <w:rsid w:val="00B24033"/>
    <w:rsid w:val="00B7320C"/>
    <w:rsid w:val="00B82EB3"/>
    <w:rsid w:val="00B917F1"/>
    <w:rsid w:val="00BA2DB9"/>
    <w:rsid w:val="00BC28DF"/>
    <w:rsid w:val="00BC3E24"/>
    <w:rsid w:val="00BC452B"/>
    <w:rsid w:val="00BE7148"/>
    <w:rsid w:val="00C112E1"/>
    <w:rsid w:val="00C27E81"/>
    <w:rsid w:val="00C31ED0"/>
    <w:rsid w:val="00C34B01"/>
    <w:rsid w:val="00C77E21"/>
    <w:rsid w:val="00C91395"/>
    <w:rsid w:val="00D0019B"/>
    <w:rsid w:val="00D47619"/>
    <w:rsid w:val="00D64BA7"/>
    <w:rsid w:val="00D70D95"/>
    <w:rsid w:val="00D76F17"/>
    <w:rsid w:val="00D81577"/>
    <w:rsid w:val="00D878CA"/>
    <w:rsid w:val="00DA54C9"/>
    <w:rsid w:val="00DB6835"/>
    <w:rsid w:val="00DE214C"/>
    <w:rsid w:val="00E10574"/>
    <w:rsid w:val="00E34909"/>
    <w:rsid w:val="00E50108"/>
    <w:rsid w:val="00E559A2"/>
    <w:rsid w:val="00E637B6"/>
    <w:rsid w:val="00E819CD"/>
    <w:rsid w:val="00E82BE6"/>
    <w:rsid w:val="00E87D26"/>
    <w:rsid w:val="00EA4F75"/>
    <w:rsid w:val="00EA7A31"/>
    <w:rsid w:val="00ED0174"/>
    <w:rsid w:val="00ED529E"/>
    <w:rsid w:val="00EE3AEC"/>
    <w:rsid w:val="00F440DE"/>
    <w:rsid w:val="00F4697D"/>
    <w:rsid w:val="00F47EB6"/>
    <w:rsid w:val="00F75E82"/>
    <w:rsid w:val="00FA6BAB"/>
    <w:rsid w:val="00FB3389"/>
    <w:rsid w:val="00FD55E1"/>
    <w:rsid w:val="00FF4AE8"/>
    <w:rsid w:val="3AF5021C"/>
    <w:rsid w:val="596CFF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DBE97"/>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F47EB6"/>
    <w:pPr>
      <w:spacing w:after="100" w:line="259" w:lineRule="auto"/>
    </w:pPr>
    <w:rPr>
      <w:sz w:val="20"/>
    </w:rPr>
  </w:style>
  <w:style w:type="paragraph" w:styleId="TOC2">
    <w:name w:val="toc 2"/>
    <w:basedOn w:val="Normal"/>
    <w:next w:val="Normal"/>
    <w:autoRedefine/>
    <w:uiPriority w:val="39"/>
    <w:unhideWhenUsed/>
    <w:rsid w:val="00F47EB6"/>
    <w:pPr>
      <w:spacing w:after="100" w:line="259" w:lineRule="auto"/>
      <w:ind w:left="220"/>
    </w:pPr>
    <w:rPr>
      <w:sz w:val="20"/>
    </w:rPr>
  </w:style>
  <w:style w:type="paragraph" w:styleId="TOC3">
    <w:name w:val="toc 3"/>
    <w:basedOn w:val="Normal"/>
    <w:next w:val="Normal"/>
    <w:autoRedefine/>
    <w:uiPriority w:val="39"/>
    <w:unhideWhenUsed/>
    <w:rsid w:val="00F47EB6"/>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A009A0"/>
    <w:rPr>
      <w:sz w:val="16"/>
      <w:szCs w:val="16"/>
    </w:rPr>
  </w:style>
  <w:style w:type="paragraph" w:styleId="CommentText">
    <w:name w:val="annotation text"/>
    <w:basedOn w:val="Normal"/>
    <w:link w:val="CommentTextChar"/>
    <w:uiPriority w:val="99"/>
    <w:semiHidden/>
    <w:unhideWhenUsed/>
    <w:rsid w:val="00A009A0"/>
    <w:pPr>
      <w:spacing w:line="240" w:lineRule="auto"/>
    </w:pPr>
    <w:rPr>
      <w:sz w:val="20"/>
      <w:szCs w:val="20"/>
    </w:rPr>
  </w:style>
  <w:style w:type="character" w:customStyle="1" w:styleId="CommentTextChar">
    <w:name w:val="Comment Text Char"/>
    <w:basedOn w:val="DefaultParagraphFont"/>
    <w:link w:val="CommentText"/>
    <w:uiPriority w:val="99"/>
    <w:semiHidden/>
    <w:rsid w:val="00A009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009A0"/>
    <w:rPr>
      <w:b/>
      <w:bCs/>
    </w:rPr>
  </w:style>
  <w:style w:type="character" w:customStyle="1" w:styleId="CommentSubjectChar">
    <w:name w:val="Comment Subject Char"/>
    <w:basedOn w:val="CommentTextChar"/>
    <w:link w:val="CommentSubject"/>
    <w:uiPriority w:val="99"/>
    <w:semiHidden/>
    <w:rsid w:val="00A009A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480422125">
      <w:bodyDiv w:val="1"/>
      <w:marLeft w:val="0"/>
      <w:marRight w:val="0"/>
      <w:marTop w:val="0"/>
      <w:marBottom w:val="0"/>
      <w:divBdr>
        <w:top w:val="none" w:sz="0" w:space="0" w:color="auto"/>
        <w:left w:val="none" w:sz="0" w:space="0" w:color="auto"/>
        <w:bottom w:val="none" w:sz="0" w:space="0" w:color="auto"/>
        <w:right w:val="none" w:sz="0" w:space="0" w:color="auto"/>
      </w:divBdr>
    </w:div>
    <w:div w:id="16298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Props1.xml><?xml version="1.0" encoding="utf-8"?>
<ds:datastoreItem xmlns:ds="http://schemas.openxmlformats.org/officeDocument/2006/customXml" ds:itemID="{E9C81E1C-140F-4532-8BDE-BDBE294CD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02206-8717-45D9-8C57-E66F08063AA5}">
  <ds:schemaRefs>
    <ds:schemaRef ds:uri="http://schemas.openxmlformats.org/officeDocument/2006/bibliography"/>
  </ds:schemaRefs>
</ds:datastoreItem>
</file>

<file path=customXml/itemProps3.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4.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353</Words>
  <Characters>2015</Characters>
  <Application>Microsoft Office Word</Application>
  <DocSecurity>0</DocSecurity>
  <Lines>16</Lines>
  <Paragraphs>4</Paragraphs>
  <ScaleCrop>false</ScaleCrop>
  <Company>FaHCSIA</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62</cp:revision>
  <cp:lastPrinted>2019-09-25T01:43:00Z</cp:lastPrinted>
  <dcterms:created xsi:type="dcterms:W3CDTF">2019-07-31T00:47:00Z</dcterms:created>
  <dcterms:modified xsi:type="dcterms:W3CDTF">2025-02-17T02:15:00Z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2023-01-30T06:27:21Z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0d512331-35f3-474b-98d8-74c2a8c00d4e</vt:lpwstr>
  </property>
  <property fmtid="{D5CDD505-2E9C-101B-9397-08002B2CF9AE}" pid="14" name="MSIP_Label_2b83f8d7-e91f-4eee-a336-52a8061c0503_ContentBits">
    <vt:lpwstr>0</vt:lpwstr>
  </property>
  <property fmtid="{D5CDD505-2E9C-101B-9397-08002B2CF9AE}" pid="15" name="MediaServiceImageTags">
    <vt:lpwstr/>
  </property>
</Properties>
</file>