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33" w:rsidRDefault="002542A1">
      <w:r>
        <w:t>FORMACIÒN ESPECIALIZADA DE TI</w:t>
      </w:r>
    </w:p>
    <w:p w:rsidR="002542A1" w:rsidRDefault="002542A1">
      <w:r>
        <w:t>ARQUITECTURA CLIENTE – SERVIDOR</w:t>
      </w:r>
    </w:p>
    <w:p w:rsidR="002542A1" w:rsidRDefault="002542A1">
      <w:r>
        <w:t xml:space="preserve">CLIENTE- petición </w:t>
      </w:r>
    </w:p>
    <w:p w:rsidR="002542A1" w:rsidRDefault="002542A1">
      <w:r>
        <w:t xml:space="preserve">APACHE – Servidor de Aplicaciones </w:t>
      </w:r>
    </w:p>
    <w:p w:rsidR="002542A1" w:rsidRDefault="002542A1">
      <w:r>
        <w:t xml:space="preserve">Las solicitudes se realizan con el protocolo HTTP permite la búsqueda de recursos HTML. WEB. Cliente servidor  </w:t>
      </w:r>
    </w:p>
    <w:p w:rsidR="00776327" w:rsidRDefault="00776327">
      <w:r>
        <w:t>Simple, extensible y sin estado</w:t>
      </w:r>
    </w:p>
    <w:p w:rsidR="00776327" w:rsidRDefault="00776327">
      <w:r>
        <w:t>ASPECTOS BASICOS – Conexiones</w:t>
      </w:r>
    </w:p>
    <w:p w:rsidR="00776327" w:rsidRDefault="00776327">
      <w:bookmarkStart w:id="0" w:name="_GoBack"/>
      <w:bookmarkEnd w:id="0"/>
    </w:p>
    <w:p w:rsidR="00776327" w:rsidRDefault="00776327"/>
    <w:p w:rsidR="00776327" w:rsidRDefault="00776327"/>
    <w:sectPr w:rsidR="0077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A1"/>
    <w:rsid w:val="000B6633"/>
    <w:rsid w:val="002542A1"/>
    <w:rsid w:val="004A359C"/>
    <w:rsid w:val="007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32AD"/>
  <w15:chartTrackingRefBased/>
  <w15:docId w15:val="{68D1DFC7-B01B-477D-83BB-0EAFE956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2018-09-10T23:16:00Z</dcterms:created>
  <dcterms:modified xsi:type="dcterms:W3CDTF">2018-09-10T23:46:00Z</dcterms:modified>
</cp:coreProperties>
</file>