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6975"/>
        </w:tabs>
        <w:contextualSpacing w:val="0"/>
        <w:jc w:val="center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14245" cy="79245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245" cy="792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6975"/>
        </w:tabs>
        <w:contextualSpacing w:val="0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3864"/>
          <w:sz w:val="28"/>
          <w:szCs w:val="28"/>
          <w:rtl w:val="0"/>
        </w:rPr>
        <w:t xml:space="preserve">Requerimientos funcionales</w:t>
        <w:tab/>
      </w:r>
    </w:p>
    <w:tbl>
      <w:tblPr>
        <w:tblStyle w:val="Table1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Registro del usuario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administrador deberá ingresar el registro de los usuarios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permitirá al usuario administrador realizar registros de usuarios nuevos por lo cual un usuario nuevo deberá suministrar información personal para el registro.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Cedula: Id usuario (campo obligatorio).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Campo numérico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Nombre: nombre completo del usuario,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Incluyendo apellidos. (campo obligatorio) tipo texto.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E-mail: correo electrónico del usuario.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(campo obligatorio). Tipo  alfanumérico.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Rol: El rol que desempeña el usuario en la empresa podrá ser Administrador o usuario.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administrador otorga un usuario y una contraseña que será: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Usuario: primera letra del nombre (Punto.), primer apellido.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Contraseña: documento de identificación del usuario.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Confirmación de creación de usuario nuevo.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El nombre o la contraseña tienen (caracteres que no pertenezcan al idioma español como: é, ñ o cualquier letra tildada y espacios)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10"/>
        <w:gridCol w:w="6810"/>
        <w:tblGridChange w:id="0">
          <w:tblGrid>
            <w:gridCol w:w="2010"/>
            <w:gridCol w:w="6810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Asignación de roles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usuarios deberán estar divididos en roles 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usuarios están divididos en roles para tener una mejor orden, y de ese modo llevar un seguimiento de los movimientos que realizaron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roles:tipo(text)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operario tipo tex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coordinador tipo tex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jefe tipo text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validación de documento tipo(boolean)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Salidas: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seguimiento de los roles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estén asignados los roles 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8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12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12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8eaadb" w:space="0" w:sz="12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12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Asignación de permisos a carpetas o documentos</w:t>
            </w:r>
          </w:p>
        </w:tc>
      </w:tr>
      <w:tr>
        <w:trPr>
          <w:trHeight w:val="48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Debe permitir al administrador o usuarios con privilegios en el sistema crear expedientes o visualizar carpetas en el sistema.</w:t>
            </w:r>
          </w:p>
        </w:tc>
      </w:tr>
      <w:tr>
        <w:trPr>
          <w:trHeight w:val="48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le asignará los permisos para que desde sus diferentes roles puedan visualizar o cargar los archivos al sistema.</w:t>
            </w:r>
          </w:p>
        </w:tc>
      </w:tr>
      <w:tr>
        <w:trPr>
          <w:trHeight w:val="48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id_permiso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permiso carga tipo:(boolean)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permisos carpetas:(string)</w:t>
            </w:r>
          </w:p>
        </w:tc>
      </w:tr>
      <w:tr>
        <w:trPr>
          <w:trHeight w:val="48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Podrá descargar el documento 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visualiza los documentos </w:t>
            </w:r>
          </w:p>
        </w:tc>
      </w:tr>
      <w:tr>
        <w:trPr>
          <w:trHeight w:val="48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4" w:val="single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Inicio de sesión 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usuarios deberán ingresar su nombre y contraseña para acceder a la plataforma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podrá ser consultado por cualquier usuario dependiendo el rol que se le ha asignado. 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73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Usuario- alfanumérico </w:t>
            </w:r>
          </w:p>
          <w:p w:rsidR="00000000" w:rsidDel="00000000" w:rsidP="00000000" w:rsidRDefault="00000000" w:rsidRPr="00000000" w14:paraId="0000007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(not null) Contraseña char (8 caracteres) alfanuméricos y debe contener al menos un número y un carácter especial-(not null).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Salidas: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Ventana emergente (confirmación de inicio de sesión).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usuario no ha sido registrado en la plataforma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Prioridad de requerimiento: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Búsqueda del archivo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5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encontrará una opción de búsqueda(filtro) que dirija al usuario al documento que desea adquirir.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7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buscará automáticamente en la base de datos, los documentos que desea visualizar el usuario.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9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Ingresar el nombre del documento tipo:text</w:t>
            </w:r>
          </w:p>
          <w:p w:rsidR="00000000" w:rsidDel="00000000" w:rsidP="00000000" w:rsidRDefault="00000000" w:rsidRPr="00000000" w14:paraId="0000008B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fecha de exportación del mismo tipo: numérico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C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Encontrar el documento requerido, o documentos que se le relacionen (Sólo si tienen la misma fecha)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E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Ingresar nombre y fecha no correspondientes a los documentos existentes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9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92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93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94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98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descarga del formato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9A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descargara el documento requerido.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9C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buscará automáticamente en la base de datos, los documentos que desea descargar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9E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descargara automáticamente el documento seleccionado</w:t>
            </w:r>
          </w:p>
          <w:p w:rsidR="00000000" w:rsidDel="00000000" w:rsidP="00000000" w:rsidRDefault="00000000" w:rsidRPr="00000000" w14:paraId="000000A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cuales son: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documento: tipo alfanumérico,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PDF: tipo: alfanumérico,</w:t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Excel:tipo:alfanumérico,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Power Point:tipo alfanumérico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y fecha del ingreso del documento tipo numérico.</w:t>
            </w:r>
          </w:p>
          <w:p w:rsidR="00000000" w:rsidDel="00000000" w:rsidP="00000000" w:rsidRDefault="00000000" w:rsidRPr="00000000" w14:paraId="000000A6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7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Poder visualizar el documento.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9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haya capacidad de almacenamiento.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B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AD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AE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AF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Actualización de datos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seleccionará el documento a actualizar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 doc,pdf,xlsl,xml).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encontrarán los archivos en la página principal con los respectivos documentos de cada una de las áreas, adicionalmente se podrá buscar el archivo a actualizar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Habrán documentos para cada área respectiva estarán clasificados en : 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 actualización:tipo numérico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 usuario  actualiza:tipo numérico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y fecha del ingreso del documento tipo numérico.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Podrá descargar el documento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C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CE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jc w:val="both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carga de documentos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realizará la carga de los documentos nuevos y actualizados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2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permitirá cargar los documentos a la plataforma los reconoce ,lo lee y ejecuta la recolección de información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id_carga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val_carga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validación de la carga del documento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actualización no sea permitida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DD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D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E7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Anexos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9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anexos serán un espacio donde se almacenará los archivos de entrada y salida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administrador tendrá un espacio donde se almacenará las distintas versiones  de los documentos padres y se guardaran como anexos del documento inicial.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D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-Anexos:  </w:t>
            </w:r>
          </w:p>
          <w:p w:rsidR="00000000" w:rsidDel="00000000" w:rsidP="00000000" w:rsidRDefault="00000000" w:rsidRPr="00000000" w14:paraId="000000EF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documento tipo:text</w:t>
            </w:r>
          </w:p>
          <w:p w:rsidR="00000000" w:rsidDel="00000000" w:rsidP="00000000" w:rsidRDefault="00000000" w:rsidRPr="00000000" w14:paraId="000000F1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 de exportación del mismo tipo: numérico</w:t>
            </w:r>
          </w:p>
          <w:p w:rsidR="00000000" w:rsidDel="00000000" w:rsidP="00000000" w:rsidRDefault="00000000" w:rsidRPr="00000000" w14:paraId="000000F2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3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Tener control de los documentos actualizados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5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actualización no sea permitida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7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F9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F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107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109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Reportes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B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permite al administrador llevar un control del uso de la plataforma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D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permitirá al administrador examinar el control de los roles asignados, así mismo podrá realizar un reporte general de las tareas efectuadas por dicho usuario.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F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Informe ingreso: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cuántas veces ingresa a la plataforma tipo numérico tipo:int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documentos descargados: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cuantos documentos se van a descargar tipo número tipo:int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Documentos modificados: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cuantos y cuales documentos se han anexado o modificado tipo:int</w:t>
            </w:r>
          </w:p>
          <w:p w:rsidR="00000000" w:rsidDel="00000000" w:rsidP="00000000" w:rsidRDefault="00000000" w:rsidRPr="00000000" w14:paraId="00000112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13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14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Ventana emergente (descarga, modificación e ingreso)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15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Únicamente el administrador podrá visualizar esta información.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17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19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5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55"/>
        <w:gridCol w:w="6870"/>
        <w:tblGridChange w:id="0">
          <w:tblGrid>
            <w:gridCol w:w="2055"/>
            <w:gridCol w:w="6870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128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12A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Metadatos de los documentos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2C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el seguimiento se podrá evidenciar toda la información de los documentos.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2E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Este será un espacio en el cual el administrador puede tener el seguimiento de los documentos, para tener un control de ellos y por consiguiente un orden de los mismos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3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:tipo(alfanumérico)</w:t>
            </w:r>
          </w:p>
          <w:p w:rsidR="00000000" w:rsidDel="00000000" w:rsidP="00000000" w:rsidRDefault="00000000" w:rsidRPr="00000000" w14:paraId="00000132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 :tipo(date)</w:t>
            </w:r>
          </w:p>
          <w:p w:rsidR="00000000" w:rsidDel="00000000" w:rsidP="00000000" w:rsidRDefault="00000000" w:rsidRPr="00000000" w14:paraId="00000133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tipo de documento:(alfanumérico)</w:t>
            </w:r>
          </w:p>
          <w:p w:rsidR="00000000" w:rsidDel="00000000" w:rsidP="00000000" w:rsidRDefault="00000000" w:rsidRPr="00000000" w14:paraId="00000134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Documentos agregado: tipo(alfanumérico)</w:t>
            </w:r>
          </w:p>
          <w:p w:rsidR="00000000" w:rsidDel="00000000" w:rsidP="00000000" w:rsidRDefault="00000000" w:rsidRPr="00000000" w14:paraId="00000135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Documentos eliminado: tipo(alfanumérico)</w:t>
            </w:r>
          </w:p>
          <w:p w:rsidR="00000000" w:rsidDel="00000000" w:rsidP="00000000" w:rsidRDefault="00000000" w:rsidRPr="00000000" w14:paraId="00000136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peso documento(alfanumérico)</w:t>
            </w:r>
          </w:p>
          <w:p w:rsidR="00000000" w:rsidDel="00000000" w:rsidP="00000000" w:rsidRDefault="00000000" w:rsidRPr="00000000" w14:paraId="00000137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38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39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Tener control de los documentos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3A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3B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Únicamente el administrador podrá visualizar esta información..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3C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3E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40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149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RF014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14B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Retención documental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4D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retención documental permitirá tener la vigencia de los documentos.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4F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administrador tendrá la retención documental para tener la línea de tiempo de los documentos que se han ingresado y los que posteriormente se ingresará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1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Retención tipo(date)</w:t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documento: tipo ,(date)</w:t>
            </w:r>
          </w:p>
          <w:p w:rsidR="00000000" w:rsidDel="00000000" w:rsidP="00000000" w:rsidRDefault="00000000" w:rsidRPr="00000000" w14:paraId="00000154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PDF: tipo: ,(date)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Excel:tipo:(date)</w:t>
            </w:r>
          </w:p>
          <w:p w:rsidR="00000000" w:rsidDel="00000000" w:rsidP="00000000" w:rsidRDefault="00000000" w:rsidRPr="00000000" w14:paraId="00000156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Power Point:(date)</w:t>
            </w:r>
          </w:p>
          <w:p w:rsidR="00000000" w:rsidDel="00000000" w:rsidP="00000000" w:rsidRDefault="00000000" w:rsidRPr="00000000" w14:paraId="00000157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8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59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Visualizar línea de tiempo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A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5B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C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5E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5F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60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60" w:line="259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contextualSpacing w:val="0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3864"/>
          <w:sz w:val="28"/>
          <w:szCs w:val="28"/>
          <w:rtl w:val="0"/>
        </w:rPr>
        <w:t xml:space="preserve">Requerimientos No funcionales</w:t>
      </w:r>
    </w:p>
    <w:tbl>
      <w:tblPr>
        <w:tblStyle w:val="Table13"/>
        <w:tblW w:w="892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18"/>
        <w:gridCol w:w="6905"/>
        <w:tblGridChange w:id="0">
          <w:tblGrid>
            <w:gridCol w:w="2018"/>
            <w:gridCol w:w="6905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17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79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Interfaz del Sistema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7B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pos="2550"/>
              </w:tabs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necesita que el sistema tenga una interfaz fácil y sencilla de usar para el usuario.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17D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manejo de la plataforma tendrá una visualización y un fácil manejo 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7F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81">
      <w:pPr>
        <w:contextualSpacing w:val="0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rFonts w:ascii="Arial" w:cs="Arial" w:eastAsia="Arial" w:hAnsi="Arial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2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18"/>
        <w:gridCol w:w="6905"/>
        <w:tblGridChange w:id="0">
          <w:tblGrid>
            <w:gridCol w:w="2018"/>
            <w:gridCol w:w="6905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185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8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Encriptación de contrase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89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pos="2550"/>
              </w:tabs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Seguridad de datos</w:t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 w14:paraId="0000018B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center" w:pos="3344"/>
              </w:tabs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 momento de ingresar la contraseña el sistema ocultara los datos que el usuario digite. </w:t>
              <w:tab/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8D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8F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2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955"/>
        <w:gridCol w:w="6968"/>
        <w:tblGridChange w:id="0">
          <w:tblGrid>
            <w:gridCol w:w="1955"/>
            <w:gridCol w:w="6968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19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99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9B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pos="2550"/>
              </w:tabs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Almacenará información 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9D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esta sección se proporciona la información necesaria para la accesibilidad de la información y la seguridad de la misma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9F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2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955"/>
        <w:gridCol w:w="6968"/>
        <w:tblGridChange w:id="0">
          <w:tblGrid>
            <w:gridCol w:w="1955"/>
            <w:gridCol w:w="6968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1A4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A6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A8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pos="2550"/>
              </w:tabs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Confiabilidad del sistema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AA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deberá ser confiable tanto para el cliente como para el administrador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AC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2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18"/>
        <w:gridCol w:w="6905"/>
        <w:tblGridChange w:id="0">
          <w:tblGrid>
            <w:gridCol w:w="2018"/>
            <w:gridCol w:w="6905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1B0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B2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detención de brecha del sistema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1B4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pos="2550"/>
              </w:tabs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proporciona estabilidad en el mismo siempre y cuando no se detecta amenaza alguna.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B6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detección de brechas es capaz de identificar tanto la presencia inicial de programas maliciosos en tránsito, como los resultados después de que ha infectado el sistema o la red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1B8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1BB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BD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Optimización del sistema </w:t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podrá mantenerse en línea sin ninguna clase fallo </w:t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.el sistema debe operar de forma óptima con hasta 100 usuarios con sesiones activas el servidor tendrá un tiempo de de repuesta limitado para sus solicitudes.</w:t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5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1C6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C8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Visualización de documentos </w:t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Solo el administrador podrá otorgar acceso a los datos</w:t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Habrá una jerarquía para la visualización de los datos  el sistema permitirá visualizar la información en la que el usuario interactúe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0"/>
        <w:gridCol w:w="6798"/>
        <w:tblGridChange w:id="0">
          <w:tblGrid>
            <w:gridCol w:w="2030"/>
            <w:gridCol w:w="6798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1D1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D3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Diseño Responsive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sitio web se podrá efectuar en cualquier dispositivo o sistema operativo con acceso a internet  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1D7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poseer</w:t>
            </w:r>
          </w:p>
          <w:p w:rsidR="00000000" w:rsidDel="00000000" w:rsidP="00000000" w:rsidRDefault="00000000" w:rsidRPr="00000000" w14:paraId="000001D9">
            <w:pPr>
              <w:spacing w:after="160" w:line="259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Diseño responsive para garantizar la visualización en tablets y smartphones</w:t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38"/>
        <w:gridCol w:w="6879"/>
        <w:tblGridChange w:id="0">
          <w:tblGrid>
            <w:gridCol w:w="2038"/>
            <w:gridCol w:w="6879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1DF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RNF14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1E1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contextualSpacing w:val="0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Ayuda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E3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espacio de soporte que permitirá al usuario orientarse acerca de la plataforma.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E5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usuario accede al soporte dando clic sobre el botón con el nombre correspondiente , en ese encontrará una serie de preguntas frecuentes y uso de la plataforma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Soporte  tipo(text) </w:t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Lista de preguntas frecuentes tipo:(text)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Manual de manejo de la plataforma PDF tipo: (text)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Ayudar al usuario con sus preguntas.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1F1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Prioridad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F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1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8d08d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8d08d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