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ANALISTA SITIO WEB </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t xml:space="preserve">Entre los suscritos a </w:t>
          </w:r>
          <w:r w:rsidDel="00000000" w:rsidR="00000000" w:rsidRPr="00000000">
            <w:rPr>
              <w:b w:val="1"/>
              <w:rtl w:val="0"/>
            </w:rPr>
            <w:t xml:space="preserve">Claudia Maria Rivera Sanchez</w:t>
          </w:r>
          <w:r w:rsidDel="00000000" w:rsidR="00000000" w:rsidRPr="00000000">
            <w:rPr>
              <w:rtl w:val="0"/>
            </w:rPr>
            <w:t xml:space="preserve"> debidamente representada por SANIGGI SAS, identificado con la cédula de ciudadanía número </w:t>
          </w:r>
          <w:r w:rsidDel="00000000" w:rsidR="00000000" w:rsidRPr="00000000">
            <w:rPr>
              <w:b w:val="1"/>
              <w:rtl w:val="0"/>
            </w:rPr>
            <w:t xml:space="preserve">51.922.306 </w:t>
          </w:r>
          <w:r w:rsidDel="00000000" w:rsidR="00000000" w:rsidRPr="00000000">
            <w:rPr>
              <w:rtl w:val="0"/>
            </w:rPr>
            <w:t xml:space="preserve">de </w:t>
          </w:r>
          <w:r w:rsidDel="00000000" w:rsidR="00000000" w:rsidRPr="00000000">
            <w:rPr>
              <w:b w:val="1"/>
              <w:rtl w:val="0"/>
            </w:rPr>
            <w:t xml:space="preserve">Bogotà D.C</w:t>
          </w:r>
          <w:r w:rsidDel="00000000" w:rsidR="00000000" w:rsidRPr="00000000">
            <w:rPr>
              <w:rtl w:val="0"/>
            </w:rPr>
            <w:t xml:space="preserve">, mayor de edad, domiciliado en Bogotá, quien en adelante se denominará EL CONTRATANTE, de una parte y, de la otra</w:t>
          </w:r>
          <w:r w:rsidDel="00000000" w:rsidR="00000000" w:rsidRPr="00000000">
            <w:rPr>
              <w:b w:val="1"/>
              <w:rtl w:val="0"/>
            </w:rPr>
            <w:t xml:space="preserve"> Diana Marcela Diaz Diaz</w:t>
          </w:r>
          <w:r w:rsidDel="00000000" w:rsidR="00000000" w:rsidRPr="00000000">
            <w:rPr>
              <w:rtl w:val="0"/>
            </w:rPr>
            <w:t xml:space="preserve"> , identificado número ciudadanía :1073719518 de quien en adelante se denominará </w:t>
          </w:r>
          <w:r w:rsidDel="00000000" w:rsidR="00000000" w:rsidRPr="00000000">
            <w:rPr>
              <w:b w:val="1"/>
              <w:rtl w:val="0"/>
            </w:rPr>
            <w:t xml:space="preserve">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ANALISTA SITIO WEB </w:t>
          </w:r>
          <w:r w:rsidDel="00000000" w:rsidR="00000000" w:rsidRPr="00000000">
            <w:rPr>
              <w:rtl w:val="0"/>
            </w:rPr>
            <w:t xml:space="preserve">han convenido en celebrar el presente contrato de analisis de un sitio de Internet, sujeto al siguiente:</w:t>
          </w: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p>
      </w:sdtContent>
    </w:sdt>
    <w:sdt>
      <w:sdtPr>
        <w:tag w:val="goog_rdk_5"/>
      </w:sdtPr>
      <w:sdtContent>
        <w:p w:rsidR="00000000" w:rsidDel="00000000" w:rsidP="00000000" w:rsidRDefault="00000000" w:rsidRPr="00000000" w14:paraId="00000006">
          <w:pPr>
            <w:spacing w:after="288"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El presente contrato realizara la contratación de un ANALISTA DE SITIO WEB, donde se requiriere que se utilice </w:t>
          </w:r>
          <w:r w:rsidDel="00000000" w:rsidR="00000000" w:rsidRPr="00000000">
            <w:rPr>
              <w:rFonts w:ascii="Arial" w:cs="Arial" w:eastAsia="Arial" w:hAnsi="Arial"/>
              <w:color w:val="222222"/>
              <w:highlight w:val="white"/>
              <w:rtl w:val="0"/>
            </w:rPr>
            <w:t xml:space="preserve">el lenguaje unificado de modelado </w:t>
          </w:r>
          <w:r w:rsidDel="00000000" w:rsidR="00000000" w:rsidRPr="00000000">
            <w:rPr>
              <w:rFonts w:ascii="Arial" w:cs="Arial" w:eastAsia="Arial" w:hAnsi="Arial"/>
              <w:b w:val="1"/>
              <w:color w:val="222222"/>
              <w:highlight w:val="white"/>
              <w:rtl w:val="0"/>
            </w:rPr>
            <w:t xml:space="preserve">UML, </w:t>
          </w:r>
          <w:r w:rsidDel="00000000" w:rsidR="00000000" w:rsidRPr="00000000">
            <w:rPr>
              <w:rFonts w:ascii="Arial" w:cs="Arial" w:eastAsia="Arial" w:hAnsi="Arial"/>
              <w:color w:val="222222"/>
              <w:highlight w:val="white"/>
              <w:rtl w:val="0"/>
            </w:rPr>
            <w:t xml:space="preserve">para la realización del análisis del sitio web </w:t>
          </w: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Calibri" w:cs="Calibri" w:eastAsia="Calibri" w:hAnsi="Calibri"/>
              <w:color w:val="333333"/>
              <w:shd w:fill="fdfdfd" w:val="clear"/>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w:t>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Analista toda la información básica para la ejecución del trabajo, que será disponible, fiable, correcta, actualizada y completa.</w:t>
          </w: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análisis del sitio Web</w:t>
          </w: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3"/>
      </w:sdtPr>
      <w:sdtContent>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encargado </w:t>
          </w:r>
          <w:r w:rsidDel="00000000" w:rsidR="00000000" w:rsidRPr="00000000">
            <w:rPr>
              <w:b w:val="1"/>
              <w:rtl w:val="0"/>
            </w:rPr>
            <w:t xml:space="preserve">Claudia Maria Rivera Sanchez</w:t>
          </w:r>
          <w:r w:rsidDel="00000000" w:rsidR="00000000" w:rsidRPr="00000000">
            <w:rPr>
              <w:rtl w:val="0"/>
            </w:rPr>
            <w:t xml:space="preserve"> </w:t>
          </w: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ANALISTA se compromete a:</w:t>
          </w:r>
          <w:r w:rsidDel="00000000" w:rsidR="00000000" w:rsidRPr="00000000">
            <w:rPr>
              <w:rtl w:val="0"/>
            </w:rPr>
          </w:r>
        </w:p>
      </w:sdtContent>
    </w:sdt>
    <w:sdt>
      <w:sdtPr>
        <w:tag w:val="goog_rdk_16"/>
      </w:sdtPr>
      <w:sdtContent>
        <w:p w:rsidR="00000000" w:rsidDel="00000000" w:rsidP="00000000" w:rsidRDefault="00000000" w:rsidRPr="00000000" w14:paraId="00000011">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análisis del sitio Web contratado de modo diligente y competente, dentro de los plazos acordados.</w:t>
          </w:r>
          <w:r w:rsidDel="00000000" w:rsidR="00000000" w:rsidRPr="00000000">
            <w:rPr>
              <w:rtl w:val="0"/>
            </w:rPr>
          </w:r>
        </w:p>
      </w:sdtContent>
    </w:sdt>
    <w:sdt>
      <w:sdtPr>
        <w:tag w:val="goog_rdk_17"/>
      </w:sdtPr>
      <w:sdtContent>
        <w:p w:rsidR="00000000" w:rsidDel="00000000" w:rsidP="00000000" w:rsidRDefault="00000000" w:rsidRPr="00000000" w14:paraId="00000012">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y cuando EL CONTRATANTE, solicite al ANLISTA por escrito dichas correcciones, e inclusiones</w:t>
          </w: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2"/>
      </w:sdtPr>
      <w:sdtContent>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ANALISTA garantizará y será responsable del resultado final del trabajo de dichos terceros, de la observancia de 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tl w:val="0"/>
            </w:rPr>
          </w:r>
        </w:p>
      </w:sdtContent>
    </w:sdt>
    <w:sdt>
      <w:sdtPr>
        <w:tag w:val="goog_rdk_23"/>
      </w:sdtPr>
      <w:sdtContent>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tl w:val="0"/>
            </w:rPr>
          </w:r>
        </w:p>
      </w:sdtContent>
    </w:sdt>
    <w:sdt>
      <w:sdtPr>
        <w:tag w:val="goog_rdk_24"/>
      </w:sdtPr>
      <w:sdtContent>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Ceder de forma exclusiva los derechos patrimoniales sobre el análisis del sitio Web a favor de EL CONTRATANTE.</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análisis del sitio Web</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Garantizar la correcta utilización de los datos entregados al analista </w:t>
          </w: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TERCERA. - CESIÓN DE LOS DERECHOS PATRIMONIALES DERIVADOS DEL ANALISIS DEL SITIO WEB OBJETO DEL CONTRATO</w:t>
          </w: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ANALISTA cede en exclusiva EL CONTRATANTE, la totalidad de los derechos patrimoniales de autor derivados 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Análisis del sitio Web que mediante este contrato se le encargó y por ello, EL ANALISTA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no podrá ceder a terceros ninguno de los derechos ni obligaciones establecidas en el presente contrato, salvo autorización expresa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por escrito de EL CONTRATANTE.</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entrega del análisis del sitio web en virtud del presente contrato, se llevará a cabo dentro de un plazo de () </w:t>
          </w:r>
          <w:r w:rsidDel="00000000" w:rsidR="00000000" w:rsidRPr="00000000">
            <w:rPr>
              <w:rtl w:val="0"/>
            </w:rPr>
            <w:t xml:space="preserve">6 meses </w:t>
          </w:r>
          <w:r w:rsidDel="00000000" w:rsidR="00000000" w:rsidRPr="00000000">
            <w:rPr>
              <w:rFonts w:ascii="Calibri" w:cs="Calibri" w:eastAsia="Calibri" w:hAnsi="Calibri"/>
              <w:color w:val="000000"/>
              <w:rtl w:val="0"/>
            </w:rPr>
            <w:t xml:space="preserve"> contados a partir de la firma del mismo. Este plazo es prorrogable de mutuo acuerdo entre las partes. Una vez finalizado el análisis del objeto del contrato y aceptado por EL CONTRATANTE el producto final, EL ANALISTA deberá hacer entrega formal del análisis realizado del sitio web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Como remuneración económica por concepto del analista del sitio Web contratado, y contraprestación por la cesión de los derechos patrimoniales de autor derivados del diseño de dicho sitio Web, EL DESARROLLADOR, percibirá la suma de ($</w:t>
          </w:r>
          <w:r w:rsidDel="00000000" w:rsidR="00000000" w:rsidRPr="00000000">
            <w:rPr>
              <w:rtl w:val="0"/>
            </w:rPr>
            <w:t xml:space="preserve">828.000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Analista la totalidad de los trabajos para el análisis del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análisis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análisis.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5"/>
      </w:sdtPr>
      <w:sdtContent>
        <w:p w:rsidR="00000000" w:rsidDel="00000000" w:rsidP="00000000" w:rsidRDefault="00000000" w:rsidRPr="00000000" w14:paraId="0000002E">
          <w:pPr>
            <w:numPr>
              <w:ilvl w:val="0"/>
              <w:numId w:val="2"/>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 </w:t>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Partes acepten la ocurrencia de la misma, o –de no estar de acuerdo sobre este punto– cuando así lo declare, en pronunciamiento en firme, el Tribunal de Arbitramento, </w:t>
          </w:r>
        </w:p>
      </w:sdtContent>
    </w:sdt>
    <w:sdt>
      <w:sdtPr>
        <w:tag w:val="goog_rdk_47"/>
      </w:sdtPr>
      <w:sdtContent>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de ser necesaria la expedición de un acto administrativo para la configuración de la causal, cuando éste se encuentre en firme de acuerdo con lo dispuesto por la Ley Aplicable, o </w:t>
          </w:r>
        </w:p>
      </w:sdtContent>
    </w:sdt>
    <w:sdt>
      <w:sdtPr>
        <w:tag w:val="goog_rdk_48"/>
      </w:sdtPr>
      <w:sdtContent>
        <w:p w:rsidR="00000000" w:rsidDel="00000000" w:rsidP="00000000" w:rsidRDefault="00000000" w:rsidRPr="00000000" w14:paraId="00000031">
          <w:pPr>
            <w:shd w:fill="ffffff" w:val="clear"/>
            <w:spacing w:after="0" w:line="240" w:lineRule="auto"/>
            <w:ind w:left="108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iii)          cuando la ANI notifique al Concesionario la decisión </w:t>
          </w:r>
          <w:r w:rsidDel="00000000" w:rsidR="00000000" w:rsidRPr="00000000">
            <w:rPr>
              <w:rtl w:val="0"/>
            </w:rPr>
          </w:r>
        </w:p>
      </w:sdtContent>
    </w:sdt>
    <w:sdt>
      <w:sdtPr>
        <w:tag w:val="goog_rdk_49"/>
      </w:sdtPr>
      <w:sdtContent>
        <w:p w:rsidR="00000000" w:rsidDel="00000000" w:rsidP="00000000" w:rsidRDefault="00000000" w:rsidRPr="00000000" w14:paraId="00000032">
          <w:pPr>
            <w:numPr>
              <w:ilvl w:val="0"/>
              <w:numId w:val="2"/>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50"/>
      </w:sdtPr>
      <w:sdtContent>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highlight w:val="white"/>
              <w:rtl w:val="0"/>
            </w:rPr>
            <w:t xml:space="preserve">ONCEABA </w:t>
          </w:r>
          <w:r w:rsidDel="00000000" w:rsidR="00000000" w:rsidRPr="00000000">
            <w:rPr>
              <w:rFonts w:ascii="Calibri" w:cs="Calibri" w:eastAsia="Calibri" w:hAnsi="Calibri"/>
              <w:b w:val="1"/>
              <w:color w:val="000000"/>
              <w:rtl w:val="0"/>
            </w:rPr>
            <w:t xml:space="preserve">INCUMPLIMIENTO DE LAS PRESTACIONES</w:t>
          </w: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cualquier momento las partes pueden acordar el vencimiento anticipado del contrato, desvinculándose de los compromisos recíprocos y pactando las consecuencias que ambas tuvieran por conveniente. Por lo general, en los casos del contrato de análisis de software, el proveedor entregará al cliente lo ejecutado hasta el momento y el cliente pagará al proveedor el valor del análisis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t xml:space="preserve">En constancia de lo anterior se firma en la ciudad de </w:t>
          </w:r>
          <w:r w:rsidDel="00000000" w:rsidR="00000000" w:rsidRPr="00000000">
            <w:rPr>
              <w:b w:val="1"/>
              <w:rtl w:val="0"/>
            </w:rPr>
            <w:t xml:space="preserve">Bogotà D.C </w:t>
          </w:r>
          <w:r w:rsidDel="00000000" w:rsidR="00000000" w:rsidRPr="00000000">
            <w:rPr>
              <w:rtl w:val="0"/>
            </w:rPr>
            <w:t xml:space="preserve">, a los </w:t>
          </w:r>
          <w:r w:rsidDel="00000000" w:rsidR="00000000" w:rsidRPr="00000000">
            <w:rPr>
              <w:b w:val="1"/>
              <w:rtl w:val="0"/>
            </w:rPr>
            <w:t xml:space="preserve">2</w:t>
          </w:r>
          <w:r w:rsidDel="00000000" w:rsidR="00000000" w:rsidRPr="00000000">
            <w:rPr>
              <w:rtl w:val="0"/>
            </w:rPr>
            <w:t xml:space="preserve"> días del mes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tl w:val="0"/>
            </w:rPr>
            <w:t xml:space="preserve">  en dos copias de igual valor y tenor. </w:t>
          </w: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t xml:space="preserve">CC. </w:t>
          </w:r>
          <w:r w:rsidDel="00000000" w:rsidR="00000000" w:rsidRPr="00000000">
            <w:rPr>
              <w:b w:val="1"/>
              <w:rtl w:val="0"/>
            </w:rPr>
            <w:t xml:space="preserve">51.922.306 </w:t>
          </w: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w:t>
          </w:r>
          <w:r w:rsidDel="00000000" w:rsidR="00000000" w:rsidRPr="00000000">
            <w:rPr>
              <w:rtl w:val="0"/>
            </w:rPr>
            <w:t xml:space="preserve">Analista</w:t>
          </w:r>
          <w:r w:rsidDel="00000000" w:rsidR="00000000" w:rsidRPr="00000000">
            <w:rPr>
              <w:rFonts w:ascii="Calibri" w:cs="Calibri" w:eastAsia="Calibri" w:hAnsi="Calibri"/>
              <w:color w:val="000000"/>
              <w:rtl w:val="0"/>
            </w:rPr>
            <w:t xml:space="preserve">: </w:t>
          </w:r>
          <w:r w:rsidDel="00000000" w:rsidR="00000000" w:rsidRPr="00000000">
            <w:rPr>
              <w:rtl w:val="0"/>
            </w:rPr>
            <w:t xml:space="preserve">Diana Marcela Diaz Diaz</w:t>
          </w: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CC: </w:t>
          </w:r>
          <w:r w:rsidDel="00000000" w:rsidR="00000000" w:rsidRPr="00000000">
            <w:rPr>
              <w:rtl w:val="0"/>
            </w:rPr>
            <w:t xml:space="preserve">1073719518</w:t>
          </w: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rPr/>
          </w:pP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405F13"/>
    <w:pPr>
      <w:spacing w:after="100" w:afterAutospacing="1" w:before="100" w:beforeAutospacing="1" w:line="240" w:lineRule="auto"/>
    </w:pPr>
    <w:rPr>
      <w:rFonts w:ascii="Times New Roman" w:cs="Times New Roman" w:eastAsia="Times New Roman" w:hAnsi="Times New Roman"/>
      <w:sz w:val="24"/>
      <w:szCs w:val="24"/>
    </w:rPr>
  </w:style>
  <w:style w:type="paragraph" w:styleId="Encabezado">
    <w:name w:val="header"/>
    <w:basedOn w:val="Normal"/>
    <w:link w:val="EncabezadoCar"/>
    <w:uiPriority w:val="99"/>
    <w:unhideWhenUsed w:val="1"/>
    <w:rsid w:val="00405F1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05F13"/>
  </w:style>
  <w:style w:type="paragraph" w:styleId="Piedepgina">
    <w:name w:val="footer"/>
    <w:basedOn w:val="Normal"/>
    <w:link w:val="PiedepginaCar"/>
    <w:uiPriority w:val="99"/>
    <w:unhideWhenUsed w:val="1"/>
    <w:rsid w:val="00405F1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05F13"/>
  </w:style>
  <w:style w:type="paragraph" w:styleId="Prrafodelista">
    <w:name w:val="List Paragraph"/>
    <w:basedOn w:val="Normal"/>
    <w:uiPriority w:val="34"/>
    <w:qFormat w:val="1"/>
    <w:rsid w:val="00354FA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vygLdWIt4VzwUC8aa+zQyEC5A==">AMUW2mV6I+D941jgyBweelZWQERjp9tfHKB4GSCU8mM2mCr0nehvI9bH55vfAUqm0OSLmVmGhWjWezFG9fDdtOr3InT/W8k7cmlnpaqsKHOGbaFTyJN6Ljk=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2019-06-25T23:39:00Z</dcterms:created>
  <dc:creator>APRENDIZ</dc:creator>
</cp:coreProperties>
</file>