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71E48" w14:textId="77777777" w:rsidR="00A55F44" w:rsidRPr="00C82FF0" w:rsidRDefault="00A55F44" w:rsidP="00A55F44">
      <w:pPr>
        <w:jc w:val="center"/>
        <w:rPr>
          <w:rFonts w:ascii="Times New Roman" w:hAnsi="Times New Roman" w:cs="Times New Roman"/>
          <w:b/>
          <w:bCs/>
          <w:color w:val="000000" w:themeColor="text1"/>
        </w:rPr>
      </w:pPr>
      <w:r w:rsidRPr="00C82FF0">
        <w:rPr>
          <w:rFonts w:ascii="Times New Roman" w:hAnsi="Times New Roman" w:cs="Times New Roman"/>
          <w:b/>
          <w:bCs/>
          <w:color w:val="000000" w:themeColor="text1"/>
        </w:rPr>
        <w:t>Talento TECH - Análisis de Datos – Nivel Explorador</w:t>
      </w:r>
    </w:p>
    <w:p w14:paraId="3A319BAE" w14:textId="77777777" w:rsidR="00A55F44" w:rsidRPr="00C82FF0" w:rsidRDefault="00A55F44" w:rsidP="00A55F44">
      <w:pPr>
        <w:jc w:val="center"/>
        <w:rPr>
          <w:rFonts w:ascii="Times New Roman" w:hAnsi="Times New Roman" w:cs="Times New Roman"/>
          <w:color w:val="000000" w:themeColor="text1"/>
        </w:rPr>
      </w:pPr>
    </w:p>
    <w:p w14:paraId="1C2E2ECA" w14:textId="77777777" w:rsidR="00A55F44" w:rsidRPr="00C82FF0" w:rsidRDefault="00A55F44" w:rsidP="00A55F44">
      <w:pPr>
        <w:jc w:val="center"/>
        <w:rPr>
          <w:rFonts w:ascii="Times New Roman" w:hAnsi="Times New Roman" w:cs="Times New Roman"/>
          <w:color w:val="000000" w:themeColor="text1"/>
        </w:rPr>
      </w:pPr>
    </w:p>
    <w:p w14:paraId="32C5C749" w14:textId="77777777" w:rsidR="00A55F44" w:rsidRPr="00C82FF0" w:rsidRDefault="00A55F44" w:rsidP="00A55F44">
      <w:pPr>
        <w:jc w:val="center"/>
        <w:rPr>
          <w:rFonts w:ascii="Times New Roman" w:hAnsi="Times New Roman" w:cs="Times New Roman"/>
          <w:color w:val="000000" w:themeColor="text1"/>
        </w:rPr>
      </w:pPr>
    </w:p>
    <w:p w14:paraId="687B156E" w14:textId="77777777" w:rsidR="00A55F44" w:rsidRPr="00C82FF0" w:rsidRDefault="00A55F44" w:rsidP="00A55F44">
      <w:pPr>
        <w:jc w:val="center"/>
        <w:rPr>
          <w:rFonts w:ascii="Times New Roman" w:hAnsi="Times New Roman" w:cs="Times New Roman"/>
          <w:color w:val="000000" w:themeColor="text1"/>
        </w:rPr>
      </w:pPr>
    </w:p>
    <w:p w14:paraId="54F21BF7" w14:textId="77777777" w:rsidR="00A55F44" w:rsidRPr="00C82FF0" w:rsidRDefault="00A55F44" w:rsidP="00A55F44">
      <w:pPr>
        <w:jc w:val="center"/>
        <w:rPr>
          <w:rFonts w:ascii="Times New Roman" w:hAnsi="Times New Roman" w:cs="Times New Roman"/>
          <w:color w:val="000000" w:themeColor="text1"/>
        </w:rPr>
      </w:pPr>
      <w:r w:rsidRPr="00C82FF0">
        <w:rPr>
          <w:rFonts w:ascii="Times New Roman" w:hAnsi="Times New Roman" w:cs="Times New Roman"/>
          <w:b/>
          <w:bCs/>
          <w:color w:val="000000" w:themeColor="text1"/>
        </w:rPr>
        <w:t>TÍTULO DEL PROYECTO</w:t>
      </w:r>
      <w:r w:rsidRPr="00C82FF0">
        <w:rPr>
          <w:rFonts w:ascii="Times New Roman" w:hAnsi="Times New Roman" w:cs="Times New Roman"/>
          <w:color w:val="000000" w:themeColor="text1"/>
        </w:rPr>
        <w:br/>
        <w:t>Basura Cero y Economía Circular en Colombia: análisis de la gestión de residuos desde la Ciencia, Tecnología e Innovación</w:t>
      </w:r>
    </w:p>
    <w:p w14:paraId="6727A7FF" w14:textId="77777777" w:rsidR="00A55F44" w:rsidRPr="00C82FF0" w:rsidRDefault="00A55F44" w:rsidP="00A55F44">
      <w:pPr>
        <w:jc w:val="center"/>
        <w:rPr>
          <w:rFonts w:ascii="Times New Roman" w:hAnsi="Times New Roman" w:cs="Times New Roman"/>
          <w:color w:val="000000" w:themeColor="text1"/>
        </w:rPr>
      </w:pPr>
    </w:p>
    <w:p w14:paraId="7764D699" w14:textId="77777777" w:rsidR="00A55F44" w:rsidRPr="00C82FF0" w:rsidRDefault="00A55F44" w:rsidP="00A55F44">
      <w:pPr>
        <w:jc w:val="center"/>
        <w:rPr>
          <w:rFonts w:ascii="Times New Roman" w:hAnsi="Times New Roman" w:cs="Times New Roman"/>
          <w:color w:val="000000" w:themeColor="text1"/>
        </w:rPr>
      </w:pPr>
    </w:p>
    <w:p w14:paraId="72899A2C" w14:textId="77777777" w:rsidR="00A55F44" w:rsidRPr="00C82FF0" w:rsidRDefault="00A55F44" w:rsidP="00A55F44">
      <w:pPr>
        <w:jc w:val="center"/>
        <w:rPr>
          <w:rFonts w:ascii="Times New Roman" w:hAnsi="Times New Roman" w:cs="Times New Roman"/>
          <w:color w:val="000000" w:themeColor="text1"/>
        </w:rPr>
      </w:pPr>
    </w:p>
    <w:p w14:paraId="23EC8E16" w14:textId="77777777" w:rsidR="00A55F44" w:rsidRPr="00C82FF0" w:rsidRDefault="00A55F44" w:rsidP="00A55F44">
      <w:pPr>
        <w:jc w:val="center"/>
        <w:rPr>
          <w:rFonts w:ascii="Times New Roman" w:hAnsi="Times New Roman" w:cs="Times New Roman"/>
          <w:color w:val="000000" w:themeColor="text1"/>
        </w:rPr>
      </w:pPr>
      <w:r w:rsidRPr="00C82FF0">
        <w:rPr>
          <w:rFonts w:ascii="Times New Roman" w:hAnsi="Times New Roman" w:cs="Times New Roman"/>
          <w:b/>
          <w:bCs/>
          <w:color w:val="000000" w:themeColor="text1"/>
        </w:rPr>
        <w:t>AUTORES</w:t>
      </w:r>
      <w:r w:rsidRPr="00C82FF0">
        <w:rPr>
          <w:rFonts w:ascii="Times New Roman" w:hAnsi="Times New Roman" w:cs="Times New Roman"/>
          <w:color w:val="000000" w:themeColor="text1"/>
        </w:rPr>
        <w:br/>
        <w:t>Angie Ruiz</w:t>
      </w:r>
      <w:r w:rsidRPr="00C82FF0">
        <w:rPr>
          <w:rFonts w:ascii="Times New Roman" w:hAnsi="Times New Roman" w:cs="Times New Roman"/>
          <w:color w:val="000000" w:themeColor="text1"/>
        </w:rPr>
        <w:br/>
        <w:t>Ligia Natacha Ochoa</w:t>
      </w:r>
      <w:r w:rsidRPr="00C82FF0">
        <w:rPr>
          <w:rFonts w:ascii="Times New Roman" w:hAnsi="Times New Roman" w:cs="Times New Roman"/>
          <w:color w:val="000000" w:themeColor="text1"/>
        </w:rPr>
        <w:br/>
        <w:t>Paulina Noreña</w:t>
      </w:r>
      <w:r w:rsidRPr="00C82FF0">
        <w:rPr>
          <w:rFonts w:ascii="Times New Roman" w:hAnsi="Times New Roman" w:cs="Times New Roman"/>
          <w:color w:val="000000" w:themeColor="text1"/>
        </w:rPr>
        <w:br/>
        <w:t>Juan Ignacio García</w:t>
      </w:r>
      <w:r w:rsidRPr="00C82FF0">
        <w:rPr>
          <w:rFonts w:ascii="Times New Roman" w:hAnsi="Times New Roman" w:cs="Times New Roman"/>
          <w:color w:val="000000" w:themeColor="text1"/>
        </w:rPr>
        <w:br/>
        <w:t>Thomas Medina</w:t>
      </w:r>
    </w:p>
    <w:p w14:paraId="45139E76" w14:textId="77777777" w:rsidR="00A55F44" w:rsidRPr="00C82FF0" w:rsidRDefault="00A55F44" w:rsidP="00A55F44">
      <w:pPr>
        <w:jc w:val="center"/>
        <w:rPr>
          <w:rFonts w:ascii="Times New Roman" w:hAnsi="Times New Roman" w:cs="Times New Roman"/>
          <w:color w:val="000000" w:themeColor="text1"/>
        </w:rPr>
      </w:pPr>
    </w:p>
    <w:p w14:paraId="1CB2DEC0" w14:textId="77777777" w:rsidR="00A55F44" w:rsidRPr="00C82FF0" w:rsidRDefault="00A55F44" w:rsidP="00A55F44">
      <w:pPr>
        <w:jc w:val="center"/>
        <w:rPr>
          <w:rFonts w:ascii="Times New Roman" w:hAnsi="Times New Roman" w:cs="Times New Roman"/>
          <w:color w:val="000000" w:themeColor="text1"/>
        </w:rPr>
      </w:pPr>
    </w:p>
    <w:p w14:paraId="151822FA" w14:textId="77777777" w:rsidR="00A55F44" w:rsidRPr="00C82FF0" w:rsidRDefault="00A55F44" w:rsidP="00A55F44">
      <w:pPr>
        <w:jc w:val="center"/>
        <w:rPr>
          <w:rFonts w:ascii="Times New Roman" w:hAnsi="Times New Roman" w:cs="Times New Roman"/>
          <w:color w:val="000000" w:themeColor="text1"/>
        </w:rPr>
      </w:pPr>
      <w:r w:rsidRPr="00C82FF0">
        <w:rPr>
          <w:rFonts w:ascii="Times New Roman" w:hAnsi="Times New Roman" w:cs="Times New Roman"/>
          <w:b/>
          <w:bCs/>
          <w:color w:val="000000" w:themeColor="text1"/>
        </w:rPr>
        <w:t>DOCENTE:</w:t>
      </w:r>
      <w:r w:rsidRPr="00C82FF0">
        <w:rPr>
          <w:rFonts w:ascii="Times New Roman" w:hAnsi="Times New Roman" w:cs="Times New Roman"/>
          <w:color w:val="000000" w:themeColor="text1"/>
        </w:rPr>
        <w:br/>
        <w:t>Ing. Julián Darío Giraldo Ocampo M.Sc</w:t>
      </w:r>
    </w:p>
    <w:p w14:paraId="5A027F46" w14:textId="77777777" w:rsidR="00A55F44" w:rsidRPr="00C82FF0" w:rsidRDefault="00A55F44" w:rsidP="00A55F44">
      <w:pPr>
        <w:jc w:val="center"/>
        <w:rPr>
          <w:rFonts w:ascii="Times New Roman" w:hAnsi="Times New Roman" w:cs="Times New Roman"/>
          <w:color w:val="000000" w:themeColor="text1"/>
        </w:rPr>
      </w:pPr>
    </w:p>
    <w:p w14:paraId="2CD991F3" w14:textId="77777777" w:rsidR="00A55F44" w:rsidRPr="00C82FF0" w:rsidRDefault="00A55F44" w:rsidP="00A55F44">
      <w:pPr>
        <w:jc w:val="center"/>
        <w:rPr>
          <w:rFonts w:ascii="Times New Roman" w:hAnsi="Times New Roman" w:cs="Times New Roman"/>
          <w:color w:val="000000" w:themeColor="text1"/>
        </w:rPr>
      </w:pPr>
    </w:p>
    <w:p w14:paraId="31C0D1DF" w14:textId="77777777" w:rsidR="00A55F44" w:rsidRPr="00C82FF0" w:rsidRDefault="00A55F44" w:rsidP="00A55F44">
      <w:pPr>
        <w:jc w:val="center"/>
        <w:rPr>
          <w:rFonts w:ascii="Times New Roman" w:hAnsi="Times New Roman" w:cs="Times New Roman"/>
          <w:color w:val="000000" w:themeColor="text1"/>
        </w:rPr>
      </w:pPr>
      <w:r w:rsidRPr="00C82FF0">
        <w:rPr>
          <w:rFonts w:ascii="Times New Roman" w:hAnsi="Times New Roman" w:cs="Times New Roman"/>
          <w:b/>
          <w:bCs/>
          <w:color w:val="000000" w:themeColor="text1"/>
        </w:rPr>
        <w:t>CIUDAD:</w:t>
      </w:r>
      <w:r w:rsidRPr="00C82FF0">
        <w:rPr>
          <w:rFonts w:ascii="Times New Roman" w:hAnsi="Times New Roman" w:cs="Times New Roman"/>
          <w:color w:val="000000" w:themeColor="text1"/>
        </w:rPr>
        <w:br/>
        <w:t>Medellín, Colombia</w:t>
      </w:r>
    </w:p>
    <w:p w14:paraId="4D403380" w14:textId="77777777" w:rsidR="00A55F44" w:rsidRPr="00C82FF0" w:rsidRDefault="00A55F44" w:rsidP="00A55F44">
      <w:pPr>
        <w:jc w:val="center"/>
        <w:rPr>
          <w:rFonts w:ascii="Times New Roman" w:hAnsi="Times New Roman" w:cs="Times New Roman"/>
          <w:color w:val="000000" w:themeColor="text1"/>
        </w:rPr>
      </w:pPr>
    </w:p>
    <w:p w14:paraId="33048706" w14:textId="77777777" w:rsidR="00A55F44" w:rsidRPr="00C82FF0" w:rsidRDefault="00A55F44" w:rsidP="00A55F44">
      <w:pPr>
        <w:jc w:val="center"/>
        <w:rPr>
          <w:rFonts w:ascii="Times New Roman" w:hAnsi="Times New Roman" w:cs="Times New Roman"/>
          <w:color w:val="000000" w:themeColor="text1"/>
        </w:rPr>
      </w:pPr>
    </w:p>
    <w:p w14:paraId="4FBCBCA2" w14:textId="77777777" w:rsidR="00A55F44" w:rsidRPr="00C82FF0" w:rsidRDefault="00A55F44" w:rsidP="00A55F44">
      <w:pPr>
        <w:jc w:val="center"/>
        <w:rPr>
          <w:rFonts w:ascii="Times New Roman" w:hAnsi="Times New Roman" w:cs="Times New Roman"/>
          <w:color w:val="000000" w:themeColor="text1"/>
        </w:rPr>
      </w:pPr>
    </w:p>
    <w:p w14:paraId="169D6952" w14:textId="77777777" w:rsidR="00A55F44" w:rsidRPr="00C82FF0" w:rsidRDefault="00A55F44" w:rsidP="00A55F44">
      <w:pPr>
        <w:jc w:val="center"/>
        <w:rPr>
          <w:rFonts w:ascii="Times New Roman" w:hAnsi="Times New Roman" w:cs="Times New Roman"/>
          <w:color w:val="000000" w:themeColor="text1"/>
        </w:rPr>
      </w:pPr>
      <w:r w:rsidRPr="00C82FF0">
        <w:rPr>
          <w:rFonts w:ascii="Times New Roman" w:hAnsi="Times New Roman" w:cs="Times New Roman"/>
          <w:b/>
          <w:bCs/>
          <w:color w:val="000000" w:themeColor="text1"/>
        </w:rPr>
        <w:t>FECHA:</w:t>
      </w:r>
      <w:r w:rsidRPr="00C82FF0">
        <w:rPr>
          <w:rFonts w:ascii="Times New Roman" w:hAnsi="Times New Roman" w:cs="Times New Roman"/>
          <w:color w:val="000000" w:themeColor="text1"/>
        </w:rPr>
        <w:br/>
        <w:t>Noviembre de 2025</w:t>
      </w:r>
    </w:p>
    <w:sdt>
      <w:sdtPr>
        <w:rPr>
          <w:rFonts w:ascii="Times New Roman" w:hAnsi="Times New Roman" w:cs="Times New Roman"/>
          <w:color w:val="000000" w:themeColor="text1"/>
          <w:sz w:val="24"/>
          <w:szCs w:val="24"/>
          <w:lang w:val="es-ES"/>
        </w:rPr>
        <w:id w:val="-957713261"/>
        <w:docPartObj>
          <w:docPartGallery w:val="Table of Contents"/>
          <w:docPartUnique/>
        </w:docPartObj>
      </w:sdtPr>
      <w:sdtEndPr>
        <w:rPr>
          <w:rFonts w:eastAsiaTheme="minorHAnsi"/>
          <w:b/>
          <w:bCs/>
          <w:kern w:val="2"/>
          <w:lang w:eastAsia="en-US"/>
          <w14:ligatures w14:val="standardContextual"/>
        </w:rPr>
      </w:sdtEndPr>
      <w:sdtContent>
        <w:p w14:paraId="2FDE39CB" w14:textId="77777777" w:rsidR="00A55F44" w:rsidRPr="00C82FF0" w:rsidRDefault="00A55F44" w:rsidP="00A55F44">
          <w:pPr>
            <w:pStyle w:val="TtuloTDC"/>
            <w:jc w:val="center"/>
            <w:rPr>
              <w:rFonts w:ascii="Times New Roman" w:hAnsi="Times New Roman" w:cs="Times New Roman"/>
              <w:b/>
              <w:bCs/>
              <w:color w:val="000000" w:themeColor="text1"/>
              <w:sz w:val="24"/>
              <w:szCs w:val="24"/>
              <w:lang w:val="es-ES"/>
            </w:rPr>
          </w:pPr>
          <w:r w:rsidRPr="00C82FF0">
            <w:rPr>
              <w:rFonts w:ascii="Times New Roman" w:hAnsi="Times New Roman" w:cs="Times New Roman"/>
              <w:b/>
              <w:bCs/>
              <w:color w:val="000000" w:themeColor="text1"/>
              <w:sz w:val="24"/>
              <w:szCs w:val="24"/>
              <w:lang w:val="es-ES"/>
            </w:rPr>
            <w:t>Tabla de contenido</w:t>
          </w:r>
        </w:p>
        <w:p w14:paraId="7B5BF3C3" w14:textId="77777777" w:rsidR="00A55F44" w:rsidRPr="00C82FF0" w:rsidRDefault="00A55F44" w:rsidP="00A55F44">
          <w:pPr>
            <w:rPr>
              <w:rFonts w:ascii="Times New Roman" w:hAnsi="Times New Roman" w:cs="Times New Roman"/>
              <w:color w:val="000000" w:themeColor="text1"/>
              <w:lang w:val="es-ES" w:eastAsia="es-CO"/>
            </w:rPr>
          </w:pPr>
        </w:p>
        <w:p w14:paraId="11A389F0" w14:textId="77777777" w:rsidR="00A55F44" w:rsidRPr="00C82FF0" w:rsidRDefault="00A55F44" w:rsidP="00A55F44">
          <w:pPr>
            <w:pStyle w:val="TDC1"/>
            <w:tabs>
              <w:tab w:val="right" w:leader="dot" w:pos="8828"/>
            </w:tabs>
            <w:spacing w:line="480" w:lineRule="auto"/>
            <w:rPr>
              <w:rFonts w:ascii="Times New Roman" w:eastAsiaTheme="minorEastAsia" w:hAnsi="Times New Roman" w:cs="Times New Roman"/>
              <w:noProof/>
              <w:color w:val="000000" w:themeColor="text1"/>
              <w:lang w:eastAsia="es-CO"/>
            </w:rPr>
          </w:pPr>
          <w:r w:rsidRPr="00C82FF0">
            <w:rPr>
              <w:rFonts w:ascii="Times New Roman" w:hAnsi="Times New Roman" w:cs="Times New Roman"/>
              <w:color w:val="000000" w:themeColor="text1"/>
            </w:rPr>
            <w:fldChar w:fldCharType="begin"/>
          </w:r>
          <w:r w:rsidRPr="00C82FF0">
            <w:rPr>
              <w:rFonts w:ascii="Times New Roman" w:hAnsi="Times New Roman" w:cs="Times New Roman"/>
              <w:color w:val="000000" w:themeColor="text1"/>
            </w:rPr>
            <w:instrText xml:space="preserve"> TOC \o "1-3" \h \z \u </w:instrText>
          </w:r>
          <w:r w:rsidRPr="00C82FF0">
            <w:rPr>
              <w:rFonts w:ascii="Times New Roman" w:hAnsi="Times New Roman" w:cs="Times New Roman"/>
              <w:color w:val="000000" w:themeColor="text1"/>
            </w:rPr>
            <w:fldChar w:fldCharType="separate"/>
          </w:r>
          <w:hyperlink w:anchor="_Toc214121866" w:history="1">
            <w:r w:rsidRPr="00C82FF0">
              <w:rPr>
                <w:rStyle w:val="Hipervnculo"/>
                <w:rFonts w:ascii="Times New Roman" w:hAnsi="Times New Roman" w:cs="Times New Roman"/>
                <w:b/>
                <w:bCs/>
                <w:noProof/>
                <w:color w:val="000000" w:themeColor="text1"/>
              </w:rPr>
              <w:t>Introducción</w:t>
            </w:r>
            <w:r w:rsidRPr="00C82FF0">
              <w:rPr>
                <w:rFonts w:ascii="Times New Roman" w:hAnsi="Times New Roman" w:cs="Times New Roman"/>
                <w:noProof/>
                <w:webHidden/>
                <w:color w:val="000000" w:themeColor="text1"/>
              </w:rPr>
              <w:tab/>
            </w:r>
            <w:r w:rsidRPr="00C82FF0">
              <w:rPr>
                <w:rFonts w:ascii="Times New Roman" w:hAnsi="Times New Roman" w:cs="Times New Roman"/>
                <w:noProof/>
                <w:webHidden/>
                <w:color w:val="000000" w:themeColor="text1"/>
              </w:rPr>
              <w:fldChar w:fldCharType="begin"/>
            </w:r>
            <w:r w:rsidRPr="00C82FF0">
              <w:rPr>
                <w:rFonts w:ascii="Times New Roman" w:hAnsi="Times New Roman" w:cs="Times New Roman"/>
                <w:noProof/>
                <w:webHidden/>
                <w:color w:val="000000" w:themeColor="text1"/>
              </w:rPr>
              <w:instrText xml:space="preserve"> PAGEREF _Toc214121866 \h </w:instrText>
            </w:r>
            <w:r w:rsidRPr="00C82FF0">
              <w:rPr>
                <w:rFonts w:ascii="Times New Roman" w:hAnsi="Times New Roman" w:cs="Times New Roman"/>
                <w:noProof/>
                <w:webHidden/>
                <w:color w:val="000000" w:themeColor="text1"/>
              </w:rPr>
            </w:r>
            <w:r w:rsidRPr="00C82FF0">
              <w:rPr>
                <w:rFonts w:ascii="Times New Roman" w:hAnsi="Times New Roman" w:cs="Times New Roman"/>
                <w:noProof/>
                <w:webHidden/>
                <w:color w:val="000000" w:themeColor="text1"/>
              </w:rPr>
              <w:fldChar w:fldCharType="separate"/>
            </w:r>
            <w:r w:rsidRPr="00C82FF0">
              <w:rPr>
                <w:rFonts w:ascii="Times New Roman" w:hAnsi="Times New Roman" w:cs="Times New Roman"/>
                <w:noProof/>
                <w:webHidden/>
                <w:color w:val="000000" w:themeColor="text1"/>
              </w:rPr>
              <w:t>3</w:t>
            </w:r>
            <w:r w:rsidRPr="00C82FF0">
              <w:rPr>
                <w:rFonts w:ascii="Times New Roman" w:hAnsi="Times New Roman" w:cs="Times New Roman"/>
                <w:noProof/>
                <w:webHidden/>
                <w:color w:val="000000" w:themeColor="text1"/>
              </w:rPr>
              <w:fldChar w:fldCharType="end"/>
            </w:r>
          </w:hyperlink>
        </w:p>
        <w:p w14:paraId="49EF66AC" w14:textId="77777777" w:rsidR="00A55F44" w:rsidRPr="00C82FF0" w:rsidRDefault="00A55F44" w:rsidP="00A55F44">
          <w:pPr>
            <w:pStyle w:val="TDC1"/>
            <w:tabs>
              <w:tab w:val="right" w:leader="dot" w:pos="8828"/>
            </w:tabs>
            <w:spacing w:line="480" w:lineRule="auto"/>
            <w:rPr>
              <w:rFonts w:ascii="Times New Roman" w:eastAsiaTheme="minorEastAsia" w:hAnsi="Times New Roman" w:cs="Times New Roman"/>
              <w:noProof/>
              <w:color w:val="000000" w:themeColor="text1"/>
              <w:lang w:eastAsia="es-CO"/>
            </w:rPr>
          </w:pPr>
          <w:hyperlink w:anchor="_Toc214121867" w:history="1">
            <w:r w:rsidRPr="00C82FF0">
              <w:rPr>
                <w:rStyle w:val="Hipervnculo"/>
                <w:rFonts w:ascii="Times New Roman" w:hAnsi="Times New Roman" w:cs="Times New Roman"/>
                <w:b/>
                <w:bCs/>
                <w:noProof/>
                <w:color w:val="000000" w:themeColor="text1"/>
              </w:rPr>
              <w:t>Planteamiento del problema</w:t>
            </w:r>
            <w:r w:rsidRPr="00C82FF0">
              <w:rPr>
                <w:rFonts w:ascii="Times New Roman" w:hAnsi="Times New Roman" w:cs="Times New Roman"/>
                <w:noProof/>
                <w:webHidden/>
                <w:color w:val="000000" w:themeColor="text1"/>
              </w:rPr>
              <w:tab/>
            </w:r>
            <w:r w:rsidRPr="00C82FF0">
              <w:rPr>
                <w:rFonts w:ascii="Times New Roman" w:hAnsi="Times New Roman" w:cs="Times New Roman"/>
                <w:noProof/>
                <w:webHidden/>
                <w:color w:val="000000" w:themeColor="text1"/>
              </w:rPr>
              <w:fldChar w:fldCharType="begin"/>
            </w:r>
            <w:r w:rsidRPr="00C82FF0">
              <w:rPr>
                <w:rFonts w:ascii="Times New Roman" w:hAnsi="Times New Roman" w:cs="Times New Roman"/>
                <w:noProof/>
                <w:webHidden/>
                <w:color w:val="000000" w:themeColor="text1"/>
              </w:rPr>
              <w:instrText xml:space="preserve"> PAGEREF _Toc214121867 \h </w:instrText>
            </w:r>
            <w:r w:rsidRPr="00C82FF0">
              <w:rPr>
                <w:rFonts w:ascii="Times New Roman" w:hAnsi="Times New Roman" w:cs="Times New Roman"/>
                <w:noProof/>
                <w:webHidden/>
                <w:color w:val="000000" w:themeColor="text1"/>
              </w:rPr>
            </w:r>
            <w:r w:rsidRPr="00C82FF0">
              <w:rPr>
                <w:rFonts w:ascii="Times New Roman" w:hAnsi="Times New Roman" w:cs="Times New Roman"/>
                <w:noProof/>
                <w:webHidden/>
                <w:color w:val="000000" w:themeColor="text1"/>
              </w:rPr>
              <w:fldChar w:fldCharType="separate"/>
            </w:r>
            <w:r w:rsidRPr="00C82FF0">
              <w:rPr>
                <w:rFonts w:ascii="Times New Roman" w:hAnsi="Times New Roman" w:cs="Times New Roman"/>
                <w:noProof/>
                <w:webHidden/>
                <w:color w:val="000000" w:themeColor="text1"/>
              </w:rPr>
              <w:t>4</w:t>
            </w:r>
            <w:r w:rsidRPr="00C82FF0">
              <w:rPr>
                <w:rFonts w:ascii="Times New Roman" w:hAnsi="Times New Roman" w:cs="Times New Roman"/>
                <w:noProof/>
                <w:webHidden/>
                <w:color w:val="000000" w:themeColor="text1"/>
              </w:rPr>
              <w:fldChar w:fldCharType="end"/>
            </w:r>
          </w:hyperlink>
        </w:p>
        <w:p w14:paraId="0042ADF4" w14:textId="77777777" w:rsidR="00A55F44" w:rsidRPr="00C82FF0" w:rsidRDefault="00A55F44" w:rsidP="00A55F44">
          <w:pPr>
            <w:pStyle w:val="TDC1"/>
            <w:tabs>
              <w:tab w:val="right" w:leader="dot" w:pos="8828"/>
            </w:tabs>
            <w:spacing w:line="480" w:lineRule="auto"/>
            <w:rPr>
              <w:rFonts w:ascii="Times New Roman" w:eastAsiaTheme="minorEastAsia" w:hAnsi="Times New Roman" w:cs="Times New Roman"/>
              <w:noProof/>
              <w:color w:val="000000" w:themeColor="text1"/>
              <w:lang w:eastAsia="es-CO"/>
            </w:rPr>
          </w:pPr>
          <w:hyperlink w:anchor="_Toc214121868" w:history="1">
            <w:r w:rsidRPr="00C82FF0">
              <w:rPr>
                <w:rStyle w:val="Hipervnculo"/>
                <w:rFonts w:ascii="Times New Roman" w:hAnsi="Times New Roman" w:cs="Times New Roman"/>
                <w:b/>
                <w:bCs/>
                <w:noProof/>
                <w:color w:val="000000" w:themeColor="text1"/>
              </w:rPr>
              <w:t>Pregunta central</w:t>
            </w:r>
            <w:r w:rsidRPr="00C82FF0">
              <w:rPr>
                <w:rFonts w:ascii="Times New Roman" w:hAnsi="Times New Roman" w:cs="Times New Roman"/>
                <w:noProof/>
                <w:webHidden/>
                <w:color w:val="000000" w:themeColor="text1"/>
              </w:rPr>
              <w:tab/>
            </w:r>
            <w:r w:rsidRPr="00C82FF0">
              <w:rPr>
                <w:rFonts w:ascii="Times New Roman" w:hAnsi="Times New Roman" w:cs="Times New Roman"/>
                <w:noProof/>
                <w:webHidden/>
                <w:color w:val="000000" w:themeColor="text1"/>
              </w:rPr>
              <w:fldChar w:fldCharType="begin"/>
            </w:r>
            <w:r w:rsidRPr="00C82FF0">
              <w:rPr>
                <w:rFonts w:ascii="Times New Roman" w:hAnsi="Times New Roman" w:cs="Times New Roman"/>
                <w:noProof/>
                <w:webHidden/>
                <w:color w:val="000000" w:themeColor="text1"/>
              </w:rPr>
              <w:instrText xml:space="preserve"> PAGEREF _Toc214121868 \h </w:instrText>
            </w:r>
            <w:r w:rsidRPr="00C82FF0">
              <w:rPr>
                <w:rFonts w:ascii="Times New Roman" w:hAnsi="Times New Roman" w:cs="Times New Roman"/>
                <w:noProof/>
                <w:webHidden/>
                <w:color w:val="000000" w:themeColor="text1"/>
              </w:rPr>
            </w:r>
            <w:r w:rsidRPr="00C82FF0">
              <w:rPr>
                <w:rFonts w:ascii="Times New Roman" w:hAnsi="Times New Roman" w:cs="Times New Roman"/>
                <w:noProof/>
                <w:webHidden/>
                <w:color w:val="000000" w:themeColor="text1"/>
              </w:rPr>
              <w:fldChar w:fldCharType="separate"/>
            </w:r>
            <w:r w:rsidRPr="00C82FF0">
              <w:rPr>
                <w:rFonts w:ascii="Times New Roman" w:hAnsi="Times New Roman" w:cs="Times New Roman"/>
                <w:noProof/>
                <w:webHidden/>
                <w:color w:val="000000" w:themeColor="text1"/>
              </w:rPr>
              <w:t>6</w:t>
            </w:r>
            <w:r w:rsidRPr="00C82FF0">
              <w:rPr>
                <w:rFonts w:ascii="Times New Roman" w:hAnsi="Times New Roman" w:cs="Times New Roman"/>
                <w:noProof/>
                <w:webHidden/>
                <w:color w:val="000000" w:themeColor="text1"/>
              </w:rPr>
              <w:fldChar w:fldCharType="end"/>
            </w:r>
          </w:hyperlink>
        </w:p>
        <w:p w14:paraId="19181879" w14:textId="77777777" w:rsidR="00A55F44" w:rsidRPr="00C82FF0" w:rsidRDefault="00A55F44" w:rsidP="00A55F44">
          <w:pPr>
            <w:pStyle w:val="TDC1"/>
            <w:tabs>
              <w:tab w:val="right" w:leader="dot" w:pos="8828"/>
            </w:tabs>
            <w:spacing w:line="480" w:lineRule="auto"/>
            <w:rPr>
              <w:rFonts w:ascii="Times New Roman" w:eastAsiaTheme="minorEastAsia" w:hAnsi="Times New Roman" w:cs="Times New Roman"/>
              <w:noProof/>
              <w:color w:val="000000" w:themeColor="text1"/>
              <w:lang w:eastAsia="es-CO"/>
            </w:rPr>
          </w:pPr>
          <w:hyperlink w:anchor="_Toc214121869" w:history="1">
            <w:r w:rsidRPr="00C82FF0">
              <w:rPr>
                <w:rStyle w:val="Hipervnculo"/>
                <w:rFonts w:ascii="Times New Roman" w:hAnsi="Times New Roman" w:cs="Times New Roman"/>
                <w:b/>
                <w:bCs/>
                <w:noProof/>
                <w:color w:val="000000" w:themeColor="text1"/>
              </w:rPr>
              <w:t>Objetivo general</w:t>
            </w:r>
            <w:r w:rsidRPr="00C82FF0">
              <w:rPr>
                <w:rFonts w:ascii="Times New Roman" w:hAnsi="Times New Roman" w:cs="Times New Roman"/>
                <w:noProof/>
                <w:webHidden/>
                <w:color w:val="000000" w:themeColor="text1"/>
              </w:rPr>
              <w:tab/>
            </w:r>
            <w:r w:rsidRPr="00C82FF0">
              <w:rPr>
                <w:rFonts w:ascii="Times New Roman" w:hAnsi="Times New Roman" w:cs="Times New Roman"/>
                <w:noProof/>
                <w:webHidden/>
                <w:color w:val="000000" w:themeColor="text1"/>
              </w:rPr>
              <w:fldChar w:fldCharType="begin"/>
            </w:r>
            <w:r w:rsidRPr="00C82FF0">
              <w:rPr>
                <w:rFonts w:ascii="Times New Roman" w:hAnsi="Times New Roman" w:cs="Times New Roman"/>
                <w:noProof/>
                <w:webHidden/>
                <w:color w:val="000000" w:themeColor="text1"/>
              </w:rPr>
              <w:instrText xml:space="preserve"> PAGEREF _Toc214121869 \h </w:instrText>
            </w:r>
            <w:r w:rsidRPr="00C82FF0">
              <w:rPr>
                <w:rFonts w:ascii="Times New Roman" w:hAnsi="Times New Roman" w:cs="Times New Roman"/>
                <w:noProof/>
                <w:webHidden/>
                <w:color w:val="000000" w:themeColor="text1"/>
              </w:rPr>
            </w:r>
            <w:r w:rsidRPr="00C82FF0">
              <w:rPr>
                <w:rFonts w:ascii="Times New Roman" w:hAnsi="Times New Roman" w:cs="Times New Roman"/>
                <w:noProof/>
                <w:webHidden/>
                <w:color w:val="000000" w:themeColor="text1"/>
              </w:rPr>
              <w:fldChar w:fldCharType="separate"/>
            </w:r>
            <w:r w:rsidRPr="00C82FF0">
              <w:rPr>
                <w:rFonts w:ascii="Times New Roman" w:hAnsi="Times New Roman" w:cs="Times New Roman"/>
                <w:noProof/>
                <w:webHidden/>
                <w:color w:val="000000" w:themeColor="text1"/>
              </w:rPr>
              <w:t>6</w:t>
            </w:r>
            <w:r w:rsidRPr="00C82FF0">
              <w:rPr>
                <w:rFonts w:ascii="Times New Roman" w:hAnsi="Times New Roman" w:cs="Times New Roman"/>
                <w:noProof/>
                <w:webHidden/>
                <w:color w:val="000000" w:themeColor="text1"/>
              </w:rPr>
              <w:fldChar w:fldCharType="end"/>
            </w:r>
          </w:hyperlink>
        </w:p>
        <w:p w14:paraId="4C6FA197" w14:textId="77777777" w:rsidR="00A55F44" w:rsidRPr="00C82FF0" w:rsidRDefault="00A55F44" w:rsidP="00A55F44">
          <w:pPr>
            <w:pStyle w:val="TDC1"/>
            <w:tabs>
              <w:tab w:val="right" w:leader="dot" w:pos="8828"/>
            </w:tabs>
            <w:spacing w:line="480" w:lineRule="auto"/>
            <w:rPr>
              <w:rFonts w:ascii="Times New Roman" w:eastAsiaTheme="minorEastAsia" w:hAnsi="Times New Roman" w:cs="Times New Roman"/>
              <w:noProof/>
              <w:color w:val="000000" w:themeColor="text1"/>
              <w:lang w:eastAsia="es-CO"/>
            </w:rPr>
          </w:pPr>
          <w:hyperlink w:anchor="_Toc214121870" w:history="1">
            <w:r w:rsidRPr="00C82FF0">
              <w:rPr>
                <w:rStyle w:val="Hipervnculo"/>
                <w:rFonts w:ascii="Times New Roman" w:hAnsi="Times New Roman" w:cs="Times New Roman"/>
                <w:b/>
                <w:bCs/>
                <w:noProof/>
                <w:color w:val="000000" w:themeColor="text1"/>
              </w:rPr>
              <w:t>Objetivos específicos</w:t>
            </w:r>
            <w:r w:rsidRPr="00C82FF0">
              <w:rPr>
                <w:rFonts w:ascii="Times New Roman" w:hAnsi="Times New Roman" w:cs="Times New Roman"/>
                <w:noProof/>
                <w:webHidden/>
                <w:color w:val="000000" w:themeColor="text1"/>
              </w:rPr>
              <w:tab/>
            </w:r>
            <w:r w:rsidRPr="00C82FF0">
              <w:rPr>
                <w:rFonts w:ascii="Times New Roman" w:hAnsi="Times New Roman" w:cs="Times New Roman"/>
                <w:noProof/>
                <w:webHidden/>
                <w:color w:val="000000" w:themeColor="text1"/>
              </w:rPr>
              <w:fldChar w:fldCharType="begin"/>
            </w:r>
            <w:r w:rsidRPr="00C82FF0">
              <w:rPr>
                <w:rFonts w:ascii="Times New Roman" w:hAnsi="Times New Roman" w:cs="Times New Roman"/>
                <w:noProof/>
                <w:webHidden/>
                <w:color w:val="000000" w:themeColor="text1"/>
              </w:rPr>
              <w:instrText xml:space="preserve"> PAGEREF _Toc214121870 \h </w:instrText>
            </w:r>
            <w:r w:rsidRPr="00C82FF0">
              <w:rPr>
                <w:rFonts w:ascii="Times New Roman" w:hAnsi="Times New Roman" w:cs="Times New Roman"/>
                <w:noProof/>
                <w:webHidden/>
                <w:color w:val="000000" w:themeColor="text1"/>
              </w:rPr>
            </w:r>
            <w:r w:rsidRPr="00C82FF0">
              <w:rPr>
                <w:rFonts w:ascii="Times New Roman" w:hAnsi="Times New Roman" w:cs="Times New Roman"/>
                <w:noProof/>
                <w:webHidden/>
                <w:color w:val="000000" w:themeColor="text1"/>
              </w:rPr>
              <w:fldChar w:fldCharType="separate"/>
            </w:r>
            <w:r w:rsidRPr="00C82FF0">
              <w:rPr>
                <w:rFonts w:ascii="Times New Roman" w:hAnsi="Times New Roman" w:cs="Times New Roman"/>
                <w:noProof/>
                <w:webHidden/>
                <w:color w:val="000000" w:themeColor="text1"/>
              </w:rPr>
              <w:t>6</w:t>
            </w:r>
            <w:r w:rsidRPr="00C82FF0">
              <w:rPr>
                <w:rFonts w:ascii="Times New Roman" w:hAnsi="Times New Roman" w:cs="Times New Roman"/>
                <w:noProof/>
                <w:webHidden/>
                <w:color w:val="000000" w:themeColor="text1"/>
              </w:rPr>
              <w:fldChar w:fldCharType="end"/>
            </w:r>
          </w:hyperlink>
        </w:p>
        <w:p w14:paraId="7196F892" w14:textId="77777777" w:rsidR="00A55F44" w:rsidRPr="00C82FF0" w:rsidRDefault="00A55F44" w:rsidP="00A55F44">
          <w:pPr>
            <w:pStyle w:val="TDC1"/>
            <w:tabs>
              <w:tab w:val="right" w:leader="dot" w:pos="8828"/>
            </w:tabs>
            <w:spacing w:line="480" w:lineRule="auto"/>
            <w:rPr>
              <w:rFonts w:ascii="Times New Roman" w:eastAsiaTheme="minorEastAsia" w:hAnsi="Times New Roman" w:cs="Times New Roman"/>
              <w:noProof/>
              <w:color w:val="000000" w:themeColor="text1"/>
              <w:lang w:eastAsia="es-CO"/>
            </w:rPr>
          </w:pPr>
          <w:hyperlink w:anchor="_Toc214121871" w:history="1">
            <w:r w:rsidRPr="00C82FF0">
              <w:rPr>
                <w:rStyle w:val="Hipervnculo"/>
                <w:rFonts w:ascii="Times New Roman" w:hAnsi="Times New Roman" w:cs="Times New Roman"/>
                <w:b/>
                <w:bCs/>
                <w:noProof/>
                <w:color w:val="000000" w:themeColor="text1"/>
              </w:rPr>
              <w:t>Marco conceptual</w:t>
            </w:r>
            <w:r w:rsidRPr="00C82FF0">
              <w:rPr>
                <w:rFonts w:ascii="Times New Roman" w:hAnsi="Times New Roman" w:cs="Times New Roman"/>
                <w:noProof/>
                <w:webHidden/>
                <w:color w:val="000000" w:themeColor="text1"/>
              </w:rPr>
              <w:tab/>
            </w:r>
            <w:r w:rsidRPr="00C82FF0">
              <w:rPr>
                <w:rFonts w:ascii="Times New Roman" w:hAnsi="Times New Roman" w:cs="Times New Roman"/>
                <w:noProof/>
                <w:webHidden/>
                <w:color w:val="000000" w:themeColor="text1"/>
              </w:rPr>
              <w:fldChar w:fldCharType="begin"/>
            </w:r>
            <w:r w:rsidRPr="00C82FF0">
              <w:rPr>
                <w:rFonts w:ascii="Times New Roman" w:hAnsi="Times New Roman" w:cs="Times New Roman"/>
                <w:noProof/>
                <w:webHidden/>
                <w:color w:val="000000" w:themeColor="text1"/>
              </w:rPr>
              <w:instrText xml:space="preserve"> PAGEREF _Toc214121871 \h </w:instrText>
            </w:r>
            <w:r w:rsidRPr="00C82FF0">
              <w:rPr>
                <w:rFonts w:ascii="Times New Roman" w:hAnsi="Times New Roman" w:cs="Times New Roman"/>
                <w:noProof/>
                <w:webHidden/>
                <w:color w:val="000000" w:themeColor="text1"/>
              </w:rPr>
            </w:r>
            <w:r w:rsidRPr="00C82FF0">
              <w:rPr>
                <w:rFonts w:ascii="Times New Roman" w:hAnsi="Times New Roman" w:cs="Times New Roman"/>
                <w:noProof/>
                <w:webHidden/>
                <w:color w:val="000000" w:themeColor="text1"/>
              </w:rPr>
              <w:fldChar w:fldCharType="separate"/>
            </w:r>
            <w:r w:rsidRPr="00C82FF0">
              <w:rPr>
                <w:rFonts w:ascii="Times New Roman" w:hAnsi="Times New Roman" w:cs="Times New Roman"/>
                <w:noProof/>
                <w:webHidden/>
                <w:color w:val="000000" w:themeColor="text1"/>
              </w:rPr>
              <w:t>7</w:t>
            </w:r>
            <w:r w:rsidRPr="00C82FF0">
              <w:rPr>
                <w:rFonts w:ascii="Times New Roman" w:hAnsi="Times New Roman" w:cs="Times New Roman"/>
                <w:noProof/>
                <w:webHidden/>
                <w:color w:val="000000" w:themeColor="text1"/>
              </w:rPr>
              <w:fldChar w:fldCharType="end"/>
            </w:r>
          </w:hyperlink>
        </w:p>
        <w:p w14:paraId="47CAFFD6" w14:textId="77777777" w:rsidR="00A55F44" w:rsidRPr="00C82FF0" w:rsidRDefault="00A55F44" w:rsidP="00A55F44">
          <w:pPr>
            <w:pStyle w:val="TDC1"/>
            <w:tabs>
              <w:tab w:val="right" w:leader="dot" w:pos="8828"/>
            </w:tabs>
            <w:spacing w:line="480" w:lineRule="auto"/>
            <w:rPr>
              <w:rFonts w:ascii="Times New Roman" w:eastAsiaTheme="minorEastAsia" w:hAnsi="Times New Roman" w:cs="Times New Roman"/>
              <w:noProof/>
              <w:color w:val="000000" w:themeColor="text1"/>
              <w:lang w:eastAsia="es-CO"/>
            </w:rPr>
          </w:pPr>
          <w:hyperlink w:anchor="_Toc214121872" w:history="1">
            <w:r w:rsidRPr="00C82FF0">
              <w:rPr>
                <w:rStyle w:val="Hipervnculo"/>
                <w:rFonts w:ascii="Times New Roman" w:hAnsi="Times New Roman" w:cs="Times New Roman"/>
                <w:b/>
                <w:bCs/>
                <w:noProof/>
                <w:color w:val="000000" w:themeColor="text1"/>
              </w:rPr>
              <w:t>Metodología</w:t>
            </w:r>
            <w:r w:rsidRPr="00C82FF0">
              <w:rPr>
                <w:rFonts w:ascii="Times New Roman" w:hAnsi="Times New Roman" w:cs="Times New Roman"/>
                <w:noProof/>
                <w:webHidden/>
                <w:color w:val="000000" w:themeColor="text1"/>
              </w:rPr>
              <w:tab/>
            </w:r>
            <w:r w:rsidRPr="00C82FF0">
              <w:rPr>
                <w:rFonts w:ascii="Times New Roman" w:hAnsi="Times New Roman" w:cs="Times New Roman"/>
                <w:noProof/>
                <w:webHidden/>
                <w:color w:val="000000" w:themeColor="text1"/>
              </w:rPr>
              <w:fldChar w:fldCharType="begin"/>
            </w:r>
            <w:r w:rsidRPr="00C82FF0">
              <w:rPr>
                <w:rFonts w:ascii="Times New Roman" w:hAnsi="Times New Roman" w:cs="Times New Roman"/>
                <w:noProof/>
                <w:webHidden/>
                <w:color w:val="000000" w:themeColor="text1"/>
              </w:rPr>
              <w:instrText xml:space="preserve"> PAGEREF _Toc214121872 \h </w:instrText>
            </w:r>
            <w:r w:rsidRPr="00C82FF0">
              <w:rPr>
                <w:rFonts w:ascii="Times New Roman" w:hAnsi="Times New Roman" w:cs="Times New Roman"/>
                <w:noProof/>
                <w:webHidden/>
                <w:color w:val="000000" w:themeColor="text1"/>
              </w:rPr>
            </w:r>
            <w:r w:rsidRPr="00C82FF0">
              <w:rPr>
                <w:rFonts w:ascii="Times New Roman" w:hAnsi="Times New Roman" w:cs="Times New Roman"/>
                <w:noProof/>
                <w:webHidden/>
                <w:color w:val="000000" w:themeColor="text1"/>
              </w:rPr>
              <w:fldChar w:fldCharType="separate"/>
            </w:r>
            <w:r w:rsidRPr="00C82FF0">
              <w:rPr>
                <w:rFonts w:ascii="Times New Roman" w:hAnsi="Times New Roman" w:cs="Times New Roman"/>
                <w:noProof/>
                <w:webHidden/>
                <w:color w:val="000000" w:themeColor="text1"/>
              </w:rPr>
              <w:t>8</w:t>
            </w:r>
            <w:r w:rsidRPr="00C82FF0">
              <w:rPr>
                <w:rFonts w:ascii="Times New Roman" w:hAnsi="Times New Roman" w:cs="Times New Roman"/>
                <w:noProof/>
                <w:webHidden/>
                <w:color w:val="000000" w:themeColor="text1"/>
              </w:rPr>
              <w:fldChar w:fldCharType="end"/>
            </w:r>
          </w:hyperlink>
        </w:p>
        <w:p w14:paraId="51C585E4" w14:textId="77777777" w:rsidR="00A55F44" w:rsidRPr="00C82FF0" w:rsidRDefault="00A55F44" w:rsidP="00A55F44">
          <w:pPr>
            <w:pStyle w:val="TDC2"/>
            <w:tabs>
              <w:tab w:val="right" w:leader="dot" w:pos="8828"/>
            </w:tabs>
            <w:spacing w:line="480" w:lineRule="auto"/>
            <w:rPr>
              <w:rFonts w:ascii="Times New Roman" w:eastAsiaTheme="minorEastAsia" w:hAnsi="Times New Roman" w:cs="Times New Roman"/>
              <w:noProof/>
              <w:color w:val="000000" w:themeColor="text1"/>
              <w:lang w:eastAsia="es-CO"/>
            </w:rPr>
          </w:pPr>
          <w:hyperlink w:anchor="_Toc214121873" w:history="1">
            <w:r w:rsidRPr="00C82FF0">
              <w:rPr>
                <w:rStyle w:val="Hipervnculo"/>
                <w:rFonts w:ascii="Times New Roman" w:hAnsi="Times New Roman" w:cs="Times New Roman"/>
                <w:b/>
                <w:bCs/>
                <w:noProof/>
                <w:color w:val="000000" w:themeColor="text1"/>
              </w:rPr>
              <w:t>Recolección de datos</w:t>
            </w:r>
            <w:r w:rsidRPr="00C82FF0">
              <w:rPr>
                <w:rFonts w:ascii="Times New Roman" w:hAnsi="Times New Roman" w:cs="Times New Roman"/>
                <w:noProof/>
                <w:webHidden/>
                <w:color w:val="000000" w:themeColor="text1"/>
              </w:rPr>
              <w:tab/>
            </w:r>
            <w:r w:rsidRPr="00C82FF0">
              <w:rPr>
                <w:rFonts w:ascii="Times New Roman" w:hAnsi="Times New Roman" w:cs="Times New Roman"/>
                <w:noProof/>
                <w:webHidden/>
                <w:color w:val="000000" w:themeColor="text1"/>
              </w:rPr>
              <w:fldChar w:fldCharType="begin"/>
            </w:r>
            <w:r w:rsidRPr="00C82FF0">
              <w:rPr>
                <w:rFonts w:ascii="Times New Roman" w:hAnsi="Times New Roman" w:cs="Times New Roman"/>
                <w:noProof/>
                <w:webHidden/>
                <w:color w:val="000000" w:themeColor="text1"/>
              </w:rPr>
              <w:instrText xml:space="preserve"> PAGEREF _Toc214121873 \h </w:instrText>
            </w:r>
            <w:r w:rsidRPr="00C82FF0">
              <w:rPr>
                <w:rFonts w:ascii="Times New Roman" w:hAnsi="Times New Roman" w:cs="Times New Roman"/>
                <w:noProof/>
                <w:webHidden/>
                <w:color w:val="000000" w:themeColor="text1"/>
              </w:rPr>
            </w:r>
            <w:r w:rsidRPr="00C82FF0">
              <w:rPr>
                <w:rFonts w:ascii="Times New Roman" w:hAnsi="Times New Roman" w:cs="Times New Roman"/>
                <w:noProof/>
                <w:webHidden/>
                <w:color w:val="000000" w:themeColor="text1"/>
              </w:rPr>
              <w:fldChar w:fldCharType="separate"/>
            </w:r>
            <w:r w:rsidRPr="00C82FF0">
              <w:rPr>
                <w:rFonts w:ascii="Times New Roman" w:hAnsi="Times New Roman" w:cs="Times New Roman"/>
                <w:noProof/>
                <w:webHidden/>
                <w:color w:val="000000" w:themeColor="text1"/>
              </w:rPr>
              <w:t>8</w:t>
            </w:r>
            <w:r w:rsidRPr="00C82FF0">
              <w:rPr>
                <w:rFonts w:ascii="Times New Roman" w:hAnsi="Times New Roman" w:cs="Times New Roman"/>
                <w:noProof/>
                <w:webHidden/>
                <w:color w:val="000000" w:themeColor="text1"/>
              </w:rPr>
              <w:fldChar w:fldCharType="end"/>
            </w:r>
          </w:hyperlink>
        </w:p>
        <w:p w14:paraId="21AE4ACE" w14:textId="77777777" w:rsidR="00A55F44" w:rsidRPr="00C82FF0" w:rsidRDefault="00A55F44" w:rsidP="00A55F44">
          <w:pPr>
            <w:pStyle w:val="TDC2"/>
            <w:tabs>
              <w:tab w:val="right" w:leader="dot" w:pos="8828"/>
            </w:tabs>
            <w:spacing w:line="480" w:lineRule="auto"/>
            <w:rPr>
              <w:rFonts w:ascii="Times New Roman" w:eastAsiaTheme="minorEastAsia" w:hAnsi="Times New Roman" w:cs="Times New Roman"/>
              <w:noProof/>
              <w:color w:val="000000" w:themeColor="text1"/>
              <w:lang w:eastAsia="es-CO"/>
            </w:rPr>
          </w:pPr>
          <w:hyperlink w:anchor="_Toc214121874" w:history="1">
            <w:r w:rsidRPr="00C82FF0">
              <w:rPr>
                <w:rStyle w:val="Hipervnculo"/>
                <w:rFonts w:ascii="Times New Roman" w:hAnsi="Times New Roman" w:cs="Times New Roman"/>
                <w:b/>
                <w:bCs/>
                <w:noProof/>
                <w:color w:val="000000" w:themeColor="text1"/>
              </w:rPr>
              <w:t>Limpieza y estructuración</w:t>
            </w:r>
            <w:r w:rsidRPr="00C82FF0">
              <w:rPr>
                <w:rFonts w:ascii="Times New Roman" w:hAnsi="Times New Roman" w:cs="Times New Roman"/>
                <w:noProof/>
                <w:webHidden/>
                <w:color w:val="000000" w:themeColor="text1"/>
              </w:rPr>
              <w:tab/>
            </w:r>
            <w:r w:rsidRPr="00C82FF0">
              <w:rPr>
                <w:rFonts w:ascii="Times New Roman" w:hAnsi="Times New Roman" w:cs="Times New Roman"/>
                <w:noProof/>
                <w:webHidden/>
                <w:color w:val="000000" w:themeColor="text1"/>
              </w:rPr>
              <w:fldChar w:fldCharType="begin"/>
            </w:r>
            <w:r w:rsidRPr="00C82FF0">
              <w:rPr>
                <w:rFonts w:ascii="Times New Roman" w:hAnsi="Times New Roman" w:cs="Times New Roman"/>
                <w:noProof/>
                <w:webHidden/>
                <w:color w:val="000000" w:themeColor="text1"/>
              </w:rPr>
              <w:instrText xml:space="preserve"> PAGEREF _Toc214121874 \h </w:instrText>
            </w:r>
            <w:r w:rsidRPr="00C82FF0">
              <w:rPr>
                <w:rFonts w:ascii="Times New Roman" w:hAnsi="Times New Roman" w:cs="Times New Roman"/>
                <w:noProof/>
                <w:webHidden/>
                <w:color w:val="000000" w:themeColor="text1"/>
              </w:rPr>
            </w:r>
            <w:r w:rsidRPr="00C82FF0">
              <w:rPr>
                <w:rFonts w:ascii="Times New Roman" w:hAnsi="Times New Roman" w:cs="Times New Roman"/>
                <w:noProof/>
                <w:webHidden/>
                <w:color w:val="000000" w:themeColor="text1"/>
              </w:rPr>
              <w:fldChar w:fldCharType="separate"/>
            </w:r>
            <w:r w:rsidRPr="00C82FF0">
              <w:rPr>
                <w:rFonts w:ascii="Times New Roman" w:hAnsi="Times New Roman" w:cs="Times New Roman"/>
                <w:noProof/>
                <w:webHidden/>
                <w:color w:val="000000" w:themeColor="text1"/>
              </w:rPr>
              <w:t>8</w:t>
            </w:r>
            <w:r w:rsidRPr="00C82FF0">
              <w:rPr>
                <w:rFonts w:ascii="Times New Roman" w:hAnsi="Times New Roman" w:cs="Times New Roman"/>
                <w:noProof/>
                <w:webHidden/>
                <w:color w:val="000000" w:themeColor="text1"/>
              </w:rPr>
              <w:fldChar w:fldCharType="end"/>
            </w:r>
          </w:hyperlink>
        </w:p>
        <w:p w14:paraId="3678858C" w14:textId="77777777" w:rsidR="00A55F44" w:rsidRPr="00C82FF0" w:rsidRDefault="00A55F44" w:rsidP="00A55F44">
          <w:pPr>
            <w:pStyle w:val="TDC2"/>
            <w:tabs>
              <w:tab w:val="right" w:leader="dot" w:pos="8828"/>
            </w:tabs>
            <w:spacing w:line="480" w:lineRule="auto"/>
            <w:rPr>
              <w:rFonts w:ascii="Times New Roman" w:eastAsiaTheme="minorEastAsia" w:hAnsi="Times New Roman" w:cs="Times New Roman"/>
              <w:noProof/>
              <w:color w:val="000000" w:themeColor="text1"/>
              <w:lang w:eastAsia="es-CO"/>
            </w:rPr>
          </w:pPr>
          <w:hyperlink w:anchor="_Toc214121875" w:history="1">
            <w:r w:rsidRPr="00C82FF0">
              <w:rPr>
                <w:rStyle w:val="Hipervnculo"/>
                <w:rFonts w:ascii="Times New Roman" w:hAnsi="Times New Roman" w:cs="Times New Roman"/>
                <w:b/>
                <w:bCs/>
                <w:noProof/>
                <w:color w:val="000000" w:themeColor="text1"/>
              </w:rPr>
              <w:t>Análisis descriptivo</w:t>
            </w:r>
            <w:r w:rsidRPr="00C82FF0">
              <w:rPr>
                <w:rFonts w:ascii="Times New Roman" w:hAnsi="Times New Roman" w:cs="Times New Roman"/>
                <w:noProof/>
                <w:webHidden/>
                <w:color w:val="000000" w:themeColor="text1"/>
              </w:rPr>
              <w:tab/>
            </w:r>
            <w:r w:rsidRPr="00C82FF0">
              <w:rPr>
                <w:rFonts w:ascii="Times New Roman" w:hAnsi="Times New Roman" w:cs="Times New Roman"/>
                <w:noProof/>
                <w:webHidden/>
                <w:color w:val="000000" w:themeColor="text1"/>
              </w:rPr>
              <w:fldChar w:fldCharType="begin"/>
            </w:r>
            <w:r w:rsidRPr="00C82FF0">
              <w:rPr>
                <w:rFonts w:ascii="Times New Roman" w:hAnsi="Times New Roman" w:cs="Times New Roman"/>
                <w:noProof/>
                <w:webHidden/>
                <w:color w:val="000000" w:themeColor="text1"/>
              </w:rPr>
              <w:instrText xml:space="preserve"> PAGEREF _Toc214121875 \h </w:instrText>
            </w:r>
            <w:r w:rsidRPr="00C82FF0">
              <w:rPr>
                <w:rFonts w:ascii="Times New Roman" w:hAnsi="Times New Roman" w:cs="Times New Roman"/>
                <w:noProof/>
                <w:webHidden/>
                <w:color w:val="000000" w:themeColor="text1"/>
              </w:rPr>
            </w:r>
            <w:r w:rsidRPr="00C82FF0">
              <w:rPr>
                <w:rFonts w:ascii="Times New Roman" w:hAnsi="Times New Roman" w:cs="Times New Roman"/>
                <w:noProof/>
                <w:webHidden/>
                <w:color w:val="000000" w:themeColor="text1"/>
              </w:rPr>
              <w:fldChar w:fldCharType="separate"/>
            </w:r>
            <w:r w:rsidRPr="00C82FF0">
              <w:rPr>
                <w:rFonts w:ascii="Times New Roman" w:hAnsi="Times New Roman" w:cs="Times New Roman"/>
                <w:noProof/>
                <w:webHidden/>
                <w:color w:val="000000" w:themeColor="text1"/>
              </w:rPr>
              <w:t>9</w:t>
            </w:r>
            <w:r w:rsidRPr="00C82FF0">
              <w:rPr>
                <w:rFonts w:ascii="Times New Roman" w:hAnsi="Times New Roman" w:cs="Times New Roman"/>
                <w:noProof/>
                <w:webHidden/>
                <w:color w:val="000000" w:themeColor="text1"/>
              </w:rPr>
              <w:fldChar w:fldCharType="end"/>
            </w:r>
          </w:hyperlink>
        </w:p>
        <w:p w14:paraId="48A814FD" w14:textId="77777777" w:rsidR="00A55F44" w:rsidRPr="00C82FF0" w:rsidRDefault="00A55F44" w:rsidP="00A55F44">
          <w:pPr>
            <w:pStyle w:val="TDC2"/>
            <w:tabs>
              <w:tab w:val="right" w:leader="dot" w:pos="8828"/>
            </w:tabs>
            <w:spacing w:line="480" w:lineRule="auto"/>
            <w:rPr>
              <w:rFonts w:ascii="Times New Roman" w:eastAsiaTheme="minorEastAsia" w:hAnsi="Times New Roman" w:cs="Times New Roman"/>
              <w:noProof/>
              <w:color w:val="000000" w:themeColor="text1"/>
              <w:lang w:eastAsia="es-CO"/>
            </w:rPr>
          </w:pPr>
          <w:hyperlink w:anchor="_Toc214121876" w:history="1">
            <w:r w:rsidRPr="00C82FF0">
              <w:rPr>
                <w:rStyle w:val="Hipervnculo"/>
                <w:rFonts w:ascii="Times New Roman" w:hAnsi="Times New Roman" w:cs="Times New Roman"/>
                <w:b/>
                <w:bCs/>
                <w:noProof/>
                <w:color w:val="000000" w:themeColor="text1"/>
              </w:rPr>
              <w:t>Visualización de datos</w:t>
            </w:r>
            <w:r w:rsidRPr="00C82FF0">
              <w:rPr>
                <w:rFonts w:ascii="Times New Roman" w:hAnsi="Times New Roman" w:cs="Times New Roman"/>
                <w:noProof/>
                <w:webHidden/>
                <w:color w:val="000000" w:themeColor="text1"/>
              </w:rPr>
              <w:tab/>
            </w:r>
            <w:r w:rsidRPr="00C82FF0">
              <w:rPr>
                <w:rFonts w:ascii="Times New Roman" w:hAnsi="Times New Roman" w:cs="Times New Roman"/>
                <w:noProof/>
                <w:webHidden/>
                <w:color w:val="000000" w:themeColor="text1"/>
              </w:rPr>
              <w:fldChar w:fldCharType="begin"/>
            </w:r>
            <w:r w:rsidRPr="00C82FF0">
              <w:rPr>
                <w:rFonts w:ascii="Times New Roman" w:hAnsi="Times New Roman" w:cs="Times New Roman"/>
                <w:noProof/>
                <w:webHidden/>
                <w:color w:val="000000" w:themeColor="text1"/>
              </w:rPr>
              <w:instrText xml:space="preserve"> PAGEREF _Toc214121876 \h </w:instrText>
            </w:r>
            <w:r w:rsidRPr="00C82FF0">
              <w:rPr>
                <w:rFonts w:ascii="Times New Roman" w:hAnsi="Times New Roman" w:cs="Times New Roman"/>
                <w:noProof/>
                <w:webHidden/>
                <w:color w:val="000000" w:themeColor="text1"/>
              </w:rPr>
            </w:r>
            <w:r w:rsidRPr="00C82FF0">
              <w:rPr>
                <w:rFonts w:ascii="Times New Roman" w:hAnsi="Times New Roman" w:cs="Times New Roman"/>
                <w:noProof/>
                <w:webHidden/>
                <w:color w:val="000000" w:themeColor="text1"/>
              </w:rPr>
              <w:fldChar w:fldCharType="separate"/>
            </w:r>
            <w:r w:rsidRPr="00C82FF0">
              <w:rPr>
                <w:rFonts w:ascii="Times New Roman" w:hAnsi="Times New Roman" w:cs="Times New Roman"/>
                <w:noProof/>
                <w:webHidden/>
                <w:color w:val="000000" w:themeColor="text1"/>
              </w:rPr>
              <w:t>9</w:t>
            </w:r>
            <w:r w:rsidRPr="00C82FF0">
              <w:rPr>
                <w:rFonts w:ascii="Times New Roman" w:hAnsi="Times New Roman" w:cs="Times New Roman"/>
                <w:noProof/>
                <w:webHidden/>
                <w:color w:val="000000" w:themeColor="text1"/>
              </w:rPr>
              <w:fldChar w:fldCharType="end"/>
            </w:r>
          </w:hyperlink>
        </w:p>
        <w:p w14:paraId="733A1289" w14:textId="77777777" w:rsidR="00A55F44" w:rsidRPr="00C82FF0" w:rsidRDefault="00A55F44" w:rsidP="00A55F44">
          <w:pPr>
            <w:pStyle w:val="TDC1"/>
            <w:tabs>
              <w:tab w:val="right" w:leader="dot" w:pos="8828"/>
            </w:tabs>
            <w:spacing w:line="480" w:lineRule="auto"/>
            <w:rPr>
              <w:rFonts w:ascii="Times New Roman" w:eastAsiaTheme="minorEastAsia" w:hAnsi="Times New Roman" w:cs="Times New Roman"/>
              <w:noProof/>
              <w:color w:val="000000" w:themeColor="text1"/>
              <w:lang w:eastAsia="es-CO"/>
            </w:rPr>
          </w:pPr>
          <w:hyperlink w:anchor="_Toc214121877" w:history="1">
            <w:r w:rsidRPr="00C82FF0">
              <w:rPr>
                <w:rStyle w:val="Hipervnculo"/>
                <w:rFonts w:ascii="Times New Roman" w:hAnsi="Times New Roman" w:cs="Times New Roman"/>
                <w:b/>
                <w:bCs/>
                <w:noProof/>
                <w:color w:val="000000" w:themeColor="text1"/>
              </w:rPr>
              <w:t>Resultados esperados</w:t>
            </w:r>
            <w:r w:rsidRPr="00C82FF0">
              <w:rPr>
                <w:rFonts w:ascii="Times New Roman" w:hAnsi="Times New Roman" w:cs="Times New Roman"/>
                <w:noProof/>
                <w:webHidden/>
                <w:color w:val="000000" w:themeColor="text1"/>
              </w:rPr>
              <w:tab/>
            </w:r>
            <w:r w:rsidRPr="00C82FF0">
              <w:rPr>
                <w:rFonts w:ascii="Times New Roman" w:hAnsi="Times New Roman" w:cs="Times New Roman"/>
                <w:noProof/>
                <w:webHidden/>
                <w:color w:val="000000" w:themeColor="text1"/>
              </w:rPr>
              <w:fldChar w:fldCharType="begin"/>
            </w:r>
            <w:r w:rsidRPr="00C82FF0">
              <w:rPr>
                <w:rFonts w:ascii="Times New Roman" w:hAnsi="Times New Roman" w:cs="Times New Roman"/>
                <w:noProof/>
                <w:webHidden/>
                <w:color w:val="000000" w:themeColor="text1"/>
              </w:rPr>
              <w:instrText xml:space="preserve"> PAGEREF _Toc214121877 \h </w:instrText>
            </w:r>
            <w:r w:rsidRPr="00C82FF0">
              <w:rPr>
                <w:rFonts w:ascii="Times New Roman" w:hAnsi="Times New Roman" w:cs="Times New Roman"/>
                <w:noProof/>
                <w:webHidden/>
                <w:color w:val="000000" w:themeColor="text1"/>
              </w:rPr>
            </w:r>
            <w:r w:rsidRPr="00C82FF0">
              <w:rPr>
                <w:rFonts w:ascii="Times New Roman" w:hAnsi="Times New Roman" w:cs="Times New Roman"/>
                <w:noProof/>
                <w:webHidden/>
                <w:color w:val="000000" w:themeColor="text1"/>
              </w:rPr>
              <w:fldChar w:fldCharType="separate"/>
            </w:r>
            <w:r w:rsidRPr="00C82FF0">
              <w:rPr>
                <w:rFonts w:ascii="Times New Roman" w:hAnsi="Times New Roman" w:cs="Times New Roman"/>
                <w:noProof/>
                <w:webHidden/>
                <w:color w:val="000000" w:themeColor="text1"/>
              </w:rPr>
              <w:t>10</w:t>
            </w:r>
            <w:r w:rsidRPr="00C82FF0">
              <w:rPr>
                <w:rFonts w:ascii="Times New Roman" w:hAnsi="Times New Roman" w:cs="Times New Roman"/>
                <w:noProof/>
                <w:webHidden/>
                <w:color w:val="000000" w:themeColor="text1"/>
              </w:rPr>
              <w:fldChar w:fldCharType="end"/>
            </w:r>
          </w:hyperlink>
        </w:p>
        <w:p w14:paraId="15E60FCD" w14:textId="77777777" w:rsidR="00A55F44" w:rsidRPr="00C82FF0" w:rsidRDefault="00A55F44" w:rsidP="00A55F44">
          <w:pPr>
            <w:pStyle w:val="TDC1"/>
            <w:tabs>
              <w:tab w:val="right" w:leader="dot" w:pos="8828"/>
            </w:tabs>
            <w:spacing w:line="480" w:lineRule="auto"/>
            <w:rPr>
              <w:rFonts w:ascii="Times New Roman" w:eastAsiaTheme="minorEastAsia" w:hAnsi="Times New Roman" w:cs="Times New Roman"/>
              <w:noProof/>
              <w:color w:val="000000" w:themeColor="text1"/>
              <w:lang w:eastAsia="es-CO"/>
            </w:rPr>
          </w:pPr>
          <w:hyperlink w:anchor="_Toc214121878" w:history="1">
            <w:r w:rsidRPr="00C82FF0">
              <w:rPr>
                <w:rStyle w:val="Hipervnculo"/>
                <w:rFonts w:ascii="Times New Roman" w:hAnsi="Times New Roman" w:cs="Times New Roman"/>
                <w:b/>
                <w:bCs/>
                <w:noProof/>
                <w:color w:val="000000" w:themeColor="text1"/>
              </w:rPr>
              <w:t>Discusión</w:t>
            </w:r>
            <w:r w:rsidRPr="00C82FF0">
              <w:rPr>
                <w:rFonts w:ascii="Times New Roman" w:hAnsi="Times New Roman" w:cs="Times New Roman"/>
                <w:noProof/>
                <w:webHidden/>
                <w:color w:val="000000" w:themeColor="text1"/>
              </w:rPr>
              <w:tab/>
            </w:r>
            <w:r w:rsidRPr="00C82FF0">
              <w:rPr>
                <w:rFonts w:ascii="Times New Roman" w:hAnsi="Times New Roman" w:cs="Times New Roman"/>
                <w:noProof/>
                <w:webHidden/>
                <w:color w:val="000000" w:themeColor="text1"/>
              </w:rPr>
              <w:fldChar w:fldCharType="begin"/>
            </w:r>
            <w:r w:rsidRPr="00C82FF0">
              <w:rPr>
                <w:rFonts w:ascii="Times New Roman" w:hAnsi="Times New Roman" w:cs="Times New Roman"/>
                <w:noProof/>
                <w:webHidden/>
                <w:color w:val="000000" w:themeColor="text1"/>
              </w:rPr>
              <w:instrText xml:space="preserve"> PAGEREF _Toc214121878 \h </w:instrText>
            </w:r>
            <w:r w:rsidRPr="00C82FF0">
              <w:rPr>
                <w:rFonts w:ascii="Times New Roman" w:hAnsi="Times New Roman" w:cs="Times New Roman"/>
                <w:noProof/>
                <w:webHidden/>
                <w:color w:val="000000" w:themeColor="text1"/>
              </w:rPr>
            </w:r>
            <w:r w:rsidRPr="00C82FF0">
              <w:rPr>
                <w:rFonts w:ascii="Times New Roman" w:hAnsi="Times New Roman" w:cs="Times New Roman"/>
                <w:noProof/>
                <w:webHidden/>
                <w:color w:val="000000" w:themeColor="text1"/>
              </w:rPr>
              <w:fldChar w:fldCharType="separate"/>
            </w:r>
            <w:r w:rsidRPr="00C82FF0">
              <w:rPr>
                <w:rFonts w:ascii="Times New Roman" w:hAnsi="Times New Roman" w:cs="Times New Roman"/>
                <w:noProof/>
                <w:webHidden/>
                <w:color w:val="000000" w:themeColor="text1"/>
              </w:rPr>
              <w:t>13</w:t>
            </w:r>
            <w:r w:rsidRPr="00C82FF0">
              <w:rPr>
                <w:rFonts w:ascii="Times New Roman" w:hAnsi="Times New Roman" w:cs="Times New Roman"/>
                <w:noProof/>
                <w:webHidden/>
                <w:color w:val="000000" w:themeColor="text1"/>
              </w:rPr>
              <w:fldChar w:fldCharType="end"/>
            </w:r>
          </w:hyperlink>
        </w:p>
        <w:p w14:paraId="35F8F308" w14:textId="77777777" w:rsidR="00A55F44" w:rsidRPr="00C82FF0" w:rsidRDefault="00A55F44" w:rsidP="00A55F44">
          <w:pPr>
            <w:pStyle w:val="TDC1"/>
            <w:tabs>
              <w:tab w:val="right" w:leader="dot" w:pos="8828"/>
            </w:tabs>
            <w:spacing w:line="480" w:lineRule="auto"/>
            <w:rPr>
              <w:rFonts w:ascii="Times New Roman" w:eastAsiaTheme="minorEastAsia" w:hAnsi="Times New Roman" w:cs="Times New Roman"/>
              <w:noProof/>
              <w:color w:val="000000" w:themeColor="text1"/>
              <w:lang w:eastAsia="es-CO"/>
            </w:rPr>
          </w:pPr>
          <w:hyperlink w:anchor="_Toc214121879" w:history="1">
            <w:r w:rsidRPr="00C82FF0">
              <w:rPr>
                <w:rStyle w:val="Hipervnculo"/>
                <w:rFonts w:ascii="Times New Roman" w:hAnsi="Times New Roman" w:cs="Times New Roman"/>
                <w:b/>
                <w:bCs/>
                <w:noProof/>
                <w:color w:val="000000" w:themeColor="text1"/>
              </w:rPr>
              <w:t>Conclusiones</w:t>
            </w:r>
            <w:r w:rsidRPr="00C82FF0">
              <w:rPr>
                <w:rFonts w:ascii="Times New Roman" w:hAnsi="Times New Roman" w:cs="Times New Roman"/>
                <w:noProof/>
                <w:webHidden/>
                <w:color w:val="000000" w:themeColor="text1"/>
              </w:rPr>
              <w:tab/>
            </w:r>
            <w:r w:rsidRPr="00C82FF0">
              <w:rPr>
                <w:rFonts w:ascii="Times New Roman" w:hAnsi="Times New Roman" w:cs="Times New Roman"/>
                <w:noProof/>
                <w:webHidden/>
                <w:color w:val="000000" w:themeColor="text1"/>
              </w:rPr>
              <w:fldChar w:fldCharType="begin"/>
            </w:r>
            <w:r w:rsidRPr="00C82FF0">
              <w:rPr>
                <w:rFonts w:ascii="Times New Roman" w:hAnsi="Times New Roman" w:cs="Times New Roman"/>
                <w:noProof/>
                <w:webHidden/>
                <w:color w:val="000000" w:themeColor="text1"/>
              </w:rPr>
              <w:instrText xml:space="preserve"> PAGEREF _Toc214121879 \h </w:instrText>
            </w:r>
            <w:r w:rsidRPr="00C82FF0">
              <w:rPr>
                <w:rFonts w:ascii="Times New Roman" w:hAnsi="Times New Roman" w:cs="Times New Roman"/>
                <w:noProof/>
                <w:webHidden/>
                <w:color w:val="000000" w:themeColor="text1"/>
              </w:rPr>
            </w:r>
            <w:r w:rsidRPr="00C82FF0">
              <w:rPr>
                <w:rFonts w:ascii="Times New Roman" w:hAnsi="Times New Roman" w:cs="Times New Roman"/>
                <w:noProof/>
                <w:webHidden/>
                <w:color w:val="000000" w:themeColor="text1"/>
              </w:rPr>
              <w:fldChar w:fldCharType="separate"/>
            </w:r>
            <w:r w:rsidRPr="00C82FF0">
              <w:rPr>
                <w:rFonts w:ascii="Times New Roman" w:hAnsi="Times New Roman" w:cs="Times New Roman"/>
                <w:noProof/>
                <w:webHidden/>
                <w:color w:val="000000" w:themeColor="text1"/>
              </w:rPr>
              <w:t>14</w:t>
            </w:r>
            <w:r w:rsidRPr="00C82FF0">
              <w:rPr>
                <w:rFonts w:ascii="Times New Roman" w:hAnsi="Times New Roman" w:cs="Times New Roman"/>
                <w:noProof/>
                <w:webHidden/>
                <w:color w:val="000000" w:themeColor="text1"/>
              </w:rPr>
              <w:fldChar w:fldCharType="end"/>
            </w:r>
          </w:hyperlink>
        </w:p>
        <w:p w14:paraId="2A903F4B" w14:textId="77777777" w:rsidR="00A55F44" w:rsidRPr="00C82FF0" w:rsidRDefault="00A55F44" w:rsidP="00A55F44">
          <w:pPr>
            <w:pStyle w:val="TDC1"/>
            <w:tabs>
              <w:tab w:val="right" w:leader="dot" w:pos="8828"/>
            </w:tabs>
            <w:spacing w:line="480" w:lineRule="auto"/>
            <w:rPr>
              <w:rFonts w:ascii="Times New Roman" w:eastAsiaTheme="minorEastAsia" w:hAnsi="Times New Roman" w:cs="Times New Roman"/>
              <w:noProof/>
              <w:color w:val="000000" w:themeColor="text1"/>
              <w:lang w:eastAsia="es-CO"/>
            </w:rPr>
          </w:pPr>
          <w:hyperlink w:anchor="_Toc214121880" w:history="1">
            <w:r w:rsidRPr="00C82FF0">
              <w:rPr>
                <w:rStyle w:val="Hipervnculo"/>
                <w:rFonts w:ascii="Times New Roman" w:hAnsi="Times New Roman" w:cs="Times New Roman"/>
                <w:b/>
                <w:bCs/>
                <w:noProof/>
                <w:color w:val="000000" w:themeColor="text1"/>
              </w:rPr>
              <w:t>Recomendaciones</w:t>
            </w:r>
            <w:r w:rsidRPr="00C82FF0">
              <w:rPr>
                <w:rFonts w:ascii="Times New Roman" w:hAnsi="Times New Roman" w:cs="Times New Roman"/>
                <w:noProof/>
                <w:webHidden/>
                <w:color w:val="000000" w:themeColor="text1"/>
              </w:rPr>
              <w:tab/>
            </w:r>
            <w:r w:rsidRPr="00C82FF0">
              <w:rPr>
                <w:rFonts w:ascii="Times New Roman" w:hAnsi="Times New Roman" w:cs="Times New Roman"/>
                <w:noProof/>
                <w:webHidden/>
                <w:color w:val="000000" w:themeColor="text1"/>
              </w:rPr>
              <w:fldChar w:fldCharType="begin"/>
            </w:r>
            <w:r w:rsidRPr="00C82FF0">
              <w:rPr>
                <w:rFonts w:ascii="Times New Roman" w:hAnsi="Times New Roman" w:cs="Times New Roman"/>
                <w:noProof/>
                <w:webHidden/>
                <w:color w:val="000000" w:themeColor="text1"/>
              </w:rPr>
              <w:instrText xml:space="preserve"> PAGEREF _Toc214121880 \h </w:instrText>
            </w:r>
            <w:r w:rsidRPr="00C82FF0">
              <w:rPr>
                <w:rFonts w:ascii="Times New Roman" w:hAnsi="Times New Roman" w:cs="Times New Roman"/>
                <w:noProof/>
                <w:webHidden/>
                <w:color w:val="000000" w:themeColor="text1"/>
              </w:rPr>
            </w:r>
            <w:r w:rsidRPr="00C82FF0">
              <w:rPr>
                <w:rFonts w:ascii="Times New Roman" w:hAnsi="Times New Roman" w:cs="Times New Roman"/>
                <w:noProof/>
                <w:webHidden/>
                <w:color w:val="000000" w:themeColor="text1"/>
              </w:rPr>
              <w:fldChar w:fldCharType="separate"/>
            </w:r>
            <w:r w:rsidRPr="00C82FF0">
              <w:rPr>
                <w:rFonts w:ascii="Times New Roman" w:hAnsi="Times New Roman" w:cs="Times New Roman"/>
                <w:noProof/>
                <w:webHidden/>
                <w:color w:val="000000" w:themeColor="text1"/>
              </w:rPr>
              <w:t>14</w:t>
            </w:r>
            <w:r w:rsidRPr="00C82FF0">
              <w:rPr>
                <w:rFonts w:ascii="Times New Roman" w:hAnsi="Times New Roman" w:cs="Times New Roman"/>
                <w:noProof/>
                <w:webHidden/>
                <w:color w:val="000000" w:themeColor="text1"/>
              </w:rPr>
              <w:fldChar w:fldCharType="end"/>
            </w:r>
          </w:hyperlink>
        </w:p>
        <w:p w14:paraId="7AD8DB5C" w14:textId="77777777" w:rsidR="00A55F44" w:rsidRPr="00C82FF0" w:rsidRDefault="00A55F44" w:rsidP="00A55F44">
          <w:pPr>
            <w:pStyle w:val="TDC1"/>
            <w:tabs>
              <w:tab w:val="right" w:leader="dot" w:pos="8828"/>
            </w:tabs>
            <w:spacing w:line="480" w:lineRule="auto"/>
            <w:rPr>
              <w:rFonts w:ascii="Times New Roman" w:eastAsiaTheme="minorEastAsia" w:hAnsi="Times New Roman" w:cs="Times New Roman"/>
              <w:noProof/>
              <w:color w:val="000000" w:themeColor="text1"/>
              <w:lang w:eastAsia="es-CO"/>
            </w:rPr>
          </w:pPr>
          <w:hyperlink w:anchor="_Toc214121881" w:history="1">
            <w:r w:rsidRPr="00C82FF0">
              <w:rPr>
                <w:rStyle w:val="Hipervnculo"/>
                <w:rFonts w:ascii="Times New Roman" w:hAnsi="Times New Roman" w:cs="Times New Roman"/>
                <w:b/>
                <w:bCs/>
                <w:noProof/>
                <w:color w:val="000000" w:themeColor="text1"/>
              </w:rPr>
              <w:t>Referencias bibliográficas</w:t>
            </w:r>
            <w:r w:rsidRPr="00C82FF0">
              <w:rPr>
                <w:rFonts w:ascii="Times New Roman" w:hAnsi="Times New Roman" w:cs="Times New Roman"/>
                <w:noProof/>
                <w:webHidden/>
                <w:color w:val="000000" w:themeColor="text1"/>
              </w:rPr>
              <w:tab/>
            </w:r>
            <w:r w:rsidRPr="00C82FF0">
              <w:rPr>
                <w:rFonts w:ascii="Times New Roman" w:hAnsi="Times New Roman" w:cs="Times New Roman"/>
                <w:noProof/>
                <w:webHidden/>
                <w:color w:val="000000" w:themeColor="text1"/>
              </w:rPr>
              <w:fldChar w:fldCharType="begin"/>
            </w:r>
            <w:r w:rsidRPr="00C82FF0">
              <w:rPr>
                <w:rFonts w:ascii="Times New Roman" w:hAnsi="Times New Roman" w:cs="Times New Roman"/>
                <w:noProof/>
                <w:webHidden/>
                <w:color w:val="000000" w:themeColor="text1"/>
              </w:rPr>
              <w:instrText xml:space="preserve"> PAGEREF _Toc214121881 \h </w:instrText>
            </w:r>
            <w:r w:rsidRPr="00C82FF0">
              <w:rPr>
                <w:rFonts w:ascii="Times New Roman" w:hAnsi="Times New Roman" w:cs="Times New Roman"/>
                <w:noProof/>
                <w:webHidden/>
                <w:color w:val="000000" w:themeColor="text1"/>
              </w:rPr>
            </w:r>
            <w:r w:rsidRPr="00C82FF0">
              <w:rPr>
                <w:rFonts w:ascii="Times New Roman" w:hAnsi="Times New Roman" w:cs="Times New Roman"/>
                <w:noProof/>
                <w:webHidden/>
                <w:color w:val="000000" w:themeColor="text1"/>
              </w:rPr>
              <w:fldChar w:fldCharType="separate"/>
            </w:r>
            <w:r w:rsidRPr="00C82FF0">
              <w:rPr>
                <w:rFonts w:ascii="Times New Roman" w:hAnsi="Times New Roman" w:cs="Times New Roman"/>
                <w:noProof/>
                <w:webHidden/>
                <w:color w:val="000000" w:themeColor="text1"/>
              </w:rPr>
              <w:t>15</w:t>
            </w:r>
            <w:r w:rsidRPr="00C82FF0">
              <w:rPr>
                <w:rFonts w:ascii="Times New Roman" w:hAnsi="Times New Roman" w:cs="Times New Roman"/>
                <w:noProof/>
                <w:webHidden/>
                <w:color w:val="000000" w:themeColor="text1"/>
              </w:rPr>
              <w:fldChar w:fldCharType="end"/>
            </w:r>
          </w:hyperlink>
        </w:p>
        <w:p w14:paraId="6C6464AF" w14:textId="77777777" w:rsidR="00A55F44" w:rsidRPr="00C82FF0" w:rsidRDefault="00A55F44" w:rsidP="00A55F44">
          <w:pPr>
            <w:spacing w:line="480" w:lineRule="auto"/>
            <w:rPr>
              <w:rFonts w:ascii="Times New Roman" w:hAnsi="Times New Roman" w:cs="Times New Roman"/>
              <w:b/>
              <w:bCs/>
              <w:color w:val="000000" w:themeColor="text1"/>
              <w:lang w:val="es-ES"/>
            </w:rPr>
          </w:pPr>
          <w:r w:rsidRPr="00C82FF0">
            <w:rPr>
              <w:rFonts w:ascii="Times New Roman" w:hAnsi="Times New Roman" w:cs="Times New Roman"/>
              <w:b/>
              <w:bCs/>
              <w:color w:val="000000" w:themeColor="text1"/>
              <w:lang w:val="es-ES"/>
            </w:rPr>
            <w:fldChar w:fldCharType="end"/>
          </w:r>
        </w:p>
      </w:sdtContent>
    </w:sdt>
    <w:p w14:paraId="62778EF9" w14:textId="77777777" w:rsidR="00A55F44" w:rsidRPr="00C82FF0" w:rsidRDefault="00A55F44" w:rsidP="00A55F44">
      <w:pPr>
        <w:rPr>
          <w:rFonts w:ascii="Times New Roman" w:hAnsi="Times New Roman" w:cs="Times New Roman"/>
          <w:color w:val="000000" w:themeColor="text1"/>
        </w:rPr>
      </w:pPr>
    </w:p>
    <w:p w14:paraId="1FB4DAF9" w14:textId="77777777" w:rsidR="00A55F44" w:rsidRPr="00C82FF0" w:rsidRDefault="00A55F44" w:rsidP="00A55F44">
      <w:pPr>
        <w:pStyle w:val="Ttulo1"/>
        <w:jc w:val="center"/>
        <w:rPr>
          <w:rFonts w:ascii="Times New Roman" w:hAnsi="Times New Roman" w:cs="Times New Roman"/>
          <w:b/>
          <w:bCs/>
          <w:color w:val="000000" w:themeColor="text1"/>
          <w:sz w:val="24"/>
          <w:szCs w:val="24"/>
        </w:rPr>
      </w:pPr>
      <w:bookmarkStart w:id="0" w:name="_Toc214118848"/>
      <w:bookmarkStart w:id="1" w:name="_Toc214121866"/>
      <w:r w:rsidRPr="00C82FF0">
        <w:rPr>
          <w:rFonts w:ascii="Times New Roman" w:hAnsi="Times New Roman" w:cs="Times New Roman"/>
          <w:b/>
          <w:bCs/>
          <w:color w:val="000000" w:themeColor="text1"/>
          <w:sz w:val="24"/>
          <w:szCs w:val="24"/>
        </w:rPr>
        <w:lastRenderedPageBreak/>
        <w:t>Introducción</w:t>
      </w:r>
      <w:bookmarkEnd w:id="0"/>
      <w:bookmarkEnd w:id="1"/>
    </w:p>
    <w:p w14:paraId="7841473D" w14:textId="77777777" w:rsidR="00A55F44" w:rsidRPr="00C82FF0" w:rsidRDefault="00A55F44" w:rsidP="00A55F44">
      <w:pPr>
        <w:rPr>
          <w:rFonts w:ascii="Times New Roman" w:hAnsi="Times New Roman" w:cs="Times New Roman"/>
          <w:color w:val="000000" w:themeColor="text1"/>
        </w:rPr>
      </w:pPr>
    </w:p>
    <w:p w14:paraId="7B56E59E" w14:textId="77777777" w:rsidR="00A55F44" w:rsidRPr="00C82FF0" w:rsidRDefault="00A55F44" w:rsidP="00A55F44">
      <w:pPr>
        <w:spacing w:line="480" w:lineRule="auto"/>
        <w:ind w:left="720" w:firstLine="709"/>
        <w:rPr>
          <w:rFonts w:ascii="Times New Roman" w:hAnsi="Times New Roman" w:cs="Times New Roman"/>
          <w:color w:val="000000" w:themeColor="text1"/>
        </w:rPr>
      </w:pPr>
      <w:r w:rsidRPr="00C82FF0">
        <w:rPr>
          <w:rFonts w:ascii="Times New Roman" w:hAnsi="Times New Roman" w:cs="Times New Roman"/>
          <w:color w:val="000000" w:themeColor="text1"/>
        </w:rPr>
        <w:t>En Colombia, la gestión de residuos sólidos se ha convertido en uno de los principales desafíos ambientales y sociales. Cada año, el país genera más de 12 millones de toneladas de residuos, de las cuales menos del 18% son aprovechadas mediante reciclaje o compostaje (SSPD, 2023). Ante esta problemática, el Gobierno Nacional, a través del Ministerio de Vivienda, Ciudad y Territorio, lanzó el Programa Basura Cero (2025) con el objetivo de transformar la gestión de residuos hacia un modelo de economía circular y sostenibilidad, en cumplimiento de la Ley 2294 de 2023.</w:t>
      </w:r>
    </w:p>
    <w:p w14:paraId="4FB3E558" w14:textId="77777777" w:rsidR="00A55F44" w:rsidRPr="00C82FF0" w:rsidRDefault="00A55F44" w:rsidP="00A55F44">
      <w:pPr>
        <w:spacing w:line="480" w:lineRule="auto"/>
        <w:ind w:left="720" w:firstLine="709"/>
        <w:rPr>
          <w:rFonts w:ascii="Times New Roman" w:hAnsi="Times New Roman" w:cs="Times New Roman"/>
          <w:color w:val="000000" w:themeColor="text1"/>
        </w:rPr>
      </w:pPr>
      <w:r w:rsidRPr="00C82FF0">
        <w:rPr>
          <w:rFonts w:ascii="Times New Roman" w:hAnsi="Times New Roman" w:cs="Times New Roman"/>
          <w:color w:val="000000" w:themeColor="text1"/>
        </w:rPr>
        <w:t>El programa promueve el cierre de botaderos a cielo abierto, la creación de parques tecnológicos y ambientales, y la inclusión social de los recicladores de oficio. En este contexto, la Ciencia, Tecnología e Innovación (CTI) se convierten en pilares esenciales para desarrollar soluciones que permitan reducir, reutilizar y valorizar los residuos como recursos energéticos o productivos, fomentando la transición hacia comunidades sostenibles.</w:t>
      </w:r>
    </w:p>
    <w:p w14:paraId="4372400E" w14:textId="77777777" w:rsidR="00A55F44" w:rsidRPr="00C82FF0" w:rsidRDefault="00A55F44" w:rsidP="00A55F44">
      <w:pPr>
        <w:spacing w:line="480" w:lineRule="auto"/>
        <w:ind w:left="720" w:firstLine="709"/>
        <w:rPr>
          <w:rFonts w:ascii="Times New Roman" w:hAnsi="Times New Roman" w:cs="Times New Roman"/>
          <w:color w:val="000000" w:themeColor="text1"/>
        </w:rPr>
      </w:pPr>
    </w:p>
    <w:p w14:paraId="11101FD2" w14:textId="77777777" w:rsidR="00A55F44" w:rsidRPr="00C82FF0" w:rsidRDefault="00A55F44" w:rsidP="00A55F44">
      <w:pPr>
        <w:spacing w:line="480" w:lineRule="auto"/>
        <w:ind w:left="720" w:firstLine="709"/>
        <w:rPr>
          <w:rFonts w:ascii="Times New Roman" w:hAnsi="Times New Roman" w:cs="Times New Roman"/>
          <w:color w:val="000000" w:themeColor="text1"/>
        </w:rPr>
      </w:pPr>
    </w:p>
    <w:p w14:paraId="32A180C0" w14:textId="77777777" w:rsidR="00A55F44" w:rsidRPr="00C82FF0" w:rsidRDefault="00A55F44" w:rsidP="00A55F44">
      <w:pPr>
        <w:spacing w:line="480" w:lineRule="auto"/>
        <w:ind w:left="720" w:firstLine="709"/>
        <w:rPr>
          <w:rFonts w:ascii="Times New Roman" w:hAnsi="Times New Roman" w:cs="Times New Roman"/>
          <w:color w:val="000000" w:themeColor="text1"/>
        </w:rPr>
      </w:pPr>
    </w:p>
    <w:p w14:paraId="78D507D5" w14:textId="77777777" w:rsidR="00A55F44" w:rsidRPr="00C82FF0" w:rsidRDefault="00A55F44" w:rsidP="00A55F44">
      <w:pPr>
        <w:spacing w:line="480" w:lineRule="auto"/>
        <w:ind w:left="720" w:firstLine="709"/>
        <w:rPr>
          <w:rFonts w:ascii="Times New Roman" w:hAnsi="Times New Roman" w:cs="Times New Roman"/>
          <w:color w:val="000000" w:themeColor="text1"/>
        </w:rPr>
      </w:pPr>
    </w:p>
    <w:p w14:paraId="1F9A7E87" w14:textId="77777777" w:rsidR="00A55F44" w:rsidRPr="00C82FF0" w:rsidRDefault="00A55F44" w:rsidP="00A55F44">
      <w:pPr>
        <w:spacing w:line="480" w:lineRule="auto"/>
        <w:ind w:left="720" w:firstLine="709"/>
        <w:rPr>
          <w:rFonts w:ascii="Times New Roman" w:hAnsi="Times New Roman" w:cs="Times New Roman"/>
          <w:color w:val="000000" w:themeColor="text1"/>
        </w:rPr>
      </w:pPr>
    </w:p>
    <w:p w14:paraId="04F4B62C" w14:textId="77777777" w:rsidR="00A55F44" w:rsidRPr="00C82FF0" w:rsidRDefault="00A55F44" w:rsidP="00A55F44">
      <w:pPr>
        <w:spacing w:line="480" w:lineRule="auto"/>
        <w:ind w:left="720" w:firstLine="709"/>
        <w:rPr>
          <w:rFonts w:ascii="Times New Roman" w:hAnsi="Times New Roman" w:cs="Times New Roman"/>
          <w:color w:val="000000" w:themeColor="text1"/>
        </w:rPr>
      </w:pPr>
    </w:p>
    <w:p w14:paraId="3AFD6125" w14:textId="77777777" w:rsidR="00A55F44" w:rsidRPr="00C82FF0" w:rsidRDefault="00A55F44" w:rsidP="00A55F44">
      <w:pPr>
        <w:pStyle w:val="Ttulo1"/>
        <w:jc w:val="center"/>
        <w:rPr>
          <w:rStyle w:val="Ttulo1Car"/>
          <w:rFonts w:ascii="Times New Roman" w:hAnsi="Times New Roman" w:cs="Times New Roman"/>
          <w:b/>
          <w:bCs/>
          <w:color w:val="000000" w:themeColor="text1"/>
          <w:sz w:val="24"/>
          <w:szCs w:val="24"/>
        </w:rPr>
      </w:pPr>
      <w:bookmarkStart w:id="2" w:name="_Toc214121867"/>
      <w:r w:rsidRPr="00C82FF0">
        <w:rPr>
          <w:rStyle w:val="Ttulo1Car"/>
          <w:rFonts w:ascii="Times New Roman" w:hAnsi="Times New Roman" w:cs="Times New Roman"/>
          <w:b/>
          <w:bCs/>
          <w:color w:val="000000" w:themeColor="text1"/>
          <w:sz w:val="24"/>
          <w:szCs w:val="24"/>
        </w:rPr>
        <w:lastRenderedPageBreak/>
        <w:t>Planteamiento del problema</w:t>
      </w:r>
      <w:bookmarkEnd w:id="2"/>
    </w:p>
    <w:p w14:paraId="258493E5" w14:textId="77777777" w:rsidR="00A55F44" w:rsidRPr="00C82FF0" w:rsidRDefault="00A55F44" w:rsidP="00A55F44">
      <w:pPr>
        <w:rPr>
          <w:rFonts w:ascii="Times New Roman" w:hAnsi="Times New Roman" w:cs="Times New Roman"/>
          <w:color w:val="000000" w:themeColor="text1"/>
        </w:rPr>
      </w:pPr>
    </w:p>
    <w:p w14:paraId="6A2A8EA8" w14:textId="77777777" w:rsidR="00A55F44" w:rsidRPr="00C82FF0" w:rsidRDefault="00A55F44" w:rsidP="00A55F44">
      <w:pPr>
        <w:spacing w:line="480" w:lineRule="auto"/>
        <w:ind w:firstLine="709"/>
        <w:rPr>
          <w:rFonts w:ascii="Times New Roman" w:hAnsi="Times New Roman" w:cs="Times New Roman"/>
          <w:color w:val="000000" w:themeColor="text1"/>
        </w:rPr>
      </w:pPr>
      <w:r w:rsidRPr="00C82FF0">
        <w:rPr>
          <w:rFonts w:ascii="Times New Roman" w:hAnsi="Times New Roman" w:cs="Times New Roman"/>
          <w:color w:val="000000" w:themeColor="text1"/>
        </w:rPr>
        <w:t>A pesar de los importantes avances normativos impulsados en los últimos años, como la Ley 2294 de 2023 y el Programa Basura Cero del Ministerio de Vivienda, Ciudad y Territorio, la gestión de residuos sólidos en Colombia continúa presentando serias limitaciones estructurales. Según datos de la Superintendencia de Servicios Públicos Domiciliarios (SSPD, 2023), más del 80% de los residuos generados anualmente en el país —equivalente a aproximadamente 10 millones de toneladas— aún tiene como destino final los rellenos sanitarios, mientras que menos del 18% es aprovechado mediante procesos de reciclaje, compostaje o valorización energética.</w:t>
      </w:r>
    </w:p>
    <w:p w14:paraId="7DAFB465" w14:textId="77777777" w:rsidR="00A55F44" w:rsidRPr="00C82FF0" w:rsidRDefault="00A55F44" w:rsidP="00A55F44">
      <w:pPr>
        <w:spacing w:line="480" w:lineRule="auto"/>
        <w:ind w:firstLine="709"/>
        <w:rPr>
          <w:rFonts w:ascii="Times New Roman" w:hAnsi="Times New Roman" w:cs="Times New Roman"/>
          <w:color w:val="000000" w:themeColor="text1"/>
        </w:rPr>
      </w:pPr>
      <w:r w:rsidRPr="00C82FF0">
        <w:rPr>
          <w:rFonts w:ascii="Times New Roman" w:hAnsi="Times New Roman" w:cs="Times New Roman"/>
          <w:color w:val="000000" w:themeColor="text1"/>
        </w:rPr>
        <w:t>Esta situación evidencia una brecha significativa entre los marcos políticos y su implementación efectiva en el territorio. Entre los factores que explican esta desconexión se destacan:</w:t>
      </w:r>
    </w:p>
    <w:p w14:paraId="58A88013" w14:textId="77777777" w:rsidR="00A55F44" w:rsidRPr="00C82FF0" w:rsidRDefault="00A55F44" w:rsidP="00A55F44">
      <w:pPr>
        <w:pStyle w:val="Prrafodelista"/>
        <w:numPr>
          <w:ilvl w:val="0"/>
          <w:numId w:val="9"/>
        </w:numPr>
        <w:spacing w:line="480" w:lineRule="auto"/>
        <w:rPr>
          <w:rFonts w:ascii="Times New Roman" w:hAnsi="Times New Roman" w:cs="Times New Roman"/>
          <w:color w:val="000000" w:themeColor="text1"/>
        </w:rPr>
      </w:pPr>
      <w:r w:rsidRPr="00C82FF0">
        <w:rPr>
          <w:rFonts w:ascii="Times New Roman" w:hAnsi="Times New Roman" w:cs="Times New Roman"/>
          <w:b/>
          <w:bCs/>
          <w:color w:val="000000" w:themeColor="text1"/>
        </w:rPr>
        <w:t>La insuficiente infraestructura tecnológica:</w:t>
      </w:r>
      <w:r w:rsidRPr="00C82FF0">
        <w:rPr>
          <w:rFonts w:ascii="Times New Roman" w:hAnsi="Times New Roman" w:cs="Times New Roman"/>
          <w:color w:val="000000" w:themeColor="text1"/>
        </w:rPr>
        <w:t xml:space="preserve"> Muchas regiones carecen de sistemas de separación, clasificación automatizada, plantas de tratamiento o tecnologías para la valorización energética, lo que limita la capacidad de transformar los residuos en recursos productivos.</w:t>
      </w:r>
    </w:p>
    <w:p w14:paraId="53463CA2" w14:textId="77777777" w:rsidR="00A55F44" w:rsidRPr="00C82FF0" w:rsidRDefault="00A55F44" w:rsidP="00A55F44">
      <w:pPr>
        <w:pStyle w:val="Prrafodelista"/>
        <w:numPr>
          <w:ilvl w:val="0"/>
          <w:numId w:val="8"/>
        </w:numPr>
        <w:spacing w:line="480" w:lineRule="auto"/>
        <w:rPr>
          <w:rFonts w:ascii="Times New Roman" w:hAnsi="Times New Roman" w:cs="Times New Roman"/>
          <w:color w:val="000000" w:themeColor="text1"/>
        </w:rPr>
      </w:pPr>
      <w:r w:rsidRPr="00C82FF0">
        <w:rPr>
          <w:rFonts w:ascii="Times New Roman" w:hAnsi="Times New Roman" w:cs="Times New Roman"/>
          <w:b/>
          <w:bCs/>
          <w:color w:val="000000" w:themeColor="text1"/>
        </w:rPr>
        <w:t>La débil articulación institucional:</w:t>
      </w:r>
      <w:r w:rsidRPr="00C82FF0">
        <w:rPr>
          <w:rFonts w:ascii="Times New Roman" w:hAnsi="Times New Roman" w:cs="Times New Roman"/>
          <w:color w:val="000000" w:themeColor="text1"/>
        </w:rPr>
        <w:t xml:space="preserve"> Persisten dificultades de coordinación entre entidades gubernamentales, empresas de servicios públicos, recicladores de oficio y actores del sector privado. Esto se traduce en duplicidad de esfuerzos, falta de continuidad en los programas y escasa integración de las cadenas de aprovechamiento.</w:t>
      </w:r>
    </w:p>
    <w:p w14:paraId="4890E3A0"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7979439E" w14:textId="77777777" w:rsidR="00A55F44" w:rsidRPr="00C82FF0" w:rsidRDefault="00A55F44" w:rsidP="00A55F44">
      <w:pPr>
        <w:pStyle w:val="Prrafodelista"/>
        <w:numPr>
          <w:ilvl w:val="0"/>
          <w:numId w:val="8"/>
        </w:numPr>
        <w:spacing w:line="480" w:lineRule="auto"/>
        <w:rPr>
          <w:rFonts w:ascii="Times New Roman" w:hAnsi="Times New Roman" w:cs="Times New Roman"/>
          <w:color w:val="000000" w:themeColor="text1"/>
        </w:rPr>
      </w:pPr>
      <w:r w:rsidRPr="00C82FF0">
        <w:rPr>
          <w:rFonts w:ascii="Times New Roman" w:hAnsi="Times New Roman" w:cs="Times New Roman"/>
          <w:b/>
          <w:bCs/>
          <w:color w:val="000000" w:themeColor="text1"/>
        </w:rPr>
        <w:lastRenderedPageBreak/>
        <w:t>La baja educación y cultura ambiental:</w:t>
      </w:r>
      <w:r w:rsidRPr="00C82FF0">
        <w:rPr>
          <w:rFonts w:ascii="Times New Roman" w:hAnsi="Times New Roman" w:cs="Times New Roman"/>
          <w:color w:val="000000" w:themeColor="text1"/>
        </w:rPr>
        <w:t xml:space="preserve"> Un porcentaje considerable de la población desconoce o no aplica adecuadamente las prácticas de separación en la fuente, lo que afecta la calidad de los materiales reciclables y dificulta su reintegración en los ciclos productivos.</w:t>
      </w:r>
    </w:p>
    <w:p w14:paraId="3C240414" w14:textId="77777777" w:rsidR="00A55F44" w:rsidRPr="00C82FF0" w:rsidRDefault="00A55F44" w:rsidP="00A55F44">
      <w:pPr>
        <w:spacing w:line="480" w:lineRule="auto"/>
        <w:ind w:firstLine="709"/>
        <w:rPr>
          <w:rFonts w:ascii="Times New Roman" w:hAnsi="Times New Roman" w:cs="Times New Roman"/>
          <w:color w:val="000000" w:themeColor="text1"/>
        </w:rPr>
      </w:pPr>
      <w:r w:rsidRPr="00C82FF0">
        <w:rPr>
          <w:rFonts w:ascii="Times New Roman" w:hAnsi="Times New Roman" w:cs="Times New Roman"/>
          <w:color w:val="000000" w:themeColor="text1"/>
        </w:rPr>
        <w:t>Estás limitaciones no solo reducen la efectividad de las estrategias de aprovechamiento, sino que también generan impactos ambientales y sociales negativos, como la saturación de rellenos sanitarios —el 38% de los sitios de disposición tiene una vida útil menor a 3 años—, la contaminación de suelos y fuentes hídricas, y la pérdida de oportunidades económicas asociadas a la economía circular.</w:t>
      </w:r>
    </w:p>
    <w:p w14:paraId="4CBD3A86" w14:textId="77777777" w:rsidR="00A55F44" w:rsidRPr="00C82FF0" w:rsidRDefault="00A55F44" w:rsidP="00A55F44">
      <w:pPr>
        <w:spacing w:line="480" w:lineRule="auto"/>
        <w:ind w:firstLine="709"/>
        <w:rPr>
          <w:rFonts w:ascii="Times New Roman" w:hAnsi="Times New Roman" w:cs="Times New Roman"/>
          <w:color w:val="000000" w:themeColor="text1"/>
        </w:rPr>
      </w:pPr>
      <w:r w:rsidRPr="00C82FF0">
        <w:rPr>
          <w:rFonts w:ascii="Times New Roman" w:hAnsi="Times New Roman" w:cs="Times New Roman"/>
          <w:color w:val="000000" w:themeColor="text1"/>
        </w:rPr>
        <w:t>Por lo tanto, se hace necesario un análisis profundo que, desde el enfoque de la Ciencia, Tecnología e Innovación (CTI), identifique las barreras y oportunidades para mejorar la gestión de residuos en Colombia, en línea con los objetivos del Programa Basura Cero y los principios de la economía circular.</w:t>
      </w:r>
    </w:p>
    <w:p w14:paraId="127AF68E"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12517131"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597022D7"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3DF57B3B"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0D855A35"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4FE25994"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399350B1"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638B6C8B" w14:textId="77777777" w:rsidR="00A55F44" w:rsidRPr="00C82FF0" w:rsidRDefault="00A55F44" w:rsidP="00A55F44">
      <w:pPr>
        <w:pStyle w:val="Ttulo1"/>
        <w:jc w:val="center"/>
        <w:rPr>
          <w:rStyle w:val="Ttulo1Car"/>
          <w:rFonts w:ascii="Times New Roman" w:hAnsi="Times New Roman" w:cs="Times New Roman"/>
          <w:b/>
          <w:bCs/>
          <w:color w:val="000000" w:themeColor="text1"/>
          <w:sz w:val="24"/>
          <w:szCs w:val="24"/>
        </w:rPr>
      </w:pPr>
      <w:bookmarkStart w:id="3" w:name="_Toc214121868"/>
      <w:r w:rsidRPr="00C82FF0">
        <w:rPr>
          <w:rStyle w:val="Ttulo1Car"/>
          <w:rFonts w:ascii="Times New Roman" w:hAnsi="Times New Roman" w:cs="Times New Roman"/>
          <w:b/>
          <w:bCs/>
          <w:color w:val="000000" w:themeColor="text1"/>
          <w:sz w:val="24"/>
          <w:szCs w:val="24"/>
        </w:rPr>
        <w:lastRenderedPageBreak/>
        <w:t>Pregunta central</w:t>
      </w:r>
      <w:bookmarkEnd w:id="3"/>
    </w:p>
    <w:p w14:paraId="76CFECF4" w14:textId="77777777" w:rsidR="00A55F44" w:rsidRPr="00C82FF0" w:rsidRDefault="00A55F44" w:rsidP="00A55F44">
      <w:pPr>
        <w:rPr>
          <w:rFonts w:ascii="Times New Roman" w:hAnsi="Times New Roman" w:cs="Times New Roman"/>
          <w:color w:val="000000" w:themeColor="text1"/>
        </w:rPr>
      </w:pPr>
    </w:p>
    <w:p w14:paraId="21C25264" w14:textId="77777777" w:rsidR="00A55F44" w:rsidRPr="00C82FF0" w:rsidRDefault="00A55F44" w:rsidP="00A55F44">
      <w:pPr>
        <w:spacing w:line="480" w:lineRule="auto"/>
        <w:ind w:left="720" w:firstLine="709"/>
        <w:rPr>
          <w:rFonts w:ascii="Times New Roman" w:hAnsi="Times New Roman" w:cs="Times New Roman"/>
          <w:color w:val="000000" w:themeColor="text1"/>
        </w:rPr>
      </w:pPr>
      <w:r w:rsidRPr="00C82FF0">
        <w:rPr>
          <w:rFonts w:ascii="Times New Roman" w:hAnsi="Times New Roman" w:cs="Times New Roman"/>
          <w:color w:val="000000" w:themeColor="text1"/>
        </w:rPr>
        <w:t>¿Cómo puede la Ciencia, la Tecnología y la Innovación contribuir a mejorar la gestión de residuos sólidos en Colombia en el marco del Programa Basura Cero?</w:t>
      </w:r>
    </w:p>
    <w:p w14:paraId="36DF82A5" w14:textId="77777777" w:rsidR="00A55F44" w:rsidRPr="00C82FF0" w:rsidRDefault="00A55F44" w:rsidP="00A55F44">
      <w:pPr>
        <w:pStyle w:val="Ttulo1"/>
        <w:jc w:val="center"/>
        <w:rPr>
          <w:rStyle w:val="Ttulo1Car"/>
          <w:rFonts w:ascii="Times New Roman" w:hAnsi="Times New Roman" w:cs="Times New Roman"/>
          <w:b/>
          <w:bCs/>
          <w:color w:val="000000" w:themeColor="text1"/>
          <w:sz w:val="24"/>
          <w:szCs w:val="24"/>
        </w:rPr>
      </w:pPr>
      <w:bookmarkStart w:id="4" w:name="_Toc214121869"/>
      <w:r w:rsidRPr="00C82FF0">
        <w:rPr>
          <w:rStyle w:val="Ttulo1Car"/>
          <w:rFonts w:ascii="Times New Roman" w:hAnsi="Times New Roman" w:cs="Times New Roman"/>
          <w:b/>
          <w:bCs/>
          <w:color w:val="000000" w:themeColor="text1"/>
          <w:sz w:val="24"/>
          <w:szCs w:val="24"/>
        </w:rPr>
        <w:t>Objetivo general</w:t>
      </w:r>
      <w:bookmarkEnd w:id="4"/>
    </w:p>
    <w:p w14:paraId="37A3D640" w14:textId="77777777" w:rsidR="00A55F44" w:rsidRPr="00C82FF0" w:rsidRDefault="00A55F44" w:rsidP="00A55F44">
      <w:pPr>
        <w:rPr>
          <w:rFonts w:ascii="Times New Roman" w:hAnsi="Times New Roman" w:cs="Times New Roman"/>
          <w:color w:val="000000" w:themeColor="text1"/>
        </w:rPr>
      </w:pPr>
    </w:p>
    <w:p w14:paraId="235F14B7" w14:textId="77777777" w:rsidR="00A55F44" w:rsidRPr="00C82FF0" w:rsidRDefault="00A55F44" w:rsidP="00A55F44">
      <w:pPr>
        <w:spacing w:line="480" w:lineRule="auto"/>
        <w:ind w:left="720" w:firstLine="709"/>
        <w:rPr>
          <w:rFonts w:ascii="Times New Roman" w:hAnsi="Times New Roman" w:cs="Times New Roman"/>
          <w:color w:val="000000" w:themeColor="text1"/>
        </w:rPr>
      </w:pPr>
      <w:r w:rsidRPr="00C82FF0">
        <w:rPr>
          <w:rFonts w:ascii="Times New Roman" w:hAnsi="Times New Roman" w:cs="Times New Roman"/>
          <w:color w:val="000000" w:themeColor="text1"/>
        </w:rPr>
        <w:t>Analizar la gestión de residuos sólidos en Colombia bajo el enfoque de Ciencia, Tecnología e Innovación, identificando patrones de generación y aprovechamiento que permitan formular propuestas sostenibles alineadas con el Programa Basura Cero.</w:t>
      </w:r>
    </w:p>
    <w:p w14:paraId="11AA848E" w14:textId="77777777" w:rsidR="00A55F44" w:rsidRPr="00C82FF0" w:rsidRDefault="00A55F44" w:rsidP="00A55F44">
      <w:pPr>
        <w:pStyle w:val="Ttulo1"/>
        <w:jc w:val="center"/>
        <w:rPr>
          <w:rStyle w:val="Ttulo1Car"/>
          <w:rFonts w:ascii="Times New Roman" w:hAnsi="Times New Roman" w:cs="Times New Roman"/>
          <w:b/>
          <w:bCs/>
          <w:color w:val="000000" w:themeColor="text1"/>
          <w:sz w:val="24"/>
          <w:szCs w:val="24"/>
        </w:rPr>
      </w:pPr>
      <w:bookmarkStart w:id="5" w:name="_Toc214121870"/>
      <w:r w:rsidRPr="00C82FF0">
        <w:rPr>
          <w:rStyle w:val="Ttulo1Car"/>
          <w:rFonts w:ascii="Times New Roman" w:hAnsi="Times New Roman" w:cs="Times New Roman"/>
          <w:b/>
          <w:bCs/>
          <w:color w:val="000000" w:themeColor="text1"/>
          <w:sz w:val="24"/>
          <w:szCs w:val="24"/>
        </w:rPr>
        <w:t>Objetivos específicos</w:t>
      </w:r>
      <w:bookmarkEnd w:id="5"/>
    </w:p>
    <w:p w14:paraId="55ABE76B" w14:textId="77777777" w:rsidR="00A55F44" w:rsidRPr="00C82FF0" w:rsidRDefault="00A55F44" w:rsidP="00A55F44">
      <w:pPr>
        <w:rPr>
          <w:rFonts w:ascii="Times New Roman" w:hAnsi="Times New Roman" w:cs="Times New Roman"/>
          <w:color w:val="000000" w:themeColor="text1"/>
        </w:rPr>
      </w:pPr>
    </w:p>
    <w:p w14:paraId="3ED9D7AD" w14:textId="77777777" w:rsidR="00A55F44" w:rsidRPr="00C82FF0" w:rsidRDefault="00A55F44" w:rsidP="00A55F44">
      <w:pPr>
        <w:numPr>
          <w:ilvl w:val="0"/>
          <w:numId w:val="1"/>
        </w:numPr>
        <w:spacing w:line="480" w:lineRule="auto"/>
        <w:ind w:left="714" w:hanging="357"/>
        <w:rPr>
          <w:rFonts w:ascii="Times New Roman" w:hAnsi="Times New Roman" w:cs="Times New Roman"/>
          <w:color w:val="000000" w:themeColor="text1"/>
        </w:rPr>
      </w:pPr>
      <w:r w:rsidRPr="00C82FF0">
        <w:rPr>
          <w:rFonts w:ascii="Times New Roman" w:hAnsi="Times New Roman" w:cs="Times New Roman"/>
          <w:color w:val="000000" w:themeColor="text1"/>
        </w:rPr>
        <w:t>Recolectar y analizar datos públicos sobre disposición y aprovechamiento de residuos por departamento.</w:t>
      </w:r>
    </w:p>
    <w:p w14:paraId="4633DF97" w14:textId="77777777" w:rsidR="00A55F44" w:rsidRPr="00C82FF0" w:rsidRDefault="00A55F44" w:rsidP="00A55F44">
      <w:pPr>
        <w:numPr>
          <w:ilvl w:val="0"/>
          <w:numId w:val="1"/>
        </w:numPr>
        <w:spacing w:line="480" w:lineRule="auto"/>
        <w:ind w:left="714" w:hanging="357"/>
        <w:rPr>
          <w:rFonts w:ascii="Times New Roman" w:hAnsi="Times New Roman" w:cs="Times New Roman"/>
          <w:color w:val="000000" w:themeColor="text1"/>
        </w:rPr>
      </w:pPr>
      <w:r w:rsidRPr="00C82FF0">
        <w:rPr>
          <w:rFonts w:ascii="Times New Roman" w:hAnsi="Times New Roman" w:cs="Times New Roman"/>
          <w:color w:val="000000" w:themeColor="text1"/>
        </w:rPr>
        <w:t>Evaluar las tasas de aprovechamiento y disposición final, identificando regiones con mejores prácticas.</w:t>
      </w:r>
    </w:p>
    <w:p w14:paraId="4F15723B" w14:textId="77777777" w:rsidR="00A55F44" w:rsidRPr="00C82FF0" w:rsidRDefault="00A55F44" w:rsidP="00A55F44">
      <w:pPr>
        <w:numPr>
          <w:ilvl w:val="0"/>
          <w:numId w:val="1"/>
        </w:numPr>
        <w:spacing w:line="480" w:lineRule="auto"/>
        <w:ind w:left="714" w:hanging="357"/>
        <w:rPr>
          <w:rFonts w:ascii="Times New Roman" w:hAnsi="Times New Roman" w:cs="Times New Roman"/>
          <w:color w:val="000000" w:themeColor="text1"/>
        </w:rPr>
      </w:pPr>
      <w:r w:rsidRPr="00C82FF0">
        <w:rPr>
          <w:rFonts w:ascii="Times New Roman" w:hAnsi="Times New Roman" w:cs="Times New Roman"/>
          <w:color w:val="000000" w:themeColor="text1"/>
        </w:rPr>
        <w:t xml:space="preserve">Visualizar mediante </w:t>
      </w:r>
      <w:proofErr w:type="spellStart"/>
      <w:r w:rsidRPr="00C82FF0">
        <w:rPr>
          <w:rFonts w:ascii="Times New Roman" w:hAnsi="Times New Roman" w:cs="Times New Roman"/>
          <w:color w:val="000000" w:themeColor="text1"/>
        </w:rPr>
        <w:t>dashboards</w:t>
      </w:r>
      <w:proofErr w:type="spellEnd"/>
      <w:r w:rsidRPr="00C82FF0">
        <w:rPr>
          <w:rFonts w:ascii="Times New Roman" w:hAnsi="Times New Roman" w:cs="Times New Roman"/>
          <w:color w:val="000000" w:themeColor="text1"/>
        </w:rPr>
        <w:t xml:space="preserve"> los indicadores clave del Programa Basura Cero.</w:t>
      </w:r>
    </w:p>
    <w:p w14:paraId="04CC1B20" w14:textId="77777777" w:rsidR="00A55F44" w:rsidRPr="00C82FF0" w:rsidRDefault="00A55F44" w:rsidP="00A55F44">
      <w:pPr>
        <w:numPr>
          <w:ilvl w:val="0"/>
          <w:numId w:val="1"/>
        </w:numPr>
        <w:spacing w:line="480" w:lineRule="auto"/>
        <w:ind w:left="714" w:hanging="357"/>
        <w:rPr>
          <w:rFonts w:ascii="Times New Roman" w:hAnsi="Times New Roman" w:cs="Times New Roman"/>
          <w:color w:val="000000" w:themeColor="text1"/>
        </w:rPr>
      </w:pPr>
      <w:r w:rsidRPr="00C82FF0">
        <w:rPr>
          <w:rFonts w:ascii="Times New Roman" w:hAnsi="Times New Roman" w:cs="Times New Roman"/>
          <w:color w:val="000000" w:themeColor="text1"/>
        </w:rPr>
        <w:t>Incorporar el enfoque de economía circular y el papel de la CTI en la transformación del modelo de gestión de residuos.</w:t>
      </w:r>
    </w:p>
    <w:p w14:paraId="25395E5D" w14:textId="77777777" w:rsidR="00A55F44" w:rsidRPr="00C82FF0" w:rsidRDefault="00A55F44" w:rsidP="00A55F44">
      <w:pPr>
        <w:numPr>
          <w:ilvl w:val="0"/>
          <w:numId w:val="1"/>
        </w:numPr>
        <w:spacing w:line="480" w:lineRule="auto"/>
        <w:ind w:left="714" w:hanging="357"/>
        <w:rPr>
          <w:rFonts w:ascii="Times New Roman" w:hAnsi="Times New Roman" w:cs="Times New Roman"/>
          <w:color w:val="000000" w:themeColor="text1"/>
        </w:rPr>
      </w:pPr>
      <w:r w:rsidRPr="00C82FF0">
        <w:rPr>
          <w:rFonts w:ascii="Times New Roman" w:hAnsi="Times New Roman" w:cs="Times New Roman"/>
          <w:color w:val="000000" w:themeColor="text1"/>
        </w:rPr>
        <w:t>Proponer estrategias basadas en evidencia que fortalezcan la implementación del programa a nivel regional.</w:t>
      </w:r>
    </w:p>
    <w:p w14:paraId="24E5D10E" w14:textId="77777777" w:rsidR="00A55F44" w:rsidRPr="00C82FF0" w:rsidRDefault="00A55F44" w:rsidP="00A55F44">
      <w:pPr>
        <w:rPr>
          <w:rFonts w:ascii="Times New Roman" w:hAnsi="Times New Roman" w:cs="Times New Roman"/>
          <w:color w:val="000000" w:themeColor="text1"/>
        </w:rPr>
      </w:pPr>
    </w:p>
    <w:p w14:paraId="1F91D390" w14:textId="77777777" w:rsidR="00A55F44" w:rsidRPr="00C82FF0" w:rsidRDefault="00A55F44" w:rsidP="00A55F44">
      <w:pPr>
        <w:pStyle w:val="Ttulo1"/>
        <w:jc w:val="center"/>
        <w:rPr>
          <w:rStyle w:val="Ttulo1Car"/>
          <w:rFonts w:ascii="Times New Roman" w:hAnsi="Times New Roman" w:cs="Times New Roman"/>
          <w:b/>
          <w:bCs/>
          <w:color w:val="000000" w:themeColor="text1"/>
          <w:sz w:val="24"/>
          <w:szCs w:val="24"/>
        </w:rPr>
      </w:pPr>
      <w:bookmarkStart w:id="6" w:name="_Toc214121871"/>
      <w:r w:rsidRPr="00C82FF0">
        <w:rPr>
          <w:rStyle w:val="Ttulo1Car"/>
          <w:rFonts w:ascii="Times New Roman" w:hAnsi="Times New Roman" w:cs="Times New Roman"/>
          <w:b/>
          <w:bCs/>
          <w:color w:val="000000" w:themeColor="text1"/>
          <w:sz w:val="24"/>
          <w:szCs w:val="24"/>
        </w:rPr>
        <w:lastRenderedPageBreak/>
        <w:t>Marco conceptual</w:t>
      </w:r>
      <w:bookmarkEnd w:id="6"/>
    </w:p>
    <w:p w14:paraId="386E0E1C" w14:textId="77777777" w:rsidR="00A55F44" w:rsidRPr="00C82FF0" w:rsidRDefault="00A55F44" w:rsidP="00A55F44">
      <w:pPr>
        <w:rPr>
          <w:rFonts w:ascii="Times New Roman" w:hAnsi="Times New Roman" w:cs="Times New Roman"/>
          <w:color w:val="000000" w:themeColor="text1"/>
        </w:rPr>
      </w:pPr>
    </w:p>
    <w:p w14:paraId="712016FE" w14:textId="77777777" w:rsidR="00A55F44" w:rsidRPr="00C82FF0" w:rsidRDefault="00A55F44" w:rsidP="00A55F44">
      <w:pPr>
        <w:spacing w:line="480" w:lineRule="auto"/>
        <w:ind w:firstLine="709"/>
        <w:rPr>
          <w:rFonts w:ascii="Times New Roman" w:hAnsi="Times New Roman" w:cs="Times New Roman"/>
          <w:color w:val="000000" w:themeColor="text1"/>
        </w:rPr>
      </w:pPr>
      <w:r w:rsidRPr="00C82FF0">
        <w:rPr>
          <w:rFonts w:ascii="Times New Roman" w:hAnsi="Times New Roman" w:cs="Times New Roman"/>
          <w:color w:val="000000" w:themeColor="text1"/>
        </w:rPr>
        <w:t>Este proyecto se sustenta en un conjunto de conceptos clave que permiten entender la problemática de los residuos desde una perspectiva sistémica, innovadora y alineada con las políticas nacionales.</w:t>
      </w:r>
    </w:p>
    <w:p w14:paraId="771F11C5" w14:textId="77777777" w:rsidR="00A55F44" w:rsidRPr="00C82FF0" w:rsidRDefault="00A55F44" w:rsidP="00A55F44">
      <w:pPr>
        <w:spacing w:line="480" w:lineRule="auto"/>
        <w:ind w:firstLine="709"/>
        <w:rPr>
          <w:rFonts w:ascii="Times New Roman" w:hAnsi="Times New Roman" w:cs="Times New Roman"/>
          <w:color w:val="000000" w:themeColor="text1"/>
        </w:rPr>
      </w:pPr>
      <w:r w:rsidRPr="00C82FF0">
        <w:rPr>
          <w:rFonts w:ascii="Times New Roman" w:hAnsi="Times New Roman" w:cs="Times New Roman"/>
          <w:b/>
          <w:bCs/>
          <w:color w:val="000000" w:themeColor="text1"/>
        </w:rPr>
        <w:t>Ciencia, Tecnología e Innovación (CTI):</w:t>
      </w:r>
      <w:r w:rsidRPr="00C82FF0">
        <w:rPr>
          <w:rFonts w:ascii="Times New Roman" w:hAnsi="Times New Roman" w:cs="Times New Roman"/>
          <w:color w:val="000000" w:themeColor="text1"/>
        </w:rPr>
        <w:t xml:space="preserve"> Se entiende como el ecosistema de generación de conocimiento, desarrollo de herramientas técnicas e implementación de soluciones novedosas que permiten transformar problemas ambientales en oportunidades de desarrollo sostenible. En la gestión de residuos, la CTI es el motor para el desarrollo de tecnologías limpias, como biodigestores, sensores </w:t>
      </w:r>
      <w:proofErr w:type="spellStart"/>
      <w:r w:rsidRPr="00C82FF0">
        <w:rPr>
          <w:rFonts w:ascii="Times New Roman" w:hAnsi="Times New Roman" w:cs="Times New Roman"/>
          <w:color w:val="000000" w:themeColor="text1"/>
        </w:rPr>
        <w:t>IoT</w:t>
      </w:r>
      <w:proofErr w:type="spellEnd"/>
      <w:r w:rsidRPr="00C82FF0">
        <w:rPr>
          <w:rFonts w:ascii="Times New Roman" w:hAnsi="Times New Roman" w:cs="Times New Roman"/>
          <w:color w:val="000000" w:themeColor="text1"/>
        </w:rPr>
        <w:t xml:space="preserve"> para optimizar rutas de recolección y plataformas digitales para la trazabilidad de materiales, que mejoran la eficiencia y la toma de decisiones.</w:t>
      </w:r>
    </w:p>
    <w:p w14:paraId="7DF9AA60" w14:textId="77777777" w:rsidR="00A55F44" w:rsidRPr="00C82FF0" w:rsidRDefault="00A55F44" w:rsidP="00A55F44">
      <w:pPr>
        <w:spacing w:line="480" w:lineRule="auto"/>
        <w:ind w:firstLine="709"/>
        <w:rPr>
          <w:rFonts w:ascii="Times New Roman" w:hAnsi="Times New Roman" w:cs="Times New Roman"/>
          <w:color w:val="000000" w:themeColor="text1"/>
        </w:rPr>
      </w:pPr>
      <w:r w:rsidRPr="00C82FF0">
        <w:rPr>
          <w:rFonts w:ascii="Times New Roman" w:hAnsi="Times New Roman" w:cs="Times New Roman"/>
          <w:b/>
          <w:bCs/>
          <w:color w:val="000000" w:themeColor="text1"/>
        </w:rPr>
        <w:t>Economía circular:</w:t>
      </w:r>
      <w:r w:rsidRPr="00C82FF0">
        <w:rPr>
          <w:rFonts w:ascii="Times New Roman" w:hAnsi="Times New Roman" w:cs="Times New Roman"/>
          <w:color w:val="000000" w:themeColor="text1"/>
        </w:rPr>
        <w:t xml:space="preserve"> Modelo económico y productivo que busca eliminar el concepto de "residuo", manteniendo los materiales y recursos en uso el mayor tiempo posible mediante ciclos continuos de aprovechamiento. Se contrapone al modelo lineal de "tomar, hacer, desechar" y se basa en principios como la reutilización, la reparación, la refabricación y el reciclaje, cerrando los flujos de materiales y energía.</w:t>
      </w:r>
    </w:p>
    <w:p w14:paraId="6E0A0FCC" w14:textId="77777777" w:rsidR="00A55F44" w:rsidRPr="00C82FF0" w:rsidRDefault="00A55F44" w:rsidP="00A55F44">
      <w:pPr>
        <w:spacing w:line="480" w:lineRule="auto"/>
        <w:ind w:firstLine="709"/>
        <w:rPr>
          <w:rFonts w:ascii="Times New Roman" w:hAnsi="Times New Roman" w:cs="Times New Roman"/>
          <w:color w:val="000000" w:themeColor="text1"/>
        </w:rPr>
      </w:pPr>
      <w:r w:rsidRPr="00C82FF0">
        <w:rPr>
          <w:rFonts w:ascii="Times New Roman" w:hAnsi="Times New Roman" w:cs="Times New Roman"/>
          <w:b/>
          <w:bCs/>
          <w:color w:val="000000" w:themeColor="text1"/>
        </w:rPr>
        <w:t>Programa Basura Cero (</w:t>
      </w:r>
      <w:proofErr w:type="spellStart"/>
      <w:r w:rsidRPr="00C82FF0">
        <w:rPr>
          <w:rFonts w:ascii="Times New Roman" w:hAnsi="Times New Roman" w:cs="Times New Roman"/>
          <w:b/>
          <w:bCs/>
          <w:color w:val="000000" w:themeColor="text1"/>
        </w:rPr>
        <w:t>MinVivienda</w:t>
      </w:r>
      <w:proofErr w:type="spellEnd"/>
      <w:r w:rsidRPr="00C82FF0">
        <w:rPr>
          <w:rFonts w:ascii="Times New Roman" w:hAnsi="Times New Roman" w:cs="Times New Roman"/>
          <w:b/>
          <w:bCs/>
          <w:color w:val="000000" w:themeColor="text1"/>
        </w:rPr>
        <w:t>, 2025):</w:t>
      </w:r>
      <w:r w:rsidRPr="00C82FF0">
        <w:rPr>
          <w:rFonts w:ascii="Times New Roman" w:hAnsi="Times New Roman" w:cs="Times New Roman"/>
          <w:color w:val="000000" w:themeColor="text1"/>
        </w:rPr>
        <w:t xml:space="preserve"> Política pública nacional que opera como el marco de acción directa para la transición hacia la economía circular en Colombia. Sus pilares estratégicos incluyen: el cierre progresivo de botaderos a cielo abierto, la promoción de Parques Tecnológicos y Ambientales, la formalización e inclusión socioeconómica de los recicladores de oficio y, la valorización de los residuos como insumos para nuevos procesos productivos.</w:t>
      </w:r>
    </w:p>
    <w:p w14:paraId="130CE6BE" w14:textId="77777777" w:rsidR="00A55F44" w:rsidRPr="00C82FF0" w:rsidRDefault="00A55F44" w:rsidP="00A55F44">
      <w:pPr>
        <w:spacing w:line="480" w:lineRule="auto"/>
        <w:ind w:firstLine="709"/>
        <w:rPr>
          <w:rFonts w:ascii="Times New Roman" w:hAnsi="Times New Roman" w:cs="Times New Roman"/>
          <w:color w:val="000000" w:themeColor="text1"/>
        </w:rPr>
      </w:pPr>
      <w:r w:rsidRPr="00C82FF0">
        <w:rPr>
          <w:rFonts w:ascii="Times New Roman" w:hAnsi="Times New Roman" w:cs="Times New Roman"/>
          <w:b/>
          <w:bCs/>
          <w:color w:val="000000" w:themeColor="text1"/>
        </w:rPr>
        <w:lastRenderedPageBreak/>
        <w:t>Gestión Sostenible de Residuos Sólidos (GSRS):</w:t>
      </w:r>
      <w:r w:rsidRPr="00C82FF0">
        <w:rPr>
          <w:rFonts w:ascii="Times New Roman" w:hAnsi="Times New Roman" w:cs="Times New Roman"/>
          <w:color w:val="000000" w:themeColor="text1"/>
        </w:rPr>
        <w:t xml:space="preserve"> Enfoque integral que considera no solo la disposición final segura, sino toda la cadena de valor, desde la generación hasta el aprovechamiento. Prioriza la minimización en la fuente, la segregación, el tratamiento y la valorización material y energética, buscando minimizar el impacto ambiental y maximizar el beneficio social y económico.</w:t>
      </w:r>
    </w:p>
    <w:p w14:paraId="70FCD492" w14:textId="77777777" w:rsidR="00A55F44" w:rsidRPr="00C82FF0" w:rsidRDefault="00A55F44" w:rsidP="00A55F44">
      <w:pPr>
        <w:spacing w:line="480" w:lineRule="auto"/>
        <w:ind w:firstLine="709"/>
        <w:rPr>
          <w:rFonts w:ascii="Times New Roman" w:hAnsi="Times New Roman" w:cs="Times New Roman"/>
          <w:color w:val="000000" w:themeColor="text1"/>
        </w:rPr>
      </w:pPr>
      <w:r w:rsidRPr="00C82FF0">
        <w:rPr>
          <w:rFonts w:ascii="Times New Roman" w:hAnsi="Times New Roman" w:cs="Times New Roman"/>
          <w:b/>
          <w:bCs/>
          <w:color w:val="000000" w:themeColor="text1"/>
        </w:rPr>
        <w:t>Valorización energética:</w:t>
      </w:r>
      <w:r w:rsidRPr="00C82FF0">
        <w:rPr>
          <w:rFonts w:ascii="Times New Roman" w:hAnsi="Times New Roman" w:cs="Times New Roman"/>
          <w:color w:val="000000" w:themeColor="text1"/>
        </w:rPr>
        <w:t xml:space="preserve"> Proceso de recuperación de energía contenida en los residuos que no pueden ser reciclados materialmente. Según </w:t>
      </w:r>
      <w:proofErr w:type="spellStart"/>
      <w:r w:rsidRPr="00C82FF0">
        <w:rPr>
          <w:rFonts w:ascii="Times New Roman" w:hAnsi="Times New Roman" w:cs="Times New Roman"/>
          <w:color w:val="000000" w:themeColor="text1"/>
        </w:rPr>
        <w:t>Alzate</w:t>
      </w:r>
      <w:proofErr w:type="spellEnd"/>
      <w:r w:rsidRPr="00C82FF0">
        <w:rPr>
          <w:rFonts w:ascii="Times New Roman" w:hAnsi="Times New Roman" w:cs="Times New Roman"/>
          <w:color w:val="000000" w:themeColor="text1"/>
        </w:rPr>
        <w:t xml:space="preserve"> et al. (2019), tecnologías como la conversión de residuos en energía mediante el aprovechamiento de gas de vertedero y la digestión anaeróbica de orgánicos pueden ser económicamente viables en Colombia, con tasas internas de retorno positivas si se aplican incentivos fiscales y tecnológicos adecuados.</w:t>
      </w:r>
    </w:p>
    <w:p w14:paraId="2E73E52B" w14:textId="77777777" w:rsidR="00A55F44" w:rsidRPr="00C82FF0" w:rsidRDefault="00A55F44" w:rsidP="00A55F44">
      <w:pPr>
        <w:spacing w:line="480" w:lineRule="auto"/>
        <w:ind w:firstLine="709"/>
        <w:rPr>
          <w:rFonts w:ascii="Times New Roman" w:hAnsi="Times New Roman" w:cs="Times New Roman"/>
          <w:color w:val="000000" w:themeColor="text1"/>
        </w:rPr>
      </w:pPr>
      <w:r w:rsidRPr="00C82FF0">
        <w:rPr>
          <w:rFonts w:ascii="Times New Roman" w:hAnsi="Times New Roman" w:cs="Times New Roman"/>
          <w:b/>
          <w:bCs/>
          <w:color w:val="000000" w:themeColor="text1"/>
        </w:rPr>
        <w:t>Economía circular rural:</w:t>
      </w:r>
      <w:r w:rsidRPr="00C82FF0">
        <w:rPr>
          <w:rFonts w:ascii="Times New Roman" w:hAnsi="Times New Roman" w:cs="Times New Roman"/>
          <w:color w:val="000000" w:themeColor="text1"/>
        </w:rPr>
        <w:t xml:space="preserve"> Concepto destacado por Rodrigo-</w:t>
      </w:r>
      <w:proofErr w:type="spellStart"/>
      <w:r w:rsidRPr="00C82FF0">
        <w:rPr>
          <w:rFonts w:ascii="Times New Roman" w:hAnsi="Times New Roman" w:cs="Times New Roman"/>
          <w:color w:val="000000" w:themeColor="text1"/>
        </w:rPr>
        <w:t>Ilarri</w:t>
      </w:r>
      <w:proofErr w:type="spellEnd"/>
      <w:r w:rsidRPr="00C82FF0">
        <w:rPr>
          <w:rFonts w:ascii="Times New Roman" w:hAnsi="Times New Roman" w:cs="Times New Roman"/>
          <w:color w:val="000000" w:themeColor="text1"/>
        </w:rPr>
        <w:t xml:space="preserve"> et al. (2021), que adapta los principios de la circularidad a las particularidades de los territorios rurales. Señala que técnicas como el compostaje, la generación de biogás a pequeña escala y el aprovechamiento de biomasa pueden mejorar significativamente la gestión de residuos en estas zonas, aunque su éxito depende críticamente del fortalecimiento de los eslabones logísticos (recolección y transporte) y de la gobernanza local.</w:t>
      </w:r>
    </w:p>
    <w:p w14:paraId="2F2B6D7A" w14:textId="77777777" w:rsidR="00A55F44" w:rsidRPr="00C82FF0" w:rsidRDefault="00A55F44" w:rsidP="00A55F44">
      <w:pPr>
        <w:spacing w:line="480" w:lineRule="auto"/>
        <w:ind w:firstLine="709"/>
        <w:rPr>
          <w:rFonts w:ascii="Times New Roman" w:hAnsi="Times New Roman" w:cs="Times New Roman"/>
          <w:color w:val="000000" w:themeColor="text1"/>
        </w:rPr>
      </w:pPr>
      <w:r w:rsidRPr="00C82FF0">
        <w:rPr>
          <w:rFonts w:ascii="Times New Roman" w:hAnsi="Times New Roman" w:cs="Times New Roman"/>
          <w:b/>
          <w:bCs/>
          <w:color w:val="000000" w:themeColor="text1"/>
        </w:rPr>
        <w:t>Negocios Verdes:</w:t>
      </w:r>
      <w:r w:rsidRPr="00C82FF0">
        <w:rPr>
          <w:rFonts w:ascii="Times New Roman" w:hAnsi="Times New Roman" w:cs="Times New Roman"/>
          <w:color w:val="000000" w:themeColor="text1"/>
        </w:rPr>
        <w:t xml:space="preserve"> Según el Ministerio de Ambiente y Desarrollo Sostenible de Colombia, son aquellas actividades económicas que ofrecen bienes o servicios que generan impactos ambientales positivos y que, además, incorporan buenas prácticas ambientales, sociales y económicas. En el contexto de este proyecto, son actores clave en la implementación práctica de la economía circular, representando iniciativas de reciclaje, reutilización, producción limpia y bioeconomía.</w:t>
      </w:r>
    </w:p>
    <w:p w14:paraId="3013A668"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7CE3A963" w14:textId="77777777" w:rsidR="00A55F44" w:rsidRPr="00C82FF0" w:rsidRDefault="00A55F44" w:rsidP="00A55F44">
      <w:pPr>
        <w:spacing w:line="480" w:lineRule="auto"/>
        <w:ind w:firstLine="709"/>
        <w:rPr>
          <w:rFonts w:ascii="Times New Roman" w:hAnsi="Times New Roman" w:cs="Times New Roman"/>
          <w:color w:val="000000" w:themeColor="text1"/>
        </w:rPr>
      </w:pPr>
      <w:r w:rsidRPr="00C82FF0">
        <w:rPr>
          <w:rFonts w:ascii="Times New Roman" w:hAnsi="Times New Roman" w:cs="Times New Roman"/>
          <w:b/>
          <w:bCs/>
          <w:color w:val="000000" w:themeColor="text1"/>
        </w:rPr>
        <w:t xml:space="preserve">Análisis de Datos para la Sostenibilidad: </w:t>
      </w:r>
      <w:r w:rsidRPr="00C82FF0">
        <w:rPr>
          <w:rFonts w:ascii="Times New Roman" w:hAnsi="Times New Roman" w:cs="Times New Roman"/>
          <w:color w:val="000000" w:themeColor="text1"/>
        </w:rPr>
        <w:t xml:space="preserve">Enfoque metodológico que utiliza técnicas de ciencia de datos (recolección, limpieza, análisis y visualización) para extraer </w:t>
      </w:r>
      <w:proofErr w:type="spellStart"/>
      <w:r w:rsidRPr="00C82FF0">
        <w:rPr>
          <w:rFonts w:ascii="Times New Roman" w:hAnsi="Times New Roman" w:cs="Times New Roman"/>
          <w:color w:val="000000" w:themeColor="text1"/>
        </w:rPr>
        <w:t>insights</w:t>
      </w:r>
      <w:proofErr w:type="spellEnd"/>
      <w:r w:rsidRPr="00C82FF0">
        <w:rPr>
          <w:rFonts w:ascii="Times New Roman" w:hAnsi="Times New Roman" w:cs="Times New Roman"/>
          <w:color w:val="000000" w:themeColor="text1"/>
        </w:rPr>
        <w:t xml:space="preserve"> de conjuntos de información ambiental. Permite identificar patrones, tendencias y correlaciones en la generación y gestión de residuos, facilitando la toma de decisiones basada en evidencia y la evaluación de políticas públicas como el Programa Basura Cero.</w:t>
      </w:r>
    </w:p>
    <w:p w14:paraId="44E6315A"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4E00233C"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765490F5"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2549F0E1"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20AAB48B"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4FDCF2F1"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6A60D519"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1FDC2036"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5ACC8252"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72B0614C"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739194D2"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33073201" w14:textId="77777777" w:rsidR="00A55F44" w:rsidRPr="00C82FF0" w:rsidRDefault="00A55F44" w:rsidP="00A55F44">
      <w:pPr>
        <w:spacing w:line="480" w:lineRule="auto"/>
        <w:ind w:firstLine="709"/>
        <w:rPr>
          <w:rFonts w:ascii="Times New Roman" w:hAnsi="Times New Roman" w:cs="Times New Roman"/>
          <w:color w:val="000000" w:themeColor="text1"/>
        </w:rPr>
      </w:pPr>
    </w:p>
    <w:p w14:paraId="361611A0" w14:textId="77777777" w:rsidR="00A55F44" w:rsidRPr="00C82FF0" w:rsidRDefault="00A55F44" w:rsidP="00A55F44">
      <w:pPr>
        <w:pStyle w:val="Ttulo1"/>
        <w:jc w:val="center"/>
        <w:rPr>
          <w:rStyle w:val="Ttulo1Car"/>
          <w:rFonts w:ascii="Times New Roman" w:hAnsi="Times New Roman" w:cs="Times New Roman"/>
          <w:b/>
          <w:bCs/>
          <w:color w:val="000000" w:themeColor="text1"/>
          <w:sz w:val="24"/>
          <w:szCs w:val="24"/>
        </w:rPr>
      </w:pPr>
      <w:bookmarkStart w:id="7" w:name="_Toc214121872"/>
      <w:r w:rsidRPr="00C82FF0">
        <w:rPr>
          <w:rStyle w:val="Ttulo1Car"/>
          <w:rFonts w:ascii="Times New Roman" w:hAnsi="Times New Roman" w:cs="Times New Roman"/>
          <w:b/>
          <w:bCs/>
          <w:color w:val="000000" w:themeColor="text1"/>
          <w:sz w:val="24"/>
          <w:szCs w:val="24"/>
        </w:rPr>
        <w:lastRenderedPageBreak/>
        <w:t>Metodología</w:t>
      </w:r>
      <w:bookmarkEnd w:id="7"/>
    </w:p>
    <w:p w14:paraId="07AF08FC" w14:textId="77777777" w:rsidR="00A55F44" w:rsidRPr="00C82FF0" w:rsidRDefault="00A55F44" w:rsidP="00A55F44">
      <w:pPr>
        <w:rPr>
          <w:rFonts w:ascii="Times New Roman" w:hAnsi="Times New Roman" w:cs="Times New Roman"/>
          <w:color w:val="000000" w:themeColor="text1"/>
        </w:rPr>
      </w:pPr>
    </w:p>
    <w:p w14:paraId="60F86790" w14:textId="77777777" w:rsidR="00A55F44" w:rsidRPr="00C82FF0" w:rsidRDefault="00A55F44" w:rsidP="00A55F44">
      <w:pPr>
        <w:pStyle w:val="Ttulo2"/>
        <w:rPr>
          <w:rFonts w:ascii="Times New Roman" w:hAnsi="Times New Roman" w:cs="Times New Roman"/>
          <w:color w:val="000000" w:themeColor="text1"/>
          <w:sz w:val="24"/>
          <w:szCs w:val="24"/>
        </w:rPr>
      </w:pPr>
      <w:bookmarkStart w:id="8" w:name="_Toc214121873"/>
      <w:r w:rsidRPr="00C82FF0">
        <w:rPr>
          <w:rFonts w:ascii="Times New Roman" w:hAnsi="Times New Roman" w:cs="Times New Roman"/>
          <w:b/>
          <w:bCs/>
          <w:color w:val="000000" w:themeColor="text1"/>
          <w:sz w:val="24"/>
          <w:szCs w:val="24"/>
        </w:rPr>
        <w:t>Recolección de datos</w:t>
      </w:r>
      <w:bookmarkEnd w:id="8"/>
    </w:p>
    <w:p w14:paraId="34A9EC1C" w14:textId="77777777" w:rsidR="00A55F44" w:rsidRPr="00C82FF0" w:rsidRDefault="00A55F44" w:rsidP="00A55F44">
      <w:pPr>
        <w:spacing w:line="480" w:lineRule="auto"/>
        <w:ind w:left="720"/>
        <w:rPr>
          <w:rFonts w:ascii="Times New Roman" w:hAnsi="Times New Roman" w:cs="Times New Roman"/>
          <w:color w:val="000000" w:themeColor="text1"/>
        </w:rPr>
      </w:pPr>
      <w:r w:rsidRPr="00C82FF0">
        <w:rPr>
          <w:rFonts w:ascii="Times New Roman" w:hAnsi="Times New Roman" w:cs="Times New Roman"/>
          <w:color w:val="000000" w:themeColor="text1"/>
        </w:rPr>
        <w:t>Se utilizó información pública de las siguientes fuentes:</w:t>
      </w:r>
    </w:p>
    <w:p w14:paraId="75D3BE1E" w14:textId="77777777" w:rsidR="00A55F44" w:rsidRPr="00C82FF0" w:rsidRDefault="00A55F44" w:rsidP="00A55F44">
      <w:pPr>
        <w:numPr>
          <w:ilvl w:val="1"/>
          <w:numId w:val="2"/>
        </w:numPr>
        <w:spacing w:line="480" w:lineRule="auto"/>
        <w:rPr>
          <w:rFonts w:ascii="Times New Roman" w:hAnsi="Times New Roman" w:cs="Times New Roman"/>
          <w:color w:val="000000" w:themeColor="text1"/>
        </w:rPr>
      </w:pPr>
      <w:r w:rsidRPr="00C82FF0">
        <w:rPr>
          <w:rFonts w:ascii="Times New Roman" w:hAnsi="Times New Roman" w:cs="Times New Roman"/>
          <w:color w:val="000000" w:themeColor="text1"/>
        </w:rPr>
        <w:t>Superintendencia de Servicios Públicos Domiciliarios (SSPD) – Informe Nacional de Disposición Final de Residuos Sólidos 2023, con información sobre toneladas dispuestas, vida útil y cobertura departamental.</w:t>
      </w:r>
    </w:p>
    <w:p w14:paraId="57317DD5" w14:textId="77777777" w:rsidR="00A55F44" w:rsidRPr="00C82FF0" w:rsidRDefault="00A55F44" w:rsidP="00A55F44">
      <w:pPr>
        <w:numPr>
          <w:ilvl w:val="1"/>
          <w:numId w:val="2"/>
        </w:numPr>
        <w:spacing w:line="480" w:lineRule="auto"/>
        <w:rPr>
          <w:rFonts w:ascii="Times New Roman" w:hAnsi="Times New Roman" w:cs="Times New Roman"/>
          <w:color w:val="000000" w:themeColor="text1"/>
        </w:rPr>
      </w:pPr>
      <w:r w:rsidRPr="00C82FF0">
        <w:rPr>
          <w:rFonts w:ascii="Times New Roman" w:hAnsi="Times New Roman" w:cs="Times New Roman"/>
          <w:color w:val="000000" w:themeColor="text1"/>
        </w:rPr>
        <w:t xml:space="preserve">Superintendencia de Servicios Públicos Domiciliarios (SSPD) – Informe Sectorial de la Actividad de Aprovechamiento 2023, con cifras de aprovechamiento, recicladores y </w:t>
      </w:r>
      <w:proofErr w:type="spellStart"/>
      <w:r w:rsidRPr="00C82FF0">
        <w:rPr>
          <w:rFonts w:ascii="Times New Roman" w:hAnsi="Times New Roman" w:cs="Times New Roman"/>
          <w:color w:val="000000" w:themeColor="text1"/>
        </w:rPr>
        <w:t>ECAs</w:t>
      </w:r>
      <w:proofErr w:type="spellEnd"/>
      <w:r w:rsidRPr="00C82FF0">
        <w:rPr>
          <w:rFonts w:ascii="Times New Roman" w:hAnsi="Times New Roman" w:cs="Times New Roman"/>
          <w:color w:val="000000" w:themeColor="text1"/>
        </w:rPr>
        <w:t>.</w:t>
      </w:r>
    </w:p>
    <w:p w14:paraId="20B534D0" w14:textId="77777777" w:rsidR="00A55F44" w:rsidRPr="00C82FF0" w:rsidRDefault="00A55F44" w:rsidP="00A55F44">
      <w:pPr>
        <w:numPr>
          <w:ilvl w:val="1"/>
          <w:numId w:val="2"/>
        </w:numPr>
        <w:spacing w:line="480" w:lineRule="auto"/>
        <w:rPr>
          <w:rFonts w:ascii="Times New Roman" w:hAnsi="Times New Roman" w:cs="Times New Roman"/>
          <w:color w:val="000000" w:themeColor="text1"/>
        </w:rPr>
      </w:pPr>
      <w:r w:rsidRPr="00C82FF0">
        <w:rPr>
          <w:rFonts w:ascii="Times New Roman" w:hAnsi="Times New Roman" w:cs="Times New Roman"/>
          <w:color w:val="000000" w:themeColor="text1"/>
        </w:rPr>
        <w:t>Ministerio de Vivienda, Ciudad y Territorio (MVCT) – Informe Basura Cero 2024, con datos sobre botaderos, materiales reciclables y proyectos de transformación en curso.</w:t>
      </w:r>
    </w:p>
    <w:p w14:paraId="62B7E0A2" w14:textId="77777777" w:rsidR="00A55F44" w:rsidRPr="00C82FF0" w:rsidRDefault="00A55F44" w:rsidP="00A55F44">
      <w:pPr>
        <w:pStyle w:val="Ttulo2"/>
        <w:rPr>
          <w:rFonts w:ascii="Times New Roman" w:hAnsi="Times New Roman" w:cs="Times New Roman"/>
          <w:color w:val="000000" w:themeColor="text1"/>
          <w:sz w:val="24"/>
          <w:szCs w:val="24"/>
        </w:rPr>
      </w:pPr>
      <w:bookmarkStart w:id="9" w:name="_Toc214121874"/>
      <w:r w:rsidRPr="00C82FF0">
        <w:rPr>
          <w:rFonts w:ascii="Times New Roman" w:hAnsi="Times New Roman" w:cs="Times New Roman"/>
          <w:b/>
          <w:bCs/>
          <w:color w:val="000000" w:themeColor="text1"/>
          <w:sz w:val="24"/>
          <w:szCs w:val="24"/>
        </w:rPr>
        <w:t>Limpieza y estructuración</w:t>
      </w:r>
      <w:bookmarkEnd w:id="9"/>
    </w:p>
    <w:p w14:paraId="43319539" w14:textId="77777777" w:rsidR="00A55F44" w:rsidRPr="00C82FF0" w:rsidRDefault="00A55F44" w:rsidP="00A55F44">
      <w:pPr>
        <w:spacing w:line="480" w:lineRule="auto"/>
        <w:ind w:left="720" w:firstLine="709"/>
        <w:rPr>
          <w:rFonts w:ascii="Times New Roman" w:hAnsi="Times New Roman" w:cs="Times New Roman"/>
          <w:color w:val="000000" w:themeColor="text1"/>
        </w:rPr>
      </w:pPr>
      <w:r w:rsidRPr="00C82FF0">
        <w:rPr>
          <w:rFonts w:ascii="Times New Roman" w:hAnsi="Times New Roman" w:cs="Times New Roman"/>
          <w:color w:val="000000" w:themeColor="text1"/>
        </w:rPr>
        <w:t xml:space="preserve">Los datos fueron organizados en un </w:t>
      </w:r>
      <w:proofErr w:type="spellStart"/>
      <w:r w:rsidRPr="00C82FF0">
        <w:rPr>
          <w:rFonts w:ascii="Times New Roman" w:hAnsi="Times New Roman" w:cs="Times New Roman"/>
          <w:color w:val="000000" w:themeColor="text1"/>
        </w:rPr>
        <w:t>dataset</w:t>
      </w:r>
      <w:proofErr w:type="spellEnd"/>
      <w:r w:rsidRPr="00C82FF0">
        <w:rPr>
          <w:rFonts w:ascii="Times New Roman" w:hAnsi="Times New Roman" w:cs="Times New Roman"/>
          <w:color w:val="000000" w:themeColor="text1"/>
        </w:rPr>
        <w:t xml:space="preserve"> con las variables: Departamento, </w:t>
      </w:r>
      <w:proofErr w:type="spellStart"/>
      <w:r w:rsidRPr="00C82FF0">
        <w:rPr>
          <w:rFonts w:ascii="Times New Roman" w:hAnsi="Times New Roman" w:cs="Times New Roman"/>
          <w:color w:val="000000" w:themeColor="text1"/>
        </w:rPr>
        <w:t>Toneladas_Dispuestas</w:t>
      </w:r>
      <w:proofErr w:type="spellEnd"/>
      <w:r w:rsidRPr="00C82FF0">
        <w:rPr>
          <w:rFonts w:ascii="Times New Roman" w:hAnsi="Times New Roman" w:cs="Times New Roman"/>
          <w:color w:val="000000" w:themeColor="text1"/>
        </w:rPr>
        <w:t xml:space="preserve">, </w:t>
      </w:r>
      <w:proofErr w:type="spellStart"/>
      <w:r w:rsidRPr="00C82FF0">
        <w:rPr>
          <w:rFonts w:ascii="Times New Roman" w:hAnsi="Times New Roman" w:cs="Times New Roman"/>
          <w:color w:val="000000" w:themeColor="text1"/>
        </w:rPr>
        <w:t>Toneladas_Aprovechadas</w:t>
      </w:r>
      <w:proofErr w:type="spellEnd"/>
      <w:r w:rsidRPr="00C82FF0">
        <w:rPr>
          <w:rFonts w:ascii="Times New Roman" w:hAnsi="Times New Roman" w:cs="Times New Roman"/>
          <w:color w:val="000000" w:themeColor="text1"/>
        </w:rPr>
        <w:t xml:space="preserve">, </w:t>
      </w:r>
      <w:proofErr w:type="spellStart"/>
      <w:r w:rsidRPr="00C82FF0">
        <w:rPr>
          <w:rFonts w:ascii="Times New Roman" w:hAnsi="Times New Roman" w:cs="Times New Roman"/>
          <w:color w:val="000000" w:themeColor="text1"/>
        </w:rPr>
        <w:t>Porcentaje_Aprovechamiento</w:t>
      </w:r>
      <w:proofErr w:type="spellEnd"/>
      <w:r w:rsidRPr="00C82FF0">
        <w:rPr>
          <w:rFonts w:ascii="Times New Roman" w:hAnsi="Times New Roman" w:cs="Times New Roman"/>
          <w:color w:val="000000" w:themeColor="text1"/>
        </w:rPr>
        <w:t xml:space="preserve">, </w:t>
      </w:r>
      <w:proofErr w:type="spellStart"/>
      <w:r w:rsidRPr="00C82FF0">
        <w:rPr>
          <w:rFonts w:ascii="Times New Roman" w:hAnsi="Times New Roman" w:cs="Times New Roman"/>
          <w:color w:val="000000" w:themeColor="text1"/>
        </w:rPr>
        <w:t>Vida_Util_Sitios</w:t>
      </w:r>
      <w:proofErr w:type="spellEnd"/>
      <w:r w:rsidRPr="00C82FF0">
        <w:rPr>
          <w:rFonts w:ascii="Times New Roman" w:hAnsi="Times New Roman" w:cs="Times New Roman"/>
          <w:color w:val="000000" w:themeColor="text1"/>
        </w:rPr>
        <w:t xml:space="preserve">_%, </w:t>
      </w:r>
      <w:proofErr w:type="spellStart"/>
      <w:r w:rsidRPr="00C82FF0">
        <w:rPr>
          <w:rFonts w:ascii="Times New Roman" w:hAnsi="Times New Roman" w:cs="Times New Roman"/>
          <w:color w:val="000000" w:themeColor="text1"/>
        </w:rPr>
        <w:t>Recicladores_Formales</w:t>
      </w:r>
      <w:proofErr w:type="spellEnd"/>
      <w:r w:rsidRPr="00C82FF0">
        <w:rPr>
          <w:rFonts w:ascii="Times New Roman" w:hAnsi="Times New Roman" w:cs="Times New Roman"/>
          <w:color w:val="000000" w:themeColor="text1"/>
        </w:rPr>
        <w:t xml:space="preserve">. Se aplicaron procesos de normalización para estandarizar nombres de departamentos y regiones, así como la clasificación de negocios en categorías de Basura Cero (Reciclaje/Reutilización, Compostaje/Biomasa, Producción limpia, Economía circular, </w:t>
      </w:r>
      <w:proofErr w:type="spellStart"/>
      <w:r w:rsidRPr="00C82FF0">
        <w:rPr>
          <w:rFonts w:ascii="Times New Roman" w:hAnsi="Times New Roman" w:cs="Times New Roman"/>
          <w:color w:val="000000" w:themeColor="text1"/>
        </w:rPr>
        <w:t>Bioinsumos</w:t>
      </w:r>
      <w:proofErr w:type="spellEnd"/>
      <w:r w:rsidRPr="00C82FF0">
        <w:rPr>
          <w:rFonts w:ascii="Times New Roman" w:hAnsi="Times New Roman" w:cs="Times New Roman"/>
          <w:color w:val="000000" w:themeColor="text1"/>
        </w:rPr>
        <w:t>/</w:t>
      </w:r>
      <w:proofErr w:type="spellStart"/>
      <w:r w:rsidRPr="00C82FF0">
        <w:rPr>
          <w:rFonts w:ascii="Times New Roman" w:hAnsi="Times New Roman" w:cs="Times New Roman"/>
          <w:color w:val="000000" w:themeColor="text1"/>
        </w:rPr>
        <w:t>Bioproductos</w:t>
      </w:r>
      <w:proofErr w:type="spellEnd"/>
      <w:r w:rsidRPr="00C82FF0">
        <w:rPr>
          <w:rFonts w:ascii="Times New Roman" w:hAnsi="Times New Roman" w:cs="Times New Roman"/>
          <w:color w:val="000000" w:themeColor="text1"/>
        </w:rPr>
        <w:t>, Energía renovable, Agroecología/Sostenibilidad rural).</w:t>
      </w:r>
    </w:p>
    <w:p w14:paraId="60367489" w14:textId="77777777" w:rsidR="00A55F44" w:rsidRPr="00C82FF0" w:rsidRDefault="00A55F44" w:rsidP="00A55F44">
      <w:pPr>
        <w:pStyle w:val="Ttulo2"/>
        <w:rPr>
          <w:rFonts w:ascii="Times New Roman" w:hAnsi="Times New Roman" w:cs="Times New Roman"/>
          <w:color w:val="000000" w:themeColor="text1"/>
          <w:sz w:val="24"/>
          <w:szCs w:val="24"/>
        </w:rPr>
      </w:pPr>
      <w:bookmarkStart w:id="10" w:name="_Toc214121875"/>
      <w:r w:rsidRPr="00C82FF0">
        <w:rPr>
          <w:rFonts w:ascii="Times New Roman" w:hAnsi="Times New Roman" w:cs="Times New Roman"/>
          <w:b/>
          <w:bCs/>
          <w:color w:val="000000" w:themeColor="text1"/>
          <w:sz w:val="24"/>
          <w:szCs w:val="24"/>
        </w:rPr>
        <w:lastRenderedPageBreak/>
        <w:t>Análisis descriptivo</w:t>
      </w:r>
      <w:bookmarkEnd w:id="10"/>
    </w:p>
    <w:p w14:paraId="24219AE4" w14:textId="77777777" w:rsidR="00A55F44" w:rsidRPr="00C82FF0" w:rsidRDefault="00A55F44" w:rsidP="00A55F44">
      <w:pPr>
        <w:spacing w:line="480" w:lineRule="auto"/>
        <w:ind w:left="720" w:firstLine="709"/>
        <w:rPr>
          <w:rFonts w:ascii="Times New Roman" w:hAnsi="Times New Roman" w:cs="Times New Roman"/>
          <w:color w:val="000000" w:themeColor="text1"/>
        </w:rPr>
      </w:pPr>
      <w:r w:rsidRPr="00C82FF0">
        <w:rPr>
          <w:rFonts w:ascii="Times New Roman" w:hAnsi="Times New Roman" w:cs="Times New Roman"/>
          <w:color w:val="000000" w:themeColor="text1"/>
        </w:rPr>
        <w:t xml:space="preserve">Se aplicó análisis descriptivo y visualización en Python (pandas, </w:t>
      </w:r>
      <w:proofErr w:type="spellStart"/>
      <w:r w:rsidRPr="00C82FF0">
        <w:rPr>
          <w:rFonts w:ascii="Times New Roman" w:hAnsi="Times New Roman" w:cs="Times New Roman"/>
          <w:color w:val="000000" w:themeColor="text1"/>
        </w:rPr>
        <w:t>matplotlib</w:t>
      </w:r>
      <w:proofErr w:type="spellEnd"/>
      <w:r w:rsidRPr="00C82FF0">
        <w:rPr>
          <w:rFonts w:ascii="Times New Roman" w:hAnsi="Times New Roman" w:cs="Times New Roman"/>
          <w:color w:val="000000" w:themeColor="text1"/>
        </w:rPr>
        <w:t xml:space="preserve">, </w:t>
      </w:r>
      <w:proofErr w:type="spellStart"/>
      <w:r w:rsidRPr="00C82FF0">
        <w:rPr>
          <w:rFonts w:ascii="Times New Roman" w:hAnsi="Times New Roman" w:cs="Times New Roman"/>
          <w:color w:val="000000" w:themeColor="text1"/>
        </w:rPr>
        <w:t>seaborn</w:t>
      </w:r>
      <w:proofErr w:type="spellEnd"/>
      <w:r w:rsidRPr="00C82FF0">
        <w:rPr>
          <w:rFonts w:ascii="Times New Roman" w:hAnsi="Times New Roman" w:cs="Times New Roman"/>
          <w:color w:val="000000" w:themeColor="text1"/>
        </w:rPr>
        <w:t xml:space="preserve">, </w:t>
      </w:r>
      <w:proofErr w:type="spellStart"/>
      <w:r w:rsidRPr="00C82FF0">
        <w:rPr>
          <w:rFonts w:ascii="Times New Roman" w:hAnsi="Times New Roman" w:cs="Times New Roman"/>
          <w:color w:val="000000" w:themeColor="text1"/>
        </w:rPr>
        <w:t>streamlit</w:t>
      </w:r>
      <w:proofErr w:type="spellEnd"/>
      <w:r w:rsidRPr="00C82FF0">
        <w:rPr>
          <w:rFonts w:ascii="Times New Roman" w:hAnsi="Times New Roman" w:cs="Times New Roman"/>
          <w:color w:val="000000" w:themeColor="text1"/>
        </w:rPr>
        <w:t>) para cruzar indicadores técnicos con hallazgos previos de la literatura, destacando la valorización energética y la economía circular rural como dimensiones prioritarias.</w:t>
      </w:r>
    </w:p>
    <w:p w14:paraId="383FDE9E" w14:textId="77777777" w:rsidR="00A55F44" w:rsidRPr="00C82FF0" w:rsidRDefault="00A55F44" w:rsidP="00A55F44">
      <w:pPr>
        <w:pStyle w:val="Ttulo2"/>
        <w:rPr>
          <w:rFonts w:ascii="Times New Roman" w:hAnsi="Times New Roman" w:cs="Times New Roman"/>
          <w:color w:val="000000" w:themeColor="text1"/>
          <w:sz w:val="24"/>
          <w:szCs w:val="24"/>
        </w:rPr>
      </w:pPr>
      <w:bookmarkStart w:id="11" w:name="_Toc214121876"/>
      <w:r w:rsidRPr="00C82FF0">
        <w:rPr>
          <w:rFonts w:ascii="Times New Roman" w:hAnsi="Times New Roman" w:cs="Times New Roman"/>
          <w:b/>
          <w:bCs/>
          <w:color w:val="000000" w:themeColor="text1"/>
          <w:sz w:val="24"/>
          <w:szCs w:val="24"/>
        </w:rPr>
        <w:t>Visualización de datos</w:t>
      </w:r>
      <w:bookmarkEnd w:id="11"/>
    </w:p>
    <w:p w14:paraId="054C194F" w14:textId="77777777" w:rsidR="00A55F44" w:rsidRPr="00C82FF0" w:rsidRDefault="00A55F44" w:rsidP="00A55F44">
      <w:pPr>
        <w:spacing w:line="480" w:lineRule="auto"/>
        <w:ind w:left="720" w:firstLine="709"/>
        <w:rPr>
          <w:rFonts w:ascii="Times New Roman" w:hAnsi="Times New Roman" w:cs="Times New Roman"/>
          <w:color w:val="000000" w:themeColor="text1"/>
        </w:rPr>
      </w:pPr>
      <w:r w:rsidRPr="00C82FF0">
        <w:rPr>
          <w:rFonts w:ascii="Times New Roman" w:hAnsi="Times New Roman" w:cs="Times New Roman"/>
          <w:color w:val="000000" w:themeColor="text1"/>
        </w:rPr>
        <w:t xml:space="preserve">El resultado final de este proyecto consiste en el desarrollo de una página web interactiva tipo </w:t>
      </w:r>
      <w:proofErr w:type="spellStart"/>
      <w:r w:rsidRPr="00C82FF0">
        <w:rPr>
          <w:rFonts w:ascii="Times New Roman" w:hAnsi="Times New Roman" w:cs="Times New Roman"/>
          <w:color w:val="000000" w:themeColor="text1"/>
        </w:rPr>
        <w:t>dashboard</w:t>
      </w:r>
      <w:proofErr w:type="spellEnd"/>
      <w:r w:rsidRPr="00C82FF0">
        <w:rPr>
          <w:rFonts w:ascii="Times New Roman" w:hAnsi="Times New Roman" w:cs="Times New Roman"/>
          <w:color w:val="000000" w:themeColor="text1"/>
        </w:rPr>
        <w:t xml:space="preserve">, que integra información del Programa Basura Cero y del Listado Nacional de Negocios Verdes de Colombia. Este </w:t>
      </w:r>
      <w:proofErr w:type="spellStart"/>
      <w:r w:rsidRPr="00C82FF0">
        <w:rPr>
          <w:rFonts w:ascii="Times New Roman" w:hAnsi="Times New Roman" w:cs="Times New Roman"/>
          <w:color w:val="000000" w:themeColor="text1"/>
        </w:rPr>
        <w:t>dashboard</w:t>
      </w:r>
      <w:proofErr w:type="spellEnd"/>
      <w:r w:rsidRPr="00C82FF0">
        <w:rPr>
          <w:rFonts w:ascii="Times New Roman" w:hAnsi="Times New Roman" w:cs="Times New Roman"/>
          <w:color w:val="000000" w:themeColor="text1"/>
        </w:rPr>
        <w:t xml:space="preserve"> permite visualizar de manera dinámica los principales indicadores de gestión de residuos y economía circular, combinando datos provenientes de fuentes oficiales (SSPD y Ministerio de Vivienda) con el </w:t>
      </w:r>
      <w:proofErr w:type="spellStart"/>
      <w:r w:rsidRPr="00C82FF0">
        <w:rPr>
          <w:rFonts w:ascii="Times New Roman" w:hAnsi="Times New Roman" w:cs="Times New Roman"/>
          <w:color w:val="000000" w:themeColor="text1"/>
        </w:rPr>
        <w:t>dataset</w:t>
      </w:r>
      <w:proofErr w:type="spellEnd"/>
      <w:r w:rsidRPr="00C82FF0">
        <w:rPr>
          <w:rFonts w:ascii="Times New Roman" w:hAnsi="Times New Roman" w:cs="Times New Roman"/>
          <w:color w:val="000000" w:themeColor="text1"/>
        </w:rPr>
        <w:t xml:space="preserve"> de iniciativas sostenibles existentes en el país.</w:t>
      </w:r>
    </w:p>
    <w:p w14:paraId="5373B13B" w14:textId="77777777" w:rsidR="00A55F44" w:rsidRPr="00C82FF0" w:rsidRDefault="00A55F44" w:rsidP="00A55F44">
      <w:pPr>
        <w:spacing w:line="480" w:lineRule="auto"/>
        <w:ind w:left="720" w:firstLine="709"/>
        <w:rPr>
          <w:rFonts w:ascii="Times New Roman" w:hAnsi="Times New Roman" w:cs="Times New Roman"/>
          <w:color w:val="000000" w:themeColor="text1"/>
        </w:rPr>
      </w:pPr>
      <w:r w:rsidRPr="00C82FF0">
        <w:rPr>
          <w:rFonts w:ascii="Times New Roman" w:hAnsi="Times New Roman" w:cs="Times New Roman"/>
          <w:color w:val="000000" w:themeColor="text1"/>
        </w:rPr>
        <w:t>La herramienta mostrará, mediante gráficos y mapas interactivos:</w:t>
      </w:r>
    </w:p>
    <w:p w14:paraId="186313DB" w14:textId="77777777" w:rsidR="00A55F44" w:rsidRPr="00C82FF0" w:rsidRDefault="00A55F44" w:rsidP="00A55F44">
      <w:pPr>
        <w:numPr>
          <w:ilvl w:val="0"/>
          <w:numId w:val="3"/>
        </w:numPr>
        <w:spacing w:line="480" w:lineRule="auto"/>
        <w:rPr>
          <w:rFonts w:ascii="Times New Roman" w:hAnsi="Times New Roman" w:cs="Times New Roman"/>
          <w:color w:val="000000" w:themeColor="text1"/>
        </w:rPr>
      </w:pPr>
      <w:r w:rsidRPr="00C82FF0">
        <w:rPr>
          <w:rFonts w:ascii="Times New Roman" w:hAnsi="Times New Roman" w:cs="Times New Roman"/>
          <w:color w:val="000000" w:themeColor="text1"/>
        </w:rPr>
        <w:t>El volumen de residuos dispuestos y aprovechados por departamento.</w:t>
      </w:r>
    </w:p>
    <w:p w14:paraId="2BFD6FDB" w14:textId="77777777" w:rsidR="00A55F44" w:rsidRPr="00C82FF0" w:rsidRDefault="00A55F44" w:rsidP="00A55F44">
      <w:pPr>
        <w:numPr>
          <w:ilvl w:val="0"/>
          <w:numId w:val="3"/>
        </w:numPr>
        <w:spacing w:line="480" w:lineRule="auto"/>
        <w:rPr>
          <w:rFonts w:ascii="Times New Roman" w:hAnsi="Times New Roman" w:cs="Times New Roman"/>
          <w:color w:val="000000" w:themeColor="text1"/>
        </w:rPr>
      </w:pPr>
      <w:r w:rsidRPr="00C82FF0">
        <w:rPr>
          <w:rFonts w:ascii="Times New Roman" w:hAnsi="Times New Roman" w:cs="Times New Roman"/>
          <w:color w:val="000000" w:themeColor="text1"/>
        </w:rPr>
        <w:t>Los materiales reciclables predominantes.</w:t>
      </w:r>
    </w:p>
    <w:p w14:paraId="34B90059" w14:textId="77777777" w:rsidR="00A55F44" w:rsidRPr="00C82FF0" w:rsidRDefault="00A55F44" w:rsidP="00A55F44">
      <w:pPr>
        <w:numPr>
          <w:ilvl w:val="0"/>
          <w:numId w:val="3"/>
        </w:numPr>
        <w:spacing w:line="480" w:lineRule="auto"/>
        <w:rPr>
          <w:rFonts w:ascii="Times New Roman" w:hAnsi="Times New Roman" w:cs="Times New Roman"/>
          <w:color w:val="000000" w:themeColor="text1"/>
        </w:rPr>
      </w:pPr>
      <w:r w:rsidRPr="00C82FF0">
        <w:rPr>
          <w:rFonts w:ascii="Times New Roman" w:hAnsi="Times New Roman" w:cs="Times New Roman"/>
          <w:color w:val="000000" w:themeColor="text1"/>
        </w:rPr>
        <w:t>La localización y características de los Negocios Verdes que implementan prácticas de economía circular.</w:t>
      </w:r>
    </w:p>
    <w:p w14:paraId="384F1D5D" w14:textId="77777777" w:rsidR="00A55F44" w:rsidRPr="00C82FF0" w:rsidRDefault="00A55F44" w:rsidP="00A55F44">
      <w:pPr>
        <w:numPr>
          <w:ilvl w:val="0"/>
          <w:numId w:val="3"/>
        </w:numPr>
        <w:spacing w:line="480" w:lineRule="auto"/>
        <w:rPr>
          <w:rFonts w:ascii="Times New Roman" w:hAnsi="Times New Roman" w:cs="Times New Roman"/>
          <w:color w:val="000000" w:themeColor="text1"/>
        </w:rPr>
      </w:pPr>
      <w:r w:rsidRPr="00C82FF0">
        <w:rPr>
          <w:rFonts w:ascii="Times New Roman" w:hAnsi="Times New Roman" w:cs="Times New Roman"/>
          <w:color w:val="000000" w:themeColor="text1"/>
        </w:rPr>
        <w:t>Los proyectos activos del Programa Basura Cero, junto con su impacto social y ambiental.</w:t>
      </w:r>
    </w:p>
    <w:p w14:paraId="4E265A1E" w14:textId="77777777" w:rsidR="00A55F44" w:rsidRPr="00C82FF0" w:rsidRDefault="00A55F44" w:rsidP="00A55F44">
      <w:pPr>
        <w:rPr>
          <w:rFonts w:ascii="Times New Roman" w:hAnsi="Times New Roman" w:cs="Times New Roman"/>
          <w:color w:val="000000" w:themeColor="text1"/>
        </w:rPr>
      </w:pPr>
    </w:p>
    <w:p w14:paraId="305C08DE" w14:textId="77777777" w:rsidR="00A55F44" w:rsidRPr="00C82FF0" w:rsidRDefault="00A55F44" w:rsidP="00A55F44">
      <w:pPr>
        <w:pStyle w:val="Ttulo1"/>
        <w:jc w:val="center"/>
        <w:rPr>
          <w:rStyle w:val="Ttulo1Car"/>
          <w:rFonts w:ascii="Times New Roman" w:hAnsi="Times New Roman" w:cs="Times New Roman"/>
          <w:b/>
          <w:bCs/>
          <w:color w:val="000000" w:themeColor="text1"/>
          <w:sz w:val="24"/>
          <w:szCs w:val="24"/>
        </w:rPr>
      </w:pPr>
      <w:bookmarkStart w:id="12" w:name="_Toc214121877"/>
      <w:r w:rsidRPr="00C82FF0">
        <w:rPr>
          <w:rStyle w:val="Ttulo1Car"/>
          <w:rFonts w:ascii="Times New Roman" w:hAnsi="Times New Roman" w:cs="Times New Roman"/>
          <w:b/>
          <w:bCs/>
          <w:color w:val="000000" w:themeColor="text1"/>
          <w:sz w:val="24"/>
          <w:szCs w:val="24"/>
        </w:rPr>
        <w:lastRenderedPageBreak/>
        <w:t>Resultados esperados</w:t>
      </w:r>
      <w:bookmarkEnd w:id="12"/>
    </w:p>
    <w:p w14:paraId="55CCE990" w14:textId="77777777" w:rsidR="00A55F44" w:rsidRPr="00C82FF0" w:rsidRDefault="00A55F44" w:rsidP="00A55F44">
      <w:pPr>
        <w:rPr>
          <w:rFonts w:ascii="Times New Roman" w:hAnsi="Times New Roman" w:cs="Times New Roman"/>
          <w:color w:val="000000" w:themeColor="text1"/>
        </w:rPr>
      </w:pPr>
    </w:p>
    <w:p w14:paraId="31292D01" w14:textId="77777777" w:rsidR="00A55F44" w:rsidRPr="00C82FF0" w:rsidRDefault="00A55F44" w:rsidP="00A55F44">
      <w:pPr>
        <w:spacing w:line="480" w:lineRule="auto"/>
        <w:ind w:left="720" w:firstLine="709"/>
        <w:rPr>
          <w:rFonts w:ascii="Times New Roman" w:hAnsi="Times New Roman" w:cs="Times New Roman"/>
          <w:color w:val="000000" w:themeColor="text1"/>
        </w:rPr>
      </w:pPr>
      <w:r w:rsidRPr="00C82FF0">
        <w:rPr>
          <w:rFonts w:ascii="Times New Roman" w:hAnsi="Times New Roman" w:cs="Times New Roman"/>
          <w:color w:val="000000" w:themeColor="text1"/>
        </w:rPr>
        <w:t xml:space="preserve">Los datos del 2023 indican que </w:t>
      </w:r>
      <w:r w:rsidRPr="00C82FF0">
        <w:rPr>
          <w:rFonts w:ascii="Times New Roman" w:hAnsi="Times New Roman" w:cs="Times New Roman"/>
          <w:b/>
          <w:bCs/>
          <w:color w:val="000000" w:themeColor="text1"/>
        </w:rPr>
        <w:t>Colombia dispuso 12,1 millones de toneladas de residuos sólidos</w:t>
      </w:r>
      <w:r w:rsidRPr="00C82FF0">
        <w:rPr>
          <w:rFonts w:ascii="Times New Roman" w:hAnsi="Times New Roman" w:cs="Times New Roman"/>
          <w:color w:val="000000" w:themeColor="text1"/>
        </w:rPr>
        <w:t xml:space="preserve">, de los cuales </w:t>
      </w:r>
      <w:r w:rsidRPr="00C82FF0">
        <w:rPr>
          <w:rFonts w:ascii="Times New Roman" w:hAnsi="Times New Roman" w:cs="Times New Roman"/>
          <w:b/>
          <w:bCs/>
          <w:color w:val="000000" w:themeColor="text1"/>
        </w:rPr>
        <w:t>solo el 17,5 % fue aprovechado</w:t>
      </w:r>
      <w:r w:rsidRPr="00C82FF0">
        <w:rPr>
          <w:rFonts w:ascii="Times New Roman" w:hAnsi="Times New Roman" w:cs="Times New Roman"/>
          <w:color w:val="000000" w:themeColor="text1"/>
        </w:rPr>
        <w:t>.</w:t>
      </w:r>
    </w:p>
    <w:p w14:paraId="13B0443A" w14:textId="77777777" w:rsidR="00A55F44" w:rsidRPr="00C82FF0" w:rsidRDefault="00A55F44" w:rsidP="00A55F44">
      <w:pPr>
        <w:spacing w:line="480" w:lineRule="auto"/>
        <w:ind w:left="720" w:firstLine="709"/>
        <w:rPr>
          <w:rFonts w:ascii="Times New Roman" w:hAnsi="Times New Roman" w:cs="Times New Roman"/>
          <w:color w:val="000000" w:themeColor="text1"/>
        </w:rPr>
      </w:pPr>
      <w:r w:rsidRPr="00C82FF0">
        <w:rPr>
          <w:rFonts w:ascii="Times New Roman" w:hAnsi="Times New Roman" w:cs="Times New Roman"/>
          <w:color w:val="000000" w:themeColor="text1"/>
        </w:rPr>
        <w:t>Existen </w:t>
      </w:r>
      <w:r w:rsidRPr="00C82FF0">
        <w:rPr>
          <w:rFonts w:ascii="Times New Roman" w:hAnsi="Times New Roman" w:cs="Times New Roman"/>
          <w:b/>
          <w:bCs/>
          <w:color w:val="000000" w:themeColor="text1"/>
        </w:rPr>
        <w:t>316 sitios de disposición final</w:t>
      </w:r>
      <w:r w:rsidRPr="00C82FF0">
        <w:rPr>
          <w:rFonts w:ascii="Times New Roman" w:hAnsi="Times New Roman" w:cs="Times New Roman"/>
          <w:color w:val="000000" w:themeColor="text1"/>
        </w:rPr>
        <w:t>, y cerca del 38 % tiene una vida útil menor a 3 años, lo que confirma la urgencia de adoptar soluciones innovadoras.</w:t>
      </w:r>
    </w:p>
    <w:p w14:paraId="6C3615C5" w14:textId="77777777" w:rsidR="00A55F44" w:rsidRPr="00C82FF0" w:rsidRDefault="00A55F44" w:rsidP="00A55F44">
      <w:pPr>
        <w:spacing w:line="480" w:lineRule="auto"/>
        <w:ind w:left="720" w:firstLine="709"/>
        <w:rPr>
          <w:rFonts w:ascii="Times New Roman" w:hAnsi="Times New Roman" w:cs="Times New Roman"/>
          <w:color w:val="000000" w:themeColor="text1"/>
        </w:rPr>
      </w:pPr>
      <w:r w:rsidRPr="00C82FF0">
        <w:rPr>
          <w:rFonts w:ascii="Times New Roman" w:hAnsi="Times New Roman" w:cs="Times New Roman"/>
          <w:color w:val="000000" w:themeColor="text1"/>
        </w:rPr>
        <w:t>El Informe Sectorial de Aprovechamiento 2023 muestra avances en la formalización del sector: 74.313 recicladores registrados, 1.284 prestadores activos y 2.257 Estaciones de Clasificación y Aprovechamiento (ECA).</w:t>
      </w:r>
    </w:p>
    <w:p w14:paraId="71EE2950" w14:textId="77777777" w:rsidR="00A55F44" w:rsidRPr="00C82FF0" w:rsidRDefault="00A55F44" w:rsidP="00A55F44">
      <w:pPr>
        <w:spacing w:line="480" w:lineRule="auto"/>
        <w:ind w:left="720" w:firstLine="709"/>
        <w:rPr>
          <w:rFonts w:ascii="Times New Roman" w:hAnsi="Times New Roman" w:cs="Times New Roman"/>
          <w:b/>
          <w:bCs/>
          <w:color w:val="000000" w:themeColor="text1"/>
        </w:rPr>
      </w:pPr>
      <w:r w:rsidRPr="00C82FF0">
        <w:rPr>
          <w:rFonts w:ascii="Times New Roman" w:hAnsi="Times New Roman" w:cs="Times New Roman"/>
          <w:color w:val="000000" w:themeColor="text1"/>
        </w:rPr>
        <w:t xml:space="preserve">Los materiales más reciclados son: </w:t>
      </w:r>
      <w:r w:rsidRPr="00C82FF0">
        <w:rPr>
          <w:rFonts w:ascii="Times New Roman" w:hAnsi="Times New Roman" w:cs="Times New Roman"/>
          <w:b/>
          <w:bCs/>
          <w:color w:val="000000" w:themeColor="text1"/>
        </w:rPr>
        <w:t>papel y cartón (45,9 %), plástico (37,5 %), vidrio (8,1 %) y metales (6,7 %).</w:t>
      </w:r>
    </w:p>
    <w:p w14:paraId="58B3E0EA" w14:textId="77777777" w:rsidR="00A55F44" w:rsidRPr="00C82FF0" w:rsidRDefault="00A55F44" w:rsidP="00A55F44">
      <w:pPr>
        <w:spacing w:line="480" w:lineRule="auto"/>
        <w:ind w:left="720" w:firstLine="709"/>
        <w:rPr>
          <w:rFonts w:ascii="Times New Roman" w:hAnsi="Times New Roman" w:cs="Times New Roman"/>
          <w:color w:val="000000" w:themeColor="text1"/>
        </w:rPr>
      </w:pPr>
      <w:r w:rsidRPr="00C82FF0">
        <w:rPr>
          <w:rFonts w:ascii="Times New Roman" w:hAnsi="Times New Roman" w:cs="Times New Roman"/>
          <w:color w:val="000000" w:themeColor="text1"/>
        </w:rPr>
        <w:t xml:space="preserve">Estos datos complementan el planteamiento de </w:t>
      </w:r>
      <w:proofErr w:type="spellStart"/>
      <w:r w:rsidRPr="00C82FF0">
        <w:rPr>
          <w:rFonts w:ascii="Times New Roman" w:hAnsi="Times New Roman" w:cs="Times New Roman"/>
          <w:color w:val="000000" w:themeColor="text1"/>
        </w:rPr>
        <w:t>Alzate</w:t>
      </w:r>
      <w:proofErr w:type="spellEnd"/>
      <w:r w:rsidRPr="00C82FF0">
        <w:rPr>
          <w:rFonts w:ascii="Times New Roman" w:hAnsi="Times New Roman" w:cs="Times New Roman"/>
          <w:color w:val="000000" w:themeColor="text1"/>
        </w:rPr>
        <w:t xml:space="preserve"> et al. (2019), quienes destacan que la valorización energética de residuos mediante gas de vertedero y digestión anaeróbica puede ser viable económicamente si existen incentivos fiscales y tecnológicos adecuados. Asimismo, los resultados respaldan lo expuesto por Rodrigo-</w:t>
      </w:r>
      <w:proofErr w:type="spellStart"/>
      <w:r w:rsidRPr="00C82FF0">
        <w:rPr>
          <w:rFonts w:ascii="Times New Roman" w:hAnsi="Times New Roman" w:cs="Times New Roman"/>
          <w:color w:val="000000" w:themeColor="text1"/>
        </w:rPr>
        <w:t>Ilarri</w:t>
      </w:r>
      <w:proofErr w:type="spellEnd"/>
      <w:r w:rsidRPr="00C82FF0">
        <w:rPr>
          <w:rFonts w:ascii="Times New Roman" w:hAnsi="Times New Roman" w:cs="Times New Roman"/>
          <w:color w:val="000000" w:themeColor="text1"/>
        </w:rPr>
        <w:t xml:space="preserve"> et al. (2021) sobre la necesidad de fortalecer los componentes logísticos y administrativos para implementar modelos de economía circular rural, especialmente en departamentos con baja infraestructura como Chocó o Magdalena.</w:t>
      </w:r>
    </w:p>
    <w:p w14:paraId="07C85EC8" w14:textId="77777777" w:rsidR="00A55F44" w:rsidRPr="00C82FF0" w:rsidRDefault="00A55F44" w:rsidP="00A55F44">
      <w:pPr>
        <w:spacing w:line="480" w:lineRule="auto"/>
        <w:rPr>
          <w:rFonts w:ascii="Times New Roman" w:hAnsi="Times New Roman" w:cs="Times New Roman"/>
          <w:color w:val="000000" w:themeColor="text1"/>
        </w:rPr>
      </w:pPr>
      <w:r w:rsidRPr="00C82FF0">
        <w:rPr>
          <w:rFonts w:ascii="Times New Roman" w:hAnsi="Times New Roman" w:cs="Times New Roman"/>
          <w:color w:val="000000" w:themeColor="text1"/>
        </w:rPr>
        <w:t xml:space="preserve">Los </w:t>
      </w:r>
      <w:proofErr w:type="spellStart"/>
      <w:r w:rsidRPr="00C82FF0">
        <w:rPr>
          <w:rFonts w:ascii="Times New Roman" w:hAnsi="Times New Roman" w:cs="Times New Roman"/>
          <w:color w:val="000000" w:themeColor="text1"/>
        </w:rPr>
        <w:t>dashboards</w:t>
      </w:r>
      <w:proofErr w:type="spellEnd"/>
      <w:r w:rsidRPr="00C82FF0">
        <w:rPr>
          <w:rFonts w:ascii="Times New Roman" w:hAnsi="Times New Roman" w:cs="Times New Roman"/>
          <w:color w:val="000000" w:themeColor="text1"/>
        </w:rPr>
        <w:t xml:space="preserve"> diseñados muestran:</w:t>
      </w:r>
    </w:p>
    <w:p w14:paraId="2CE8D61B" w14:textId="77777777" w:rsidR="00A55F44" w:rsidRPr="00C82FF0" w:rsidRDefault="00A55F44" w:rsidP="00A55F44">
      <w:pPr>
        <w:numPr>
          <w:ilvl w:val="0"/>
          <w:numId w:val="4"/>
        </w:numPr>
        <w:spacing w:line="480" w:lineRule="auto"/>
        <w:rPr>
          <w:rFonts w:ascii="Times New Roman" w:hAnsi="Times New Roman" w:cs="Times New Roman"/>
          <w:color w:val="000000" w:themeColor="text1"/>
        </w:rPr>
      </w:pPr>
      <w:r w:rsidRPr="00C82FF0">
        <w:rPr>
          <w:rFonts w:ascii="Times New Roman" w:hAnsi="Times New Roman" w:cs="Times New Roman"/>
          <w:color w:val="000000" w:themeColor="text1"/>
        </w:rPr>
        <w:t>Comparativo entre toneladas dispuestas y aprovechadas por departamento.</w:t>
      </w:r>
    </w:p>
    <w:p w14:paraId="7B6A8D2A" w14:textId="77777777" w:rsidR="00A55F44" w:rsidRPr="00C82FF0" w:rsidRDefault="00A55F44" w:rsidP="00A55F44">
      <w:pPr>
        <w:numPr>
          <w:ilvl w:val="0"/>
          <w:numId w:val="4"/>
        </w:numPr>
        <w:spacing w:line="480" w:lineRule="auto"/>
        <w:rPr>
          <w:rFonts w:ascii="Times New Roman" w:hAnsi="Times New Roman" w:cs="Times New Roman"/>
          <w:color w:val="000000" w:themeColor="text1"/>
        </w:rPr>
      </w:pPr>
      <w:r w:rsidRPr="00C82FF0">
        <w:rPr>
          <w:rFonts w:ascii="Times New Roman" w:hAnsi="Times New Roman" w:cs="Times New Roman"/>
          <w:color w:val="000000" w:themeColor="text1"/>
        </w:rPr>
        <w:t>Vida útil promedio de los rellenos sanitarios.</w:t>
      </w:r>
    </w:p>
    <w:p w14:paraId="41B68FC6" w14:textId="77777777" w:rsidR="00A55F44" w:rsidRPr="00C82FF0" w:rsidRDefault="00A55F44" w:rsidP="00A55F44">
      <w:pPr>
        <w:numPr>
          <w:ilvl w:val="0"/>
          <w:numId w:val="4"/>
        </w:numPr>
        <w:spacing w:line="480" w:lineRule="auto"/>
        <w:rPr>
          <w:rFonts w:ascii="Times New Roman" w:hAnsi="Times New Roman" w:cs="Times New Roman"/>
          <w:color w:val="000000" w:themeColor="text1"/>
        </w:rPr>
      </w:pPr>
      <w:r w:rsidRPr="00C82FF0">
        <w:rPr>
          <w:rFonts w:ascii="Times New Roman" w:hAnsi="Times New Roman" w:cs="Times New Roman"/>
          <w:color w:val="000000" w:themeColor="text1"/>
        </w:rPr>
        <w:t xml:space="preserve">Indicadores de recicladores, </w:t>
      </w:r>
      <w:proofErr w:type="spellStart"/>
      <w:r w:rsidRPr="00C82FF0">
        <w:rPr>
          <w:rFonts w:ascii="Times New Roman" w:hAnsi="Times New Roman" w:cs="Times New Roman"/>
          <w:color w:val="000000" w:themeColor="text1"/>
        </w:rPr>
        <w:t>ECAs</w:t>
      </w:r>
      <w:proofErr w:type="spellEnd"/>
      <w:r w:rsidRPr="00C82FF0">
        <w:rPr>
          <w:rFonts w:ascii="Times New Roman" w:hAnsi="Times New Roman" w:cs="Times New Roman"/>
          <w:color w:val="000000" w:themeColor="text1"/>
        </w:rPr>
        <w:t xml:space="preserve"> y proyectos Basura Cero.</w:t>
      </w:r>
    </w:p>
    <w:p w14:paraId="13B6812A" w14:textId="77777777" w:rsidR="00A55F44" w:rsidRPr="00C82FF0" w:rsidRDefault="00A55F44" w:rsidP="00A55F44">
      <w:pPr>
        <w:numPr>
          <w:ilvl w:val="0"/>
          <w:numId w:val="4"/>
        </w:numPr>
        <w:spacing w:line="480" w:lineRule="auto"/>
        <w:rPr>
          <w:rFonts w:ascii="Times New Roman" w:hAnsi="Times New Roman" w:cs="Times New Roman"/>
          <w:color w:val="000000" w:themeColor="text1"/>
        </w:rPr>
      </w:pPr>
      <w:r w:rsidRPr="00C82FF0">
        <w:rPr>
          <w:rFonts w:ascii="Times New Roman" w:hAnsi="Times New Roman" w:cs="Times New Roman"/>
          <w:color w:val="000000" w:themeColor="text1"/>
        </w:rPr>
        <w:lastRenderedPageBreak/>
        <w:t>Distribución de materiales reciclables y potencial energético estimado.</w:t>
      </w:r>
    </w:p>
    <w:p w14:paraId="5B85E0C1" w14:textId="77777777" w:rsidR="00A55F44" w:rsidRPr="00C82FF0" w:rsidRDefault="00A55F44" w:rsidP="00A55F44">
      <w:pPr>
        <w:spacing w:line="480" w:lineRule="auto"/>
        <w:rPr>
          <w:rFonts w:ascii="Times New Roman" w:hAnsi="Times New Roman" w:cs="Times New Roman"/>
          <w:color w:val="000000" w:themeColor="text1"/>
        </w:rPr>
      </w:pPr>
      <w:r w:rsidRPr="00C82FF0">
        <w:rPr>
          <w:rFonts w:ascii="Times New Roman" w:hAnsi="Times New Roman" w:cs="Times New Roman"/>
          <w:color w:val="000000" w:themeColor="text1"/>
        </w:rPr>
        <w:t xml:space="preserve">A continuación, se muestra una representación del </w:t>
      </w:r>
      <w:proofErr w:type="spellStart"/>
      <w:r w:rsidRPr="00C82FF0">
        <w:rPr>
          <w:rFonts w:ascii="Times New Roman" w:hAnsi="Times New Roman" w:cs="Times New Roman"/>
          <w:color w:val="000000" w:themeColor="text1"/>
        </w:rPr>
        <w:t>dashboard</w:t>
      </w:r>
      <w:proofErr w:type="spellEnd"/>
      <w:r w:rsidRPr="00C82FF0">
        <w:rPr>
          <w:rFonts w:ascii="Times New Roman" w:hAnsi="Times New Roman" w:cs="Times New Roman"/>
          <w:color w:val="000000" w:themeColor="text1"/>
        </w:rPr>
        <w:t xml:space="preserve"> interactivo:</w:t>
      </w:r>
    </w:p>
    <w:p w14:paraId="3A0C244E" w14:textId="77777777" w:rsidR="00A55F44" w:rsidRPr="001F72AB" w:rsidRDefault="00A55F44" w:rsidP="00A55F44">
      <w:pPr>
        <w:spacing w:line="480" w:lineRule="auto"/>
        <w:rPr>
          <w:rFonts w:ascii="Times New Roman" w:hAnsi="Times New Roman" w:cs="Times New Roman"/>
        </w:rPr>
      </w:pPr>
      <w:r w:rsidRPr="001F72AB">
        <w:rPr>
          <w:rFonts w:ascii="Times New Roman" w:hAnsi="Times New Roman" w:cs="Times New Roman"/>
          <w:b/>
          <w:bCs/>
        </w:rPr>
        <w:t>Enlace:</w:t>
      </w:r>
      <w:r w:rsidRPr="001F72AB">
        <w:rPr>
          <w:rFonts w:ascii="Times New Roman" w:hAnsi="Times New Roman" w:cs="Times New Roman"/>
        </w:rPr>
        <w:t xml:space="preserve"> </w:t>
      </w:r>
      <w:hyperlink r:id="rId5" w:history="1">
        <w:r w:rsidRPr="001F72AB">
          <w:rPr>
            <w:rStyle w:val="Hipervnculo"/>
            <w:rFonts w:ascii="Times New Roman" w:hAnsi="Times New Roman" w:cs="Times New Roman"/>
          </w:rPr>
          <w:t>https://verdec</w:t>
        </w:r>
        <w:r w:rsidRPr="001F72AB">
          <w:rPr>
            <w:rStyle w:val="Hipervnculo"/>
            <w:rFonts w:ascii="Times New Roman" w:hAnsi="Times New Roman" w:cs="Times New Roman"/>
          </w:rPr>
          <w:t>i</w:t>
        </w:r>
        <w:r w:rsidRPr="001F72AB">
          <w:rPr>
            <w:rStyle w:val="Hipervnculo"/>
            <w:rFonts w:ascii="Times New Roman" w:hAnsi="Times New Roman" w:cs="Times New Roman"/>
          </w:rPr>
          <w:t>rcular.streamlit.app/</w:t>
        </w:r>
      </w:hyperlink>
      <w:r w:rsidRPr="001F72AB">
        <w:rPr>
          <w:rFonts w:ascii="Times New Roman" w:hAnsi="Times New Roman" w:cs="Times New Roman"/>
        </w:rPr>
        <w:t xml:space="preserve"> </w:t>
      </w:r>
    </w:p>
    <w:p w14:paraId="7ED99627" w14:textId="77777777" w:rsidR="00A55F44" w:rsidRPr="001F72AB" w:rsidRDefault="00A55F44" w:rsidP="00A55F44">
      <w:pPr>
        <w:rPr>
          <w:rFonts w:ascii="Times New Roman" w:hAnsi="Times New Roman" w:cs="Times New Roman"/>
          <w:noProof/>
        </w:rPr>
      </w:pPr>
      <w:r w:rsidRPr="001F72AB">
        <w:rPr>
          <w:rFonts w:ascii="Times New Roman" w:hAnsi="Times New Roman" w:cs="Times New Roman"/>
          <w:noProof/>
        </w:rPr>
        <w:drawing>
          <wp:inline distT="0" distB="0" distL="0" distR="0" wp14:anchorId="3B27F0DC" wp14:editId="064FF600">
            <wp:extent cx="5318760" cy="2578136"/>
            <wp:effectExtent l="0" t="0" r="0" b="0"/>
            <wp:docPr id="61721489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14895" name="Imagen 1" descr="Interfaz de usuario gráfica&#10;&#10;El contenido generado por IA puede ser incorrecto."/>
                    <pic:cNvPicPr/>
                  </pic:nvPicPr>
                  <pic:blipFill rotWithShape="1">
                    <a:blip r:embed="rId6"/>
                    <a:srcRect t="-1" b="970"/>
                    <a:stretch>
                      <a:fillRect/>
                    </a:stretch>
                  </pic:blipFill>
                  <pic:spPr bwMode="auto">
                    <a:xfrm>
                      <a:off x="0" y="0"/>
                      <a:ext cx="5323251" cy="2580313"/>
                    </a:xfrm>
                    <a:prstGeom prst="rect">
                      <a:avLst/>
                    </a:prstGeom>
                    <a:ln>
                      <a:noFill/>
                    </a:ln>
                    <a:extLst>
                      <a:ext uri="{53640926-AAD7-44D8-BBD7-CCE9431645EC}">
                        <a14:shadowObscured xmlns:a14="http://schemas.microsoft.com/office/drawing/2010/main"/>
                      </a:ext>
                    </a:extLst>
                  </pic:spPr>
                </pic:pic>
              </a:graphicData>
            </a:graphic>
          </wp:inline>
        </w:drawing>
      </w:r>
    </w:p>
    <w:p w14:paraId="7C6263DB" w14:textId="77777777" w:rsidR="00A55F44" w:rsidRPr="001F72AB" w:rsidRDefault="00A55F44" w:rsidP="00A55F44">
      <w:pPr>
        <w:jc w:val="center"/>
        <w:rPr>
          <w:rFonts w:ascii="Times New Roman" w:hAnsi="Times New Roman" w:cs="Times New Roman"/>
          <w:i/>
          <w:iCs/>
          <w:noProof/>
          <w:sz w:val="20"/>
          <w:szCs w:val="20"/>
        </w:rPr>
      </w:pPr>
      <w:r w:rsidRPr="001F72AB">
        <w:rPr>
          <w:rFonts w:ascii="Times New Roman" w:hAnsi="Times New Roman" w:cs="Times New Roman"/>
          <w:b/>
          <w:bCs/>
          <w:i/>
          <w:iCs/>
          <w:noProof/>
          <w:sz w:val="20"/>
          <w:szCs w:val="20"/>
        </w:rPr>
        <w:t>Imagen 1:</w:t>
      </w:r>
      <w:r w:rsidRPr="001F72AB">
        <w:rPr>
          <w:rFonts w:ascii="Times New Roman" w:hAnsi="Times New Roman" w:cs="Times New Roman"/>
          <w:i/>
          <w:iCs/>
          <w:noProof/>
          <w:sz w:val="20"/>
          <w:szCs w:val="20"/>
        </w:rPr>
        <w:t xml:space="preserve"> Proyecto Basura Cero y Economía Circular en Colombia: análisis de la gestión de residuos desde la Ciencia, Tecnología e Innovación</w:t>
      </w:r>
    </w:p>
    <w:p w14:paraId="659DB4FA" w14:textId="77777777" w:rsidR="00A55F44" w:rsidRPr="001F72AB" w:rsidRDefault="00A55F44" w:rsidP="00A55F44">
      <w:pPr>
        <w:rPr>
          <w:rFonts w:ascii="Times New Roman" w:hAnsi="Times New Roman" w:cs="Times New Roman"/>
          <w:noProof/>
        </w:rPr>
      </w:pPr>
      <w:r w:rsidRPr="001F72AB">
        <w:rPr>
          <w:rFonts w:ascii="Times New Roman" w:hAnsi="Times New Roman" w:cs="Times New Roman"/>
          <w:noProof/>
        </w:rPr>
        <w:drawing>
          <wp:inline distT="0" distB="0" distL="0" distR="0" wp14:anchorId="449D1BD1" wp14:editId="5A40F525">
            <wp:extent cx="5612130" cy="3175635"/>
            <wp:effectExtent l="0" t="0" r="7620" b="5715"/>
            <wp:docPr id="1775374191"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74191" name="Imagen 1" descr="Mapa&#10;&#10;El contenido generado por IA puede ser incorrecto."/>
                    <pic:cNvPicPr/>
                  </pic:nvPicPr>
                  <pic:blipFill>
                    <a:blip r:embed="rId7"/>
                    <a:stretch>
                      <a:fillRect/>
                    </a:stretch>
                  </pic:blipFill>
                  <pic:spPr>
                    <a:xfrm>
                      <a:off x="0" y="0"/>
                      <a:ext cx="5612130" cy="3175635"/>
                    </a:xfrm>
                    <a:prstGeom prst="rect">
                      <a:avLst/>
                    </a:prstGeom>
                  </pic:spPr>
                </pic:pic>
              </a:graphicData>
            </a:graphic>
          </wp:inline>
        </w:drawing>
      </w:r>
    </w:p>
    <w:p w14:paraId="6E34D4BA" w14:textId="77777777" w:rsidR="00A55F44" w:rsidRPr="001F72AB" w:rsidRDefault="00A55F44" w:rsidP="00A55F44">
      <w:pPr>
        <w:jc w:val="center"/>
        <w:rPr>
          <w:rFonts w:ascii="Times New Roman" w:hAnsi="Times New Roman" w:cs="Times New Roman"/>
          <w:i/>
          <w:iCs/>
          <w:noProof/>
          <w:sz w:val="20"/>
          <w:szCs w:val="20"/>
        </w:rPr>
      </w:pPr>
      <w:r w:rsidRPr="001F72AB">
        <w:rPr>
          <w:rFonts w:ascii="Times New Roman" w:hAnsi="Times New Roman" w:cs="Times New Roman"/>
          <w:b/>
          <w:bCs/>
          <w:i/>
          <w:iCs/>
          <w:noProof/>
          <w:sz w:val="20"/>
          <w:szCs w:val="20"/>
        </w:rPr>
        <w:t>Imagen 2:</w:t>
      </w:r>
      <w:r w:rsidRPr="001F72AB">
        <w:rPr>
          <w:rFonts w:ascii="Times New Roman" w:hAnsi="Times New Roman" w:cs="Times New Roman"/>
          <w:i/>
          <w:iCs/>
          <w:noProof/>
          <w:sz w:val="20"/>
          <w:szCs w:val="20"/>
        </w:rPr>
        <w:t xml:space="preserve"> Proyecto Basura Cero y Economía Circular en Colombia: análisis de la gestión de residuos desde la Ciencia, Tecnología e Innovación</w:t>
      </w:r>
    </w:p>
    <w:p w14:paraId="7BD1D1B6" w14:textId="77777777" w:rsidR="00A55F44" w:rsidRPr="001F72AB" w:rsidRDefault="00A55F44" w:rsidP="00A55F44">
      <w:pPr>
        <w:rPr>
          <w:rFonts w:ascii="Times New Roman" w:hAnsi="Times New Roman" w:cs="Times New Roman"/>
          <w:noProof/>
        </w:rPr>
      </w:pPr>
    </w:p>
    <w:p w14:paraId="3B6733EB" w14:textId="77777777" w:rsidR="00A55F44" w:rsidRPr="001F72AB" w:rsidRDefault="00A55F44" w:rsidP="00A55F44">
      <w:pPr>
        <w:rPr>
          <w:rFonts w:ascii="Times New Roman" w:hAnsi="Times New Roman" w:cs="Times New Roman"/>
          <w:noProof/>
        </w:rPr>
      </w:pPr>
      <w:r w:rsidRPr="001F72AB">
        <w:rPr>
          <w:rFonts w:ascii="Times New Roman" w:hAnsi="Times New Roman" w:cs="Times New Roman"/>
          <w:noProof/>
        </w:rPr>
        <w:drawing>
          <wp:inline distT="0" distB="0" distL="0" distR="0" wp14:anchorId="09096C94" wp14:editId="49971EF7">
            <wp:extent cx="5612130" cy="4915535"/>
            <wp:effectExtent l="0" t="0" r="7620" b="0"/>
            <wp:docPr id="76053463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34638" name="Imagen 1" descr="Gráfico&#10;&#10;El contenido generado por IA puede ser incorrecto."/>
                    <pic:cNvPicPr/>
                  </pic:nvPicPr>
                  <pic:blipFill>
                    <a:blip r:embed="rId8"/>
                    <a:stretch>
                      <a:fillRect/>
                    </a:stretch>
                  </pic:blipFill>
                  <pic:spPr>
                    <a:xfrm>
                      <a:off x="0" y="0"/>
                      <a:ext cx="5612130" cy="4915535"/>
                    </a:xfrm>
                    <a:prstGeom prst="rect">
                      <a:avLst/>
                    </a:prstGeom>
                  </pic:spPr>
                </pic:pic>
              </a:graphicData>
            </a:graphic>
          </wp:inline>
        </w:drawing>
      </w:r>
    </w:p>
    <w:p w14:paraId="013FA181" w14:textId="77777777" w:rsidR="00A55F44" w:rsidRPr="001F72AB" w:rsidRDefault="00A55F44" w:rsidP="00A55F44">
      <w:pPr>
        <w:jc w:val="center"/>
        <w:rPr>
          <w:rFonts w:ascii="Times New Roman" w:hAnsi="Times New Roman" w:cs="Times New Roman"/>
          <w:i/>
          <w:iCs/>
          <w:noProof/>
          <w:sz w:val="20"/>
          <w:szCs w:val="20"/>
        </w:rPr>
      </w:pPr>
      <w:r w:rsidRPr="001F72AB">
        <w:rPr>
          <w:rFonts w:ascii="Times New Roman" w:hAnsi="Times New Roman" w:cs="Times New Roman"/>
          <w:b/>
          <w:bCs/>
          <w:i/>
          <w:iCs/>
          <w:noProof/>
          <w:sz w:val="20"/>
          <w:szCs w:val="20"/>
        </w:rPr>
        <w:t>Imagen 3:</w:t>
      </w:r>
      <w:r w:rsidRPr="001F72AB">
        <w:rPr>
          <w:rFonts w:ascii="Times New Roman" w:hAnsi="Times New Roman" w:cs="Times New Roman"/>
          <w:i/>
          <w:iCs/>
          <w:noProof/>
          <w:sz w:val="20"/>
          <w:szCs w:val="20"/>
        </w:rPr>
        <w:t xml:space="preserve"> Proyecto Basura Cero y Economía Circular en Colombia: análisis de la gestión de residuos desde la Ciencia, Tecnología e Innovación</w:t>
      </w:r>
    </w:p>
    <w:p w14:paraId="01239142" w14:textId="77777777" w:rsidR="00A55F44" w:rsidRPr="001F72AB" w:rsidRDefault="00A55F44" w:rsidP="00A55F44">
      <w:pPr>
        <w:jc w:val="center"/>
        <w:rPr>
          <w:rFonts w:ascii="Times New Roman" w:hAnsi="Times New Roman" w:cs="Times New Roman"/>
          <w:i/>
          <w:iCs/>
          <w:noProof/>
        </w:rPr>
      </w:pPr>
    </w:p>
    <w:p w14:paraId="4C8837B7" w14:textId="77777777" w:rsidR="00A55F44" w:rsidRPr="001F72AB" w:rsidRDefault="00A55F44" w:rsidP="00A55F44">
      <w:pPr>
        <w:jc w:val="center"/>
        <w:rPr>
          <w:rFonts w:ascii="Times New Roman" w:hAnsi="Times New Roman" w:cs="Times New Roman"/>
          <w:i/>
          <w:iCs/>
          <w:noProof/>
        </w:rPr>
      </w:pPr>
    </w:p>
    <w:p w14:paraId="20CE494D" w14:textId="77777777" w:rsidR="00A55F44" w:rsidRPr="001F72AB" w:rsidRDefault="00A55F44" w:rsidP="00A55F44">
      <w:pPr>
        <w:jc w:val="center"/>
        <w:rPr>
          <w:rFonts w:ascii="Times New Roman" w:hAnsi="Times New Roman" w:cs="Times New Roman"/>
          <w:i/>
          <w:iCs/>
          <w:noProof/>
        </w:rPr>
      </w:pPr>
    </w:p>
    <w:p w14:paraId="24DEC3B9" w14:textId="77777777" w:rsidR="00A55F44" w:rsidRPr="001F72AB" w:rsidRDefault="00A55F44" w:rsidP="00A55F44">
      <w:pPr>
        <w:jc w:val="center"/>
        <w:rPr>
          <w:rFonts w:ascii="Times New Roman" w:hAnsi="Times New Roman" w:cs="Times New Roman"/>
          <w:i/>
          <w:iCs/>
          <w:noProof/>
        </w:rPr>
      </w:pPr>
    </w:p>
    <w:p w14:paraId="11076541" w14:textId="77777777" w:rsidR="00A55F44" w:rsidRPr="001F72AB" w:rsidRDefault="00A55F44" w:rsidP="00A55F44">
      <w:pPr>
        <w:jc w:val="center"/>
        <w:rPr>
          <w:rFonts w:ascii="Times New Roman" w:hAnsi="Times New Roman" w:cs="Times New Roman"/>
          <w:i/>
          <w:iCs/>
          <w:noProof/>
        </w:rPr>
      </w:pPr>
    </w:p>
    <w:p w14:paraId="63C4284E" w14:textId="77777777" w:rsidR="00A55F44" w:rsidRPr="001F72AB" w:rsidRDefault="00A55F44" w:rsidP="00A55F44">
      <w:pPr>
        <w:jc w:val="center"/>
        <w:rPr>
          <w:rFonts w:ascii="Times New Roman" w:hAnsi="Times New Roman" w:cs="Times New Roman"/>
          <w:i/>
          <w:iCs/>
          <w:noProof/>
        </w:rPr>
      </w:pPr>
    </w:p>
    <w:p w14:paraId="774B334A" w14:textId="77777777" w:rsidR="00A55F44" w:rsidRPr="001F72AB" w:rsidRDefault="00A55F44" w:rsidP="00A55F44">
      <w:pPr>
        <w:jc w:val="center"/>
        <w:rPr>
          <w:rFonts w:ascii="Times New Roman" w:hAnsi="Times New Roman" w:cs="Times New Roman"/>
          <w:i/>
          <w:iCs/>
          <w:noProof/>
        </w:rPr>
      </w:pPr>
    </w:p>
    <w:p w14:paraId="1AFBA0DC" w14:textId="77777777" w:rsidR="00A55F44" w:rsidRDefault="00A55F44" w:rsidP="00A55F44">
      <w:pPr>
        <w:pStyle w:val="Ttulo1"/>
        <w:jc w:val="center"/>
        <w:rPr>
          <w:rStyle w:val="Ttulo1Car"/>
          <w:rFonts w:ascii="Times New Roman" w:hAnsi="Times New Roman" w:cs="Times New Roman"/>
          <w:b/>
          <w:bCs/>
          <w:color w:val="000000" w:themeColor="text1"/>
          <w:sz w:val="24"/>
          <w:szCs w:val="24"/>
        </w:rPr>
      </w:pPr>
      <w:bookmarkStart w:id="13" w:name="_Toc214121878"/>
      <w:r w:rsidRPr="001F72AB">
        <w:rPr>
          <w:rStyle w:val="Ttulo1Car"/>
          <w:rFonts w:ascii="Times New Roman" w:hAnsi="Times New Roman" w:cs="Times New Roman"/>
          <w:b/>
          <w:bCs/>
          <w:color w:val="000000" w:themeColor="text1"/>
          <w:sz w:val="24"/>
          <w:szCs w:val="24"/>
        </w:rPr>
        <w:lastRenderedPageBreak/>
        <w:t>Discusión</w:t>
      </w:r>
      <w:bookmarkEnd w:id="13"/>
    </w:p>
    <w:p w14:paraId="6BDBF81A" w14:textId="77777777" w:rsidR="00C82FF0" w:rsidRPr="00C82FF0" w:rsidRDefault="00C82FF0" w:rsidP="00C82FF0"/>
    <w:p w14:paraId="4256DEE1" w14:textId="77777777" w:rsidR="00A55F44" w:rsidRPr="001F72AB" w:rsidRDefault="00A55F44" w:rsidP="00A55F44">
      <w:pPr>
        <w:spacing w:line="480" w:lineRule="auto"/>
        <w:ind w:left="720" w:firstLine="709"/>
        <w:rPr>
          <w:rFonts w:ascii="Times New Roman" w:hAnsi="Times New Roman" w:cs="Times New Roman"/>
        </w:rPr>
      </w:pPr>
      <w:r w:rsidRPr="001F72AB">
        <w:rPr>
          <w:rFonts w:ascii="Times New Roman" w:hAnsi="Times New Roman" w:cs="Times New Roman"/>
        </w:rPr>
        <w:t>La comparación entre los informes oficiales y la literatura académica evidencia una relación directa entre innovación tecnológica y eficiencia en la gestión de residuos. Aunque el Programa Basura Cero avanza, la cobertura de aprovechamiento sigue siendo baja (17,5%).</w:t>
      </w:r>
    </w:p>
    <w:p w14:paraId="19B1381B" w14:textId="77777777" w:rsidR="00A55F44" w:rsidRPr="001F72AB" w:rsidRDefault="00A55F44" w:rsidP="00A55F44">
      <w:pPr>
        <w:spacing w:line="480" w:lineRule="auto"/>
        <w:ind w:left="720" w:firstLine="709"/>
        <w:rPr>
          <w:rFonts w:ascii="Times New Roman" w:hAnsi="Times New Roman" w:cs="Times New Roman"/>
        </w:rPr>
      </w:pPr>
      <w:r w:rsidRPr="001F72AB">
        <w:rPr>
          <w:rFonts w:ascii="Times New Roman" w:hAnsi="Times New Roman" w:cs="Times New Roman"/>
        </w:rPr>
        <w:t xml:space="preserve">Los hallazgos de </w:t>
      </w:r>
      <w:proofErr w:type="spellStart"/>
      <w:r w:rsidRPr="001F72AB">
        <w:rPr>
          <w:rFonts w:ascii="Times New Roman" w:hAnsi="Times New Roman" w:cs="Times New Roman"/>
        </w:rPr>
        <w:t>Alzate</w:t>
      </w:r>
      <w:proofErr w:type="spellEnd"/>
      <w:r w:rsidRPr="001F72AB">
        <w:rPr>
          <w:rFonts w:ascii="Times New Roman" w:hAnsi="Times New Roman" w:cs="Times New Roman"/>
        </w:rPr>
        <w:t xml:space="preserve"> et al. (2019) sugieren que proyectos de valorización energética pueden mejorar la sostenibilidad económica del sector, mientras que los planteamientos de Rodrigo-</w:t>
      </w:r>
      <w:proofErr w:type="spellStart"/>
      <w:r w:rsidRPr="001F72AB">
        <w:rPr>
          <w:rFonts w:ascii="Times New Roman" w:hAnsi="Times New Roman" w:cs="Times New Roman"/>
        </w:rPr>
        <w:t>Ilarri</w:t>
      </w:r>
      <w:proofErr w:type="spellEnd"/>
      <w:r w:rsidRPr="001F72AB">
        <w:rPr>
          <w:rFonts w:ascii="Times New Roman" w:hAnsi="Times New Roman" w:cs="Times New Roman"/>
        </w:rPr>
        <w:t xml:space="preserve"> et al. (2021) destacan que la economía circular rural requiere mayor soporte técnico y digital.</w:t>
      </w:r>
    </w:p>
    <w:p w14:paraId="3EC21988" w14:textId="77777777" w:rsidR="00A55F44" w:rsidRPr="001F72AB" w:rsidRDefault="00A55F44" w:rsidP="00A55F44">
      <w:pPr>
        <w:spacing w:line="480" w:lineRule="auto"/>
        <w:ind w:left="720" w:firstLine="709"/>
        <w:rPr>
          <w:rFonts w:ascii="Times New Roman" w:hAnsi="Times New Roman" w:cs="Times New Roman"/>
        </w:rPr>
      </w:pPr>
      <w:r w:rsidRPr="001F72AB">
        <w:rPr>
          <w:rFonts w:ascii="Times New Roman" w:hAnsi="Times New Roman" w:cs="Times New Roman"/>
        </w:rPr>
        <w:t>Por tanto, se propone fortalecer tres ejes:</w:t>
      </w:r>
    </w:p>
    <w:p w14:paraId="375A5950" w14:textId="77777777" w:rsidR="00A55F44" w:rsidRPr="001F72AB" w:rsidRDefault="00A55F44" w:rsidP="00A55F44">
      <w:pPr>
        <w:numPr>
          <w:ilvl w:val="0"/>
          <w:numId w:val="5"/>
        </w:numPr>
        <w:spacing w:line="480" w:lineRule="auto"/>
        <w:rPr>
          <w:rFonts w:ascii="Times New Roman" w:hAnsi="Times New Roman" w:cs="Times New Roman"/>
        </w:rPr>
      </w:pPr>
      <w:r w:rsidRPr="001F72AB">
        <w:rPr>
          <w:rFonts w:ascii="Times New Roman" w:hAnsi="Times New Roman" w:cs="Times New Roman"/>
          <w:b/>
          <w:bCs/>
        </w:rPr>
        <w:t>Innovación tecnológica:</w:t>
      </w:r>
      <w:r w:rsidRPr="001F72AB">
        <w:rPr>
          <w:rFonts w:ascii="Times New Roman" w:hAnsi="Times New Roman" w:cs="Times New Roman"/>
        </w:rPr>
        <w:t xml:space="preserve"> implementación de biodigestores, sensores de llenado y plataformas </w:t>
      </w:r>
      <w:proofErr w:type="spellStart"/>
      <w:r w:rsidRPr="001F72AB">
        <w:rPr>
          <w:rFonts w:ascii="Times New Roman" w:hAnsi="Times New Roman" w:cs="Times New Roman"/>
        </w:rPr>
        <w:t>IoT</w:t>
      </w:r>
      <w:proofErr w:type="spellEnd"/>
      <w:r w:rsidRPr="001F72AB">
        <w:rPr>
          <w:rFonts w:ascii="Times New Roman" w:hAnsi="Times New Roman" w:cs="Times New Roman"/>
        </w:rPr>
        <w:t xml:space="preserve"> para la trazabilidad de residuos.</w:t>
      </w:r>
    </w:p>
    <w:p w14:paraId="202122EA" w14:textId="77777777" w:rsidR="00A55F44" w:rsidRPr="001F72AB" w:rsidRDefault="00A55F44" w:rsidP="00A55F44">
      <w:pPr>
        <w:numPr>
          <w:ilvl w:val="0"/>
          <w:numId w:val="5"/>
        </w:numPr>
        <w:spacing w:line="480" w:lineRule="auto"/>
        <w:rPr>
          <w:rFonts w:ascii="Times New Roman" w:hAnsi="Times New Roman" w:cs="Times New Roman"/>
        </w:rPr>
      </w:pPr>
      <w:r w:rsidRPr="001F72AB">
        <w:rPr>
          <w:rFonts w:ascii="Times New Roman" w:hAnsi="Times New Roman" w:cs="Times New Roman"/>
          <w:b/>
          <w:bCs/>
        </w:rPr>
        <w:t>Articulación institucional:</w:t>
      </w:r>
      <w:r w:rsidRPr="001F72AB">
        <w:rPr>
          <w:rFonts w:ascii="Times New Roman" w:hAnsi="Times New Roman" w:cs="Times New Roman"/>
        </w:rPr>
        <w:t> cooperación entre gobiernos locales, recicladores y empresas.</w:t>
      </w:r>
    </w:p>
    <w:p w14:paraId="32451E1C" w14:textId="77777777" w:rsidR="00A55F44" w:rsidRPr="001F72AB" w:rsidRDefault="00A55F44" w:rsidP="00A55F44">
      <w:pPr>
        <w:numPr>
          <w:ilvl w:val="0"/>
          <w:numId w:val="5"/>
        </w:numPr>
        <w:spacing w:line="480" w:lineRule="auto"/>
        <w:rPr>
          <w:rFonts w:ascii="Times New Roman" w:hAnsi="Times New Roman" w:cs="Times New Roman"/>
        </w:rPr>
      </w:pPr>
      <w:r w:rsidRPr="001F72AB">
        <w:rPr>
          <w:rFonts w:ascii="Times New Roman" w:hAnsi="Times New Roman" w:cs="Times New Roman"/>
          <w:b/>
          <w:bCs/>
        </w:rPr>
        <w:t>Educación ambiental y formación digital:</w:t>
      </w:r>
      <w:r w:rsidRPr="001F72AB">
        <w:rPr>
          <w:rFonts w:ascii="Times New Roman" w:hAnsi="Times New Roman" w:cs="Times New Roman"/>
        </w:rPr>
        <w:t> desarrollo de capacidades para la adopción de modelos circulares.</w:t>
      </w:r>
    </w:p>
    <w:p w14:paraId="20A0ED5E" w14:textId="77777777" w:rsidR="00A55F44" w:rsidRPr="001F72AB" w:rsidRDefault="00A55F44" w:rsidP="00A55F44">
      <w:pPr>
        <w:spacing w:line="480" w:lineRule="auto"/>
        <w:ind w:left="720" w:firstLine="709"/>
        <w:rPr>
          <w:rFonts w:ascii="Times New Roman" w:hAnsi="Times New Roman" w:cs="Times New Roman"/>
        </w:rPr>
      </w:pPr>
      <w:r w:rsidRPr="001F72AB">
        <w:rPr>
          <w:rFonts w:ascii="Times New Roman" w:hAnsi="Times New Roman" w:cs="Times New Roman"/>
        </w:rPr>
        <w:t xml:space="preserve">El uso de </w:t>
      </w:r>
      <w:proofErr w:type="spellStart"/>
      <w:r w:rsidRPr="001F72AB">
        <w:rPr>
          <w:rFonts w:ascii="Times New Roman" w:hAnsi="Times New Roman" w:cs="Times New Roman"/>
        </w:rPr>
        <w:t>dashboards</w:t>
      </w:r>
      <w:proofErr w:type="spellEnd"/>
      <w:r w:rsidRPr="001F72AB">
        <w:rPr>
          <w:rFonts w:ascii="Times New Roman" w:hAnsi="Times New Roman" w:cs="Times New Roman"/>
        </w:rPr>
        <w:t xml:space="preserve"> interactivos permite conectar la evidencia científica con datos operativos recientes, ofreciendo una visión integral para la toma de decisiones sostenibles en el marco del Programa Basura Cero.</w:t>
      </w:r>
    </w:p>
    <w:p w14:paraId="58BEF6C7" w14:textId="77777777" w:rsidR="00A55F44" w:rsidRPr="001F72AB" w:rsidRDefault="00A55F44" w:rsidP="00A55F44">
      <w:pPr>
        <w:rPr>
          <w:rFonts w:ascii="Times New Roman" w:hAnsi="Times New Roman" w:cs="Times New Roman"/>
        </w:rPr>
      </w:pPr>
      <w:r w:rsidRPr="001F72AB">
        <w:rPr>
          <w:rFonts w:ascii="Times New Roman" w:hAnsi="Times New Roman" w:cs="Times New Roman"/>
        </w:rPr>
        <w:pict w14:anchorId="7DABDD56">
          <v:rect id="_x0000_i1048" style="width:570pt;height:1.5pt" o:hrpct="0" o:hralign="center" o:hrstd="t" o:hr="t" fillcolor="#a0a0a0" stroked="f"/>
        </w:pict>
      </w:r>
    </w:p>
    <w:p w14:paraId="310E2302" w14:textId="77777777" w:rsidR="00A55F44" w:rsidRDefault="00A55F44" w:rsidP="00A55F44">
      <w:pPr>
        <w:pStyle w:val="Ttulo1"/>
        <w:jc w:val="center"/>
        <w:rPr>
          <w:rStyle w:val="Ttulo1Car"/>
          <w:rFonts w:ascii="Times New Roman" w:hAnsi="Times New Roman" w:cs="Times New Roman"/>
          <w:b/>
          <w:bCs/>
          <w:color w:val="000000" w:themeColor="text1"/>
          <w:sz w:val="24"/>
          <w:szCs w:val="24"/>
        </w:rPr>
      </w:pPr>
      <w:bookmarkStart w:id="14" w:name="_Toc214121879"/>
      <w:r w:rsidRPr="001F72AB">
        <w:rPr>
          <w:rStyle w:val="Ttulo1Car"/>
          <w:rFonts w:ascii="Times New Roman" w:hAnsi="Times New Roman" w:cs="Times New Roman"/>
          <w:b/>
          <w:bCs/>
          <w:color w:val="000000" w:themeColor="text1"/>
          <w:sz w:val="24"/>
          <w:szCs w:val="24"/>
        </w:rPr>
        <w:lastRenderedPageBreak/>
        <w:t>Conclusiones</w:t>
      </w:r>
      <w:bookmarkEnd w:id="14"/>
    </w:p>
    <w:p w14:paraId="270721EA" w14:textId="77777777" w:rsidR="00C82FF0" w:rsidRPr="00C82FF0" w:rsidRDefault="00C82FF0" w:rsidP="00C82FF0"/>
    <w:p w14:paraId="0661E117" w14:textId="77777777" w:rsidR="00A55F44" w:rsidRPr="001F72AB" w:rsidRDefault="00A55F44" w:rsidP="00A55F44">
      <w:pPr>
        <w:numPr>
          <w:ilvl w:val="0"/>
          <w:numId w:val="6"/>
        </w:numPr>
        <w:spacing w:line="480" w:lineRule="auto"/>
        <w:ind w:left="714" w:hanging="357"/>
        <w:rPr>
          <w:rFonts w:ascii="Times New Roman" w:hAnsi="Times New Roman" w:cs="Times New Roman"/>
        </w:rPr>
      </w:pPr>
      <w:r w:rsidRPr="001F72AB">
        <w:rPr>
          <w:rFonts w:ascii="Times New Roman" w:hAnsi="Times New Roman" w:cs="Times New Roman"/>
        </w:rPr>
        <w:t>La gestión de residuos en Colombia requiere integrar Ciencia, Tecnología e Innovación para avanzar hacia una economía circular efectiva.</w:t>
      </w:r>
    </w:p>
    <w:p w14:paraId="7404EF44" w14:textId="77777777" w:rsidR="00A55F44" w:rsidRPr="001F72AB" w:rsidRDefault="00A55F44" w:rsidP="00A55F44">
      <w:pPr>
        <w:numPr>
          <w:ilvl w:val="0"/>
          <w:numId w:val="6"/>
        </w:numPr>
        <w:spacing w:line="480" w:lineRule="auto"/>
        <w:ind w:left="714" w:hanging="357"/>
        <w:rPr>
          <w:rFonts w:ascii="Times New Roman" w:hAnsi="Times New Roman" w:cs="Times New Roman"/>
        </w:rPr>
      </w:pPr>
      <w:r w:rsidRPr="001F72AB">
        <w:rPr>
          <w:rFonts w:ascii="Times New Roman" w:hAnsi="Times New Roman" w:cs="Times New Roman"/>
        </w:rPr>
        <w:t>El Programa Basura Cero representa un marco político clave, pero necesita fortalecer la medición, trazabilidad y capacitación local.</w:t>
      </w:r>
    </w:p>
    <w:p w14:paraId="7C5C0194" w14:textId="77777777" w:rsidR="00A55F44" w:rsidRPr="001F72AB" w:rsidRDefault="00A55F44" w:rsidP="00A55F44">
      <w:pPr>
        <w:numPr>
          <w:ilvl w:val="0"/>
          <w:numId w:val="6"/>
        </w:numPr>
        <w:spacing w:line="480" w:lineRule="auto"/>
        <w:ind w:left="714" w:hanging="357"/>
        <w:rPr>
          <w:rFonts w:ascii="Times New Roman" w:hAnsi="Times New Roman" w:cs="Times New Roman"/>
        </w:rPr>
      </w:pPr>
      <w:r w:rsidRPr="001F72AB">
        <w:rPr>
          <w:rFonts w:ascii="Times New Roman" w:hAnsi="Times New Roman" w:cs="Times New Roman"/>
        </w:rPr>
        <w:t>Las estrategias de valorización energética (biogás y digestión anaeróbica) pueden generar beneficios ambientales y económicos.</w:t>
      </w:r>
    </w:p>
    <w:p w14:paraId="70B590F6" w14:textId="77777777" w:rsidR="00A55F44" w:rsidRPr="001F72AB" w:rsidRDefault="00A55F44" w:rsidP="00A55F44">
      <w:pPr>
        <w:numPr>
          <w:ilvl w:val="0"/>
          <w:numId w:val="6"/>
        </w:numPr>
        <w:spacing w:line="480" w:lineRule="auto"/>
        <w:ind w:left="714" w:hanging="357"/>
        <w:rPr>
          <w:rFonts w:ascii="Times New Roman" w:hAnsi="Times New Roman" w:cs="Times New Roman"/>
        </w:rPr>
      </w:pPr>
      <w:r w:rsidRPr="001F72AB">
        <w:rPr>
          <w:rFonts w:ascii="Times New Roman" w:hAnsi="Times New Roman" w:cs="Times New Roman"/>
        </w:rPr>
        <w:t>En zonas rurales, la economía circular depende de mejoras logísticas y administrativas, así como del acceso a tecnología.</w:t>
      </w:r>
    </w:p>
    <w:p w14:paraId="00871380" w14:textId="77777777" w:rsidR="00A55F44" w:rsidRPr="001F72AB" w:rsidRDefault="00A55F44" w:rsidP="00A55F44">
      <w:pPr>
        <w:numPr>
          <w:ilvl w:val="0"/>
          <w:numId w:val="6"/>
        </w:numPr>
        <w:spacing w:line="480" w:lineRule="auto"/>
        <w:ind w:left="714" w:hanging="357"/>
        <w:rPr>
          <w:rFonts w:ascii="Times New Roman" w:hAnsi="Times New Roman" w:cs="Times New Roman"/>
        </w:rPr>
      </w:pPr>
      <w:r w:rsidRPr="001F72AB">
        <w:rPr>
          <w:rFonts w:ascii="Times New Roman" w:hAnsi="Times New Roman" w:cs="Times New Roman"/>
        </w:rPr>
        <w:t>El análisis de datos facilita la toma de decisiones basadas en evidencia, apoyando la planificación sostenible del país.</w:t>
      </w:r>
    </w:p>
    <w:p w14:paraId="5903B8CA" w14:textId="77777777" w:rsidR="00A55F44" w:rsidRDefault="00A55F44" w:rsidP="00A55F44">
      <w:pPr>
        <w:pStyle w:val="Ttulo1"/>
        <w:jc w:val="center"/>
        <w:rPr>
          <w:rStyle w:val="Ttulo1Car"/>
          <w:rFonts w:ascii="Times New Roman" w:hAnsi="Times New Roman" w:cs="Times New Roman"/>
          <w:b/>
          <w:bCs/>
          <w:color w:val="000000" w:themeColor="text1"/>
          <w:sz w:val="24"/>
          <w:szCs w:val="24"/>
        </w:rPr>
      </w:pPr>
      <w:bookmarkStart w:id="15" w:name="_Toc214121880"/>
      <w:r w:rsidRPr="001F72AB">
        <w:rPr>
          <w:rStyle w:val="Ttulo1Car"/>
          <w:rFonts w:ascii="Times New Roman" w:hAnsi="Times New Roman" w:cs="Times New Roman"/>
          <w:b/>
          <w:bCs/>
          <w:color w:val="000000" w:themeColor="text1"/>
          <w:sz w:val="24"/>
          <w:szCs w:val="24"/>
        </w:rPr>
        <w:t>Recomendaciones</w:t>
      </w:r>
      <w:bookmarkEnd w:id="15"/>
    </w:p>
    <w:p w14:paraId="388B4E6A" w14:textId="77777777" w:rsidR="00C82FF0" w:rsidRPr="00C82FF0" w:rsidRDefault="00C82FF0" w:rsidP="00C82FF0"/>
    <w:p w14:paraId="7ED50C6D" w14:textId="77777777" w:rsidR="00A55F44" w:rsidRPr="001F72AB" w:rsidRDefault="00A55F44" w:rsidP="00A55F44">
      <w:pPr>
        <w:numPr>
          <w:ilvl w:val="0"/>
          <w:numId w:val="7"/>
        </w:numPr>
        <w:spacing w:line="480" w:lineRule="auto"/>
        <w:ind w:left="714" w:hanging="357"/>
        <w:rPr>
          <w:rFonts w:ascii="Times New Roman" w:hAnsi="Times New Roman" w:cs="Times New Roman"/>
        </w:rPr>
      </w:pPr>
      <w:r w:rsidRPr="001F72AB">
        <w:rPr>
          <w:rFonts w:ascii="Times New Roman" w:hAnsi="Times New Roman" w:cs="Times New Roman"/>
        </w:rPr>
        <w:t>Fortalecer la infraestructura tecnológica y digital de seguimiento de residuos.</w:t>
      </w:r>
    </w:p>
    <w:p w14:paraId="4E4A9E3E" w14:textId="77777777" w:rsidR="00A55F44" w:rsidRPr="001F72AB" w:rsidRDefault="00A55F44" w:rsidP="00A55F44">
      <w:pPr>
        <w:numPr>
          <w:ilvl w:val="0"/>
          <w:numId w:val="7"/>
        </w:numPr>
        <w:spacing w:line="480" w:lineRule="auto"/>
        <w:ind w:left="714" w:hanging="357"/>
        <w:rPr>
          <w:rFonts w:ascii="Times New Roman" w:hAnsi="Times New Roman" w:cs="Times New Roman"/>
        </w:rPr>
      </w:pPr>
      <w:r w:rsidRPr="001F72AB">
        <w:rPr>
          <w:rFonts w:ascii="Times New Roman" w:hAnsi="Times New Roman" w:cs="Times New Roman"/>
        </w:rPr>
        <w:t>Crear incentivos fiscales verdes para proyectos de valorización energética.</w:t>
      </w:r>
    </w:p>
    <w:p w14:paraId="1FA5990D" w14:textId="77777777" w:rsidR="00A55F44" w:rsidRPr="001F72AB" w:rsidRDefault="00A55F44" w:rsidP="00A55F44">
      <w:pPr>
        <w:numPr>
          <w:ilvl w:val="0"/>
          <w:numId w:val="7"/>
        </w:numPr>
        <w:spacing w:line="480" w:lineRule="auto"/>
        <w:ind w:left="714" w:hanging="357"/>
        <w:rPr>
          <w:rFonts w:ascii="Times New Roman" w:hAnsi="Times New Roman" w:cs="Times New Roman"/>
        </w:rPr>
      </w:pPr>
      <w:r w:rsidRPr="001F72AB">
        <w:rPr>
          <w:rFonts w:ascii="Times New Roman" w:hAnsi="Times New Roman" w:cs="Times New Roman"/>
        </w:rPr>
        <w:t>Promover educación ambiental y cultura</w:t>
      </w:r>
      <w:r>
        <w:rPr>
          <w:rFonts w:ascii="Times New Roman" w:hAnsi="Times New Roman" w:cs="Times New Roman"/>
        </w:rPr>
        <w:t>l</w:t>
      </w:r>
      <w:r w:rsidRPr="001F72AB">
        <w:rPr>
          <w:rFonts w:ascii="Times New Roman" w:hAnsi="Times New Roman" w:cs="Times New Roman"/>
        </w:rPr>
        <w:t xml:space="preserve"> de separación en la fuente.</w:t>
      </w:r>
    </w:p>
    <w:p w14:paraId="2EED4A1C" w14:textId="77777777" w:rsidR="00A55F44" w:rsidRPr="001F72AB" w:rsidRDefault="00A55F44" w:rsidP="00A55F44">
      <w:pPr>
        <w:numPr>
          <w:ilvl w:val="0"/>
          <w:numId w:val="7"/>
        </w:numPr>
        <w:spacing w:line="480" w:lineRule="auto"/>
        <w:ind w:left="714" w:hanging="357"/>
        <w:rPr>
          <w:rFonts w:ascii="Times New Roman" w:hAnsi="Times New Roman" w:cs="Times New Roman"/>
        </w:rPr>
      </w:pPr>
      <w:r w:rsidRPr="001F72AB">
        <w:rPr>
          <w:rFonts w:ascii="Times New Roman" w:hAnsi="Times New Roman" w:cs="Times New Roman"/>
        </w:rPr>
        <w:t xml:space="preserve">Implementar </w:t>
      </w:r>
      <w:proofErr w:type="spellStart"/>
      <w:r w:rsidRPr="001F72AB">
        <w:rPr>
          <w:rFonts w:ascii="Times New Roman" w:hAnsi="Times New Roman" w:cs="Times New Roman"/>
        </w:rPr>
        <w:t>dashboards</w:t>
      </w:r>
      <w:proofErr w:type="spellEnd"/>
      <w:r w:rsidRPr="001F72AB">
        <w:rPr>
          <w:rFonts w:ascii="Times New Roman" w:hAnsi="Times New Roman" w:cs="Times New Roman"/>
        </w:rPr>
        <w:t xml:space="preserve"> de monitoreo en tiempo real para evaluar avances del programa.</w:t>
      </w:r>
    </w:p>
    <w:p w14:paraId="6040EB76" w14:textId="77777777" w:rsidR="00A55F44" w:rsidRPr="001F72AB" w:rsidRDefault="00A55F44" w:rsidP="00A55F44">
      <w:pPr>
        <w:numPr>
          <w:ilvl w:val="0"/>
          <w:numId w:val="7"/>
        </w:numPr>
        <w:spacing w:line="480" w:lineRule="auto"/>
        <w:ind w:left="714" w:hanging="357"/>
        <w:rPr>
          <w:rFonts w:ascii="Times New Roman" w:hAnsi="Times New Roman" w:cs="Times New Roman"/>
        </w:rPr>
      </w:pPr>
      <w:r w:rsidRPr="001F72AB">
        <w:rPr>
          <w:rFonts w:ascii="Times New Roman" w:hAnsi="Times New Roman" w:cs="Times New Roman"/>
        </w:rPr>
        <w:t>Fomentar alianzas público-comunitarias para la recolección en zonas rurales.</w:t>
      </w:r>
    </w:p>
    <w:p w14:paraId="566A93F2" w14:textId="77777777" w:rsidR="00A55F44" w:rsidRPr="001F72AB" w:rsidRDefault="00A55F44" w:rsidP="00A55F44">
      <w:pPr>
        <w:rPr>
          <w:rFonts w:ascii="Times New Roman" w:hAnsi="Times New Roman" w:cs="Times New Roman"/>
        </w:rPr>
      </w:pPr>
    </w:p>
    <w:p w14:paraId="51BA92C4" w14:textId="77777777" w:rsidR="00A55F44" w:rsidRPr="00C82FF0" w:rsidRDefault="00A55F44" w:rsidP="00A55F44">
      <w:pPr>
        <w:pStyle w:val="Ttulo1"/>
        <w:jc w:val="center"/>
        <w:rPr>
          <w:rStyle w:val="Ttulo1Car"/>
          <w:rFonts w:ascii="Times New Roman" w:hAnsi="Times New Roman" w:cs="Times New Roman"/>
          <w:b/>
          <w:bCs/>
          <w:color w:val="000000" w:themeColor="text1"/>
          <w:sz w:val="24"/>
          <w:szCs w:val="24"/>
        </w:rPr>
      </w:pPr>
      <w:bookmarkStart w:id="16" w:name="_Toc214121881"/>
      <w:r w:rsidRPr="00C82FF0">
        <w:rPr>
          <w:rStyle w:val="Ttulo1Car"/>
          <w:rFonts w:ascii="Times New Roman" w:hAnsi="Times New Roman" w:cs="Times New Roman"/>
          <w:b/>
          <w:bCs/>
          <w:color w:val="000000" w:themeColor="text1"/>
          <w:sz w:val="24"/>
          <w:szCs w:val="24"/>
        </w:rPr>
        <w:lastRenderedPageBreak/>
        <w:t>Referencias bibliográficas</w:t>
      </w:r>
      <w:bookmarkEnd w:id="16"/>
    </w:p>
    <w:p w14:paraId="7D9D3999" w14:textId="77777777" w:rsidR="00A55F44" w:rsidRPr="00C82FF0" w:rsidRDefault="00A55F44" w:rsidP="00A55F44">
      <w:pPr>
        <w:rPr>
          <w:rFonts w:ascii="Times New Roman" w:hAnsi="Times New Roman" w:cs="Times New Roman"/>
          <w:color w:val="000000" w:themeColor="text1"/>
        </w:rPr>
      </w:pPr>
    </w:p>
    <w:p w14:paraId="13B79EF7" w14:textId="77777777" w:rsidR="00A55F44" w:rsidRPr="00C82FF0" w:rsidRDefault="00A55F44" w:rsidP="00A55F44">
      <w:pPr>
        <w:spacing w:line="480" w:lineRule="auto"/>
        <w:ind w:firstLine="709"/>
        <w:rPr>
          <w:rFonts w:ascii="Times New Roman" w:hAnsi="Times New Roman" w:cs="Times New Roman"/>
          <w:color w:val="000000" w:themeColor="text1"/>
        </w:rPr>
      </w:pPr>
      <w:proofErr w:type="spellStart"/>
      <w:r w:rsidRPr="00C82FF0">
        <w:rPr>
          <w:rFonts w:ascii="Times New Roman" w:hAnsi="Times New Roman" w:cs="Times New Roman"/>
          <w:color w:val="000000" w:themeColor="text1"/>
        </w:rPr>
        <w:t>Alzate</w:t>
      </w:r>
      <w:proofErr w:type="spellEnd"/>
      <w:r w:rsidRPr="00C82FF0">
        <w:rPr>
          <w:rFonts w:ascii="Times New Roman" w:hAnsi="Times New Roman" w:cs="Times New Roman"/>
          <w:color w:val="000000" w:themeColor="text1"/>
        </w:rPr>
        <w:t>, S., Rodríguez, M., Pérez, L., González, F., Martínez, A., López, C., Díaz, H., Silva, J., Ortega, R., Mendoza, P., Castro, E., Rojas, S., Herrera, D., Núñez, V., Medina, J., Guzmán, L., Vargas, K., Peña, A., Fernández, O. … Ramírez, T. (2019). Evaluación de la viabilidad económica de proyectos de conversión de residuos en energía en Colombia. Revista de Recursos Energéticos, *23*(2), 45–58.</w:t>
      </w:r>
    </w:p>
    <w:p w14:paraId="065A314A" w14:textId="77777777" w:rsidR="00A55F44" w:rsidRPr="001F72AB" w:rsidRDefault="00A55F44" w:rsidP="00A55F44">
      <w:pPr>
        <w:spacing w:line="480" w:lineRule="auto"/>
        <w:ind w:firstLine="709"/>
        <w:rPr>
          <w:rFonts w:ascii="Times New Roman" w:hAnsi="Times New Roman" w:cs="Times New Roman"/>
        </w:rPr>
      </w:pPr>
      <w:r w:rsidRPr="00C82FF0">
        <w:rPr>
          <w:rFonts w:ascii="Times New Roman" w:hAnsi="Times New Roman" w:cs="Times New Roman"/>
          <w:color w:val="000000" w:themeColor="text1"/>
        </w:rPr>
        <w:t xml:space="preserve">Ministerio de Ambiente y Desarrollo Sostenible. (2023). Ley 2294 de 2023. Por medio de la cual se promueve la economía circular en Colombia, se establecen incentivos para su implementación y se dictan otras disposiciones. </w:t>
      </w:r>
      <w:hyperlink r:id="rId9" w:history="1">
        <w:r w:rsidRPr="001F72AB">
          <w:rPr>
            <w:rStyle w:val="Hipervnculo"/>
            <w:rFonts w:ascii="Times New Roman" w:hAnsi="Times New Roman" w:cs="Times New Roman"/>
          </w:rPr>
          <w:t>https://www.minambiente.gov.co/documento-normativa/ley-2294-de-2023/</w:t>
        </w:r>
      </w:hyperlink>
      <w:r w:rsidRPr="001F72AB">
        <w:rPr>
          <w:rFonts w:ascii="Times New Roman" w:hAnsi="Times New Roman" w:cs="Times New Roman"/>
        </w:rPr>
        <w:t xml:space="preserve"> </w:t>
      </w:r>
    </w:p>
    <w:p w14:paraId="4D21A944" w14:textId="77777777" w:rsidR="00A55F44" w:rsidRPr="001F72AB" w:rsidRDefault="00A55F44" w:rsidP="00A55F44">
      <w:pPr>
        <w:spacing w:line="480" w:lineRule="auto"/>
        <w:ind w:firstLine="709"/>
        <w:rPr>
          <w:rFonts w:ascii="Times New Roman" w:hAnsi="Times New Roman" w:cs="Times New Roman"/>
        </w:rPr>
      </w:pPr>
      <w:r w:rsidRPr="00C82FF0">
        <w:rPr>
          <w:rFonts w:ascii="Times New Roman" w:hAnsi="Times New Roman" w:cs="Times New Roman"/>
          <w:color w:val="000000" w:themeColor="text1"/>
        </w:rPr>
        <w:t xml:space="preserve">Ministerio de Vivienda, Ciudad y Territorio. (2025). Programa Basura Cero. </w:t>
      </w:r>
      <w:hyperlink r:id="rId10" w:history="1">
        <w:r w:rsidRPr="001F72AB">
          <w:rPr>
            <w:rStyle w:val="Hipervnculo"/>
            <w:rFonts w:ascii="Times New Roman" w:hAnsi="Times New Roman" w:cs="Times New Roman"/>
          </w:rPr>
          <w:t>https://www.minvivienda.gov.co/basura-cero</w:t>
        </w:r>
      </w:hyperlink>
      <w:r w:rsidRPr="001F72AB">
        <w:rPr>
          <w:rFonts w:ascii="Times New Roman" w:hAnsi="Times New Roman" w:cs="Times New Roman"/>
        </w:rPr>
        <w:t xml:space="preserve"> </w:t>
      </w:r>
    </w:p>
    <w:p w14:paraId="1F677730" w14:textId="77777777" w:rsidR="00A55F44" w:rsidRPr="00C82FF0" w:rsidRDefault="00A55F44" w:rsidP="00A55F44">
      <w:pPr>
        <w:spacing w:line="480" w:lineRule="auto"/>
        <w:ind w:firstLine="709"/>
        <w:rPr>
          <w:rFonts w:ascii="Times New Roman" w:hAnsi="Times New Roman" w:cs="Times New Roman"/>
          <w:color w:val="000000" w:themeColor="text1"/>
        </w:rPr>
      </w:pPr>
      <w:r w:rsidRPr="00C82FF0">
        <w:rPr>
          <w:rFonts w:ascii="Times New Roman" w:hAnsi="Times New Roman" w:cs="Times New Roman"/>
          <w:color w:val="000000" w:themeColor="text1"/>
        </w:rPr>
        <w:t>Rodrigo-</w:t>
      </w:r>
      <w:proofErr w:type="spellStart"/>
      <w:r w:rsidRPr="00C82FF0">
        <w:rPr>
          <w:rFonts w:ascii="Times New Roman" w:hAnsi="Times New Roman" w:cs="Times New Roman"/>
          <w:color w:val="000000" w:themeColor="text1"/>
        </w:rPr>
        <w:t>Ilarri</w:t>
      </w:r>
      <w:proofErr w:type="spellEnd"/>
      <w:r w:rsidRPr="00C82FF0">
        <w:rPr>
          <w:rFonts w:ascii="Times New Roman" w:hAnsi="Times New Roman" w:cs="Times New Roman"/>
          <w:color w:val="000000" w:themeColor="text1"/>
        </w:rPr>
        <w:t>, J., López-García, E., Sánchez-Gómez, M., Torres-Fernández, A., Ramírez-Montoya, L., Duque-Jaramillo, P., Hernández-Barrera, C., Peláez-Restrepo, J., Gutiérrez-Moreno, D., Valencia-García, J., Ospina-Alarcón, M., Cárdenas-Hurtado, F., Morales-Rubio, A., Rojas-Sarmiento, N., Pérez-Trujillo, F., Londoño-Buriticá, S., Arango-Aramburo, S., Correa-Restrepo, F., Arbeláez-Pérez, O. … Cardona-Gallo, S. (2021). Avances en la implementación de técnicas de economía circular en zonas rurales de Colombia en el marco del desarrollo sostenible. Revista de Sostenibilidad, *99*(2), 7–15.</w:t>
      </w:r>
    </w:p>
    <w:p w14:paraId="6285256E" w14:textId="7744D45E" w:rsidR="008173FD" w:rsidRPr="00C82FF0" w:rsidRDefault="00A55F44" w:rsidP="00A55F44">
      <w:pPr>
        <w:spacing w:line="480" w:lineRule="auto"/>
        <w:ind w:firstLine="709"/>
        <w:rPr>
          <w:rFonts w:ascii="Times New Roman" w:hAnsi="Times New Roman" w:cs="Times New Roman"/>
          <w:color w:val="000000" w:themeColor="text1"/>
        </w:rPr>
      </w:pPr>
      <w:r w:rsidRPr="00C82FF0">
        <w:rPr>
          <w:rFonts w:ascii="Times New Roman" w:hAnsi="Times New Roman" w:cs="Times New Roman"/>
          <w:color w:val="000000" w:themeColor="text1"/>
        </w:rPr>
        <w:t>Superintendencia de Servicios Públicos Domiciliarios. (2023). Informe nacional de disposición final de residuos sólidos (Informe No. 01-2023).</w:t>
      </w:r>
    </w:p>
    <w:sectPr w:rsidR="008173FD" w:rsidRPr="00C82FF0" w:rsidSect="00A55F44">
      <w:footerReference w:type="default" r:id="rId11"/>
      <w:pgSz w:w="12240" w:h="15840"/>
      <w:pgMar w:top="1417" w:right="1701" w:bottom="1417"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727163"/>
      <w:docPartObj>
        <w:docPartGallery w:val="Page Numbers (Bottom of Page)"/>
        <w:docPartUnique/>
      </w:docPartObj>
    </w:sdtPr>
    <w:sdtContent>
      <w:p w14:paraId="22EE727A" w14:textId="77777777" w:rsidR="00A55F44" w:rsidRPr="001C4C1A" w:rsidRDefault="00A55F44" w:rsidP="001C4C1A">
        <w:pPr>
          <w:pStyle w:val="Encabezado"/>
          <w:rPr>
            <w:sz w:val="20"/>
            <w:szCs w:val="20"/>
          </w:rPr>
        </w:pPr>
        <w:r w:rsidRPr="001C4C1A">
          <w:rPr>
            <w:rFonts w:ascii="Times New Roman" w:hAnsi="Times New Roman" w:cs="Times New Roman"/>
            <w:sz w:val="20"/>
            <w:szCs w:val="20"/>
          </w:rPr>
          <w:t>Basura Cero y Economía Circular en Colombia: análisis de la gestión de residuos desde la Ciencia, Tecnología e Innovación</w:t>
        </w:r>
        <w:r>
          <w:rPr>
            <w:noProof/>
          </w:rPr>
          <mc:AlternateContent>
            <mc:Choice Requires="wps">
              <w:drawing>
                <wp:anchor distT="0" distB="0" distL="114300" distR="114300" simplePos="0" relativeHeight="251659264" behindDoc="0" locked="0" layoutInCell="1" allowOverlap="1" wp14:anchorId="170F9241" wp14:editId="4B6A86DA">
                  <wp:simplePos x="0" y="0"/>
                  <wp:positionH relativeFrom="rightMargin">
                    <wp:align>center</wp:align>
                  </wp:positionH>
                  <wp:positionV relativeFrom="bottomMargin">
                    <wp:align>center</wp:align>
                  </wp:positionV>
                  <wp:extent cx="565785" cy="191770"/>
                  <wp:effectExtent l="0" t="0" r="5715" b="0"/>
                  <wp:wrapNone/>
                  <wp:docPr id="1392546318"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solidFill>
                            <a:schemeClr val="bg1"/>
                          </a:solidFill>
                          <a:ln>
                            <a:noFill/>
                          </a:ln>
                        </wps:spPr>
                        <wps:txbx>
                          <w:txbxContent>
                            <w:p w14:paraId="458BC239" w14:textId="77777777" w:rsidR="00A55F44" w:rsidRPr="001F72AB" w:rsidRDefault="00A55F44">
                              <w:pPr>
                                <w:pBdr>
                                  <w:top w:val="single" w:sz="4" w:space="1" w:color="7F7F7F" w:themeColor="background1" w:themeShade="7F"/>
                                </w:pBdr>
                                <w:jc w:val="center"/>
                                <w:rPr>
                                  <w:color w:val="000000" w:themeColor="text1"/>
                                  <w14:textOutline w14:w="9525" w14:cap="rnd" w14:cmpd="sng" w14:algn="ctr">
                                    <w14:solidFill>
                                      <w14:srgbClr w14:val="000000"/>
                                    </w14:solidFill>
                                    <w14:prstDash w14:val="solid"/>
                                    <w14:bevel/>
                                  </w14:textOutline>
                                </w:rPr>
                              </w:pPr>
                              <w:r w:rsidRPr="001F72AB">
                                <w:rPr>
                                  <w:color w:val="000000" w:themeColor="text1"/>
                                </w:rPr>
                                <w:fldChar w:fldCharType="begin"/>
                              </w:r>
                              <w:r w:rsidRPr="001F72AB">
                                <w:rPr>
                                  <w:color w:val="000000" w:themeColor="text1"/>
                                </w:rPr>
                                <w:instrText>PAGE   \* MERGEFORMAT</w:instrText>
                              </w:r>
                              <w:r w:rsidRPr="001F72AB">
                                <w:rPr>
                                  <w:color w:val="000000" w:themeColor="text1"/>
                                </w:rPr>
                                <w:fldChar w:fldCharType="separate"/>
                              </w:r>
                              <w:r w:rsidRPr="001F72AB">
                                <w:rPr>
                                  <w:color w:val="000000" w:themeColor="text1"/>
                                  <w:lang w:val="es-ES"/>
                                </w:rPr>
                                <w:t>2</w:t>
                              </w:r>
                              <w:r w:rsidRPr="001F72AB">
                                <w:rPr>
                                  <w:color w:val="000000" w:themeColor="text1"/>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70F9241" id="Rectángulo 1"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" fillcolor="white [3212]" stroked="f">
                  <v:textbox inset=",0,,0">
                    <w:txbxContent>
                      <w:p w14:paraId="458BC239" w14:textId="77777777" w:rsidR="00A55F44" w:rsidRPr="001F72AB" w:rsidRDefault="00A55F44">
                        <w:pPr>
                          <w:pBdr>
                            <w:top w:val="single" w:sz="4" w:space="1" w:color="7F7F7F" w:themeColor="background1" w:themeShade="7F"/>
                          </w:pBdr>
                          <w:jc w:val="center"/>
                          <w:rPr>
                            <w:color w:val="000000" w:themeColor="text1"/>
                            <w14:textOutline w14:w="9525" w14:cap="rnd" w14:cmpd="sng" w14:algn="ctr">
                              <w14:solidFill>
                                <w14:srgbClr w14:val="000000"/>
                              </w14:solidFill>
                              <w14:prstDash w14:val="solid"/>
                              <w14:bevel/>
                            </w14:textOutline>
                          </w:rPr>
                        </w:pPr>
                        <w:r w:rsidRPr="001F72AB">
                          <w:rPr>
                            <w:color w:val="000000" w:themeColor="text1"/>
                          </w:rPr>
                          <w:fldChar w:fldCharType="begin"/>
                        </w:r>
                        <w:r w:rsidRPr="001F72AB">
                          <w:rPr>
                            <w:color w:val="000000" w:themeColor="text1"/>
                          </w:rPr>
                          <w:instrText>PAGE   \* MERGEFORMAT</w:instrText>
                        </w:r>
                        <w:r w:rsidRPr="001F72AB">
                          <w:rPr>
                            <w:color w:val="000000" w:themeColor="text1"/>
                          </w:rPr>
                          <w:fldChar w:fldCharType="separate"/>
                        </w:r>
                        <w:r w:rsidRPr="001F72AB">
                          <w:rPr>
                            <w:color w:val="000000" w:themeColor="text1"/>
                            <w:lang w:val="es-ES"/>
                          </w:rPr>
                          <w:t>2</w:t>
                        </w:r>
                        <w:r w:rsidRPr="001F72AB">
                          <w:rPr>
                            <w:color w:val="000000" w:themeColor="text1"/>
                          </w:rPr>
                          <w:fldChar w:fldCharType="end"/>
                        </w:r>
                      </w:p>
                    </w:txbxContent>
                  </v:textbox>
                  <w10:wrap anchorx="margin" anchory="margin"/>
                </v:rect>
              </w:pict>
            </mc:Fallback>
          </mc:AlternateContent>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B5CAF"/>
    <w:multiLevelType w:val="multilevel"/>
    <w:tmpl w:val="E6D65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3D13C5"/>
    <w:multiLevelType w:val="multilevel"/>
    <w:tmpl w:val="F7DE99D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AF2B4A"/>
    <w:multiLevelType w:val="multilevel"/>
    <w:tmpl w:val="F89A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42099"/>
    <w:multiLevelType w:val="multilevel"/>
    <w:tmpl w:val="6768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C33095"/>
    <w:multiLevelType w:val="multilevel"/>
    <w:tmpl w:val="25C8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523406"/>
    <w:multiLevelType w:val="hybridMultilevel"/>
    <w:tmpl w:val="830006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43D1FC4"/>
    <w:multiLevelType w:val="multilevel"/>
    <w:tmpl w:val="B186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D4715E"/>
    <w:multiLevelType w:val="hybridMultilevel"/>
    <w:tmpl w:val="0B4497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EDF7AF0"/>
    <w:multiLevelType w:val="multilevel"/>
    <w:tmpl w:val="E004B7A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8259769">
    <w:abstractNumId w:val="1"/>
  </w:num>
  <w:num w:numId="2" w16cid:durableId="469593681">
    <w:abstractNumId w:val="0"/>
  </w:num>
  <w:num w:numId="3" w16cid:durableId="152574989">
    <w:abstractNumId w:val="6"/>
  </w:num>
  <w:num w:numId="4" w16cid:durableId="412095759">
    <w:abstractNumId w:val="4"/>
  </w:num>
  <w:num w:numId="5" w16cid:durableId="698047331">
    <w:abstractNumId w:val="8"/>
  </w:num>
  <w:num w:numId="6" w16cid:durableId="664405920">
    <w:abstractNumId w:val="3"/>
  </w:num>
  <w:num w:numId="7" w16cid:durableId="734594348">
    <w:abstractNumId w:val="2"/>
  </w:num>
  <w:num w:numId="8" w16cid:durableId="344988101">
    <w:abstractNumId w:val="5"/>
  </w:num>
  <w:num w:numId="9" w16cid:durableId="3980898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F44"/>
    <w:rsid w:val="008173FD"/>
    <w:rsid w:val="00A55F44"/>
    <w:rsid w:val="00C8196E"/>
    <w:rsid w:val="00C82FF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D23A7"/>
  <w15:chartTrackingRefBased/>
  <w15:docId w15:val="{E62CFFD4-A3C6-422F-9AE7-83823A827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F44"/>
    <w:pPr>
      <w:spacing w:line="278" w:lineRule="auto"/>
    </w:pPr>
    <w:rPr>
      <w:sz w:val="24"/>
      <w:szCs w:val="24"/>
    </w:rPr>
  </w:style>
  <w:style w:type="paragraph" w:styleId="Ttulo1">
    <w:name w:val="heading 1"/>
    <w:basedOn w:val="Normal"/>
    <w:next w:val="Normal"/>
    <w:link w:val="Ttulo1Car"/>
    <w:uiPriority w:val="9"/>
    <w:qFormat/>
    <w:rsid w:val="00A55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55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5F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5F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5F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5F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5F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5F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5F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5F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55F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5F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5F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5F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5F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5F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5F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5F44"/>
    <w:rPr>
      <w:rFonts w:eastAsiaTheme="majorEastAsia" w:cstheme="majorBidi"/>
      <w:color w:val="272727" w:themeColor="text1" w:themeTint="D8"/>
    </w:rPr>
  </w:style>
  <w:style w:type="paragraph" w:styleId="Ttulo">
    <w:name w:val="Title"/>
    <w:basedOn w:val="Normal"/>
    <w:next w:val="Normal"/>
    <w:link w:val="TtuloCar"/>
    <w:uiPriority w:val="10"/>
    <w:qFormat/>
    <w:rsid w:val="00A55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5F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5F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5F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5F44"/>
    <w:pPr>
      <w:spacing w:before="160"/>
      <w:jc w:val="center"/>
    </w:pPr>
    <w:rPr>
      <w:i/>
      <w:iCs/>
      <w:color w:val="404040" w:themeColor="text1" w:themeTint="BF"/>
    </w:rPr>
  </w:style>
  <w:style w:type="character" w:customStyle="1" w:styleId="CitaCar">
    <w:name w:val="Cita Car"/>
    <w:basedOn w:val="Fuentedeprrafopredeter"/>
    <w:link w:val="Cita"/>
    <w:uiPriority w:val="29"/>
    <w:rsid w:val="00A55F44"/>
    <w:rPr>
      <w:i/>
      <w:iCs/>
      <w:color w:val="404040" w:themeColor="text1" w:themeTint="BF"/>
    </w:rPr>
  </w:style>
  <w:style w:type="paragraph" w:styleId="Prrafodelista">
    <w:name w:val="List Paragraph"/>
    <w:basedOn w:val="Normal"/>
    <w:uiPriority w:val="34"/>
    <w:qFormat/>
    <w:rsid w:val="00A55F44"/>
    <w:pPr>
      <w:ind w:left="720"/>
      <w:contextualSpacing/>
    </w:pPr>
  </w:style>
  <w:style w:type="character" w:styleId="nfasisintenso">
    <w:name w:val="Intense Emphasis"/>
    <w:basedOn w:val="Fuentedeprrafopredeter"/>
    <w:uiPriority w:val="21"/>
    <w:qFormat/>
    <w:rsid w:val="00A55F44"/>
    <w:rPr>
      <w:i/>
      <w:iCs/>
      <w:color w:val="0F4761" w:themeColor="accent1" w:themeShade="BF"/>
    </w:rPr>
  </w:style>
  <w:style w:type="paragraph" w:styleId="Citadestacada">
    <w:name w:val="Intense Quote"/>
    <w:basedOn w:val="Normal"/>
    <w:next w:val="Normal"/>
    <w:link w:val="CitadestacadaCar"/>
    <w:uiPriority w:val="30"/>
    <w:qFormat/>
    <w:rsid w:val="00A55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5F44"/>
    <w:rPr>
      <w:i/>
      <w:iCs/>
      <w:color w:val="0F4761" w:themeColor="accent1" w:themeShade="BF"/>
    </w:rPr>
  </w:style>
  <w:style w:type="character" w:styleId="Referenciaintensa">
    <w:name w:val="Intense Reference"/>
    <w:basedOn w:val="Fuentedeprrafopredeter"/>
    <w:uiPriority w:val="32"/>
    <w:qFormat/>
    <w:rsid w:val="00A55F44"/>
    <w:rPr>
      <w:b/>
      <w:bCs/>
      <w:smallCaps/>
      <w:color w:val="0F4761" w:themeColor="accent1" w:themeShade="BF"/>
      <w:spacing w:val="5"/>
    </w:rPr>
  </w:style>
  <w:style w:type="character" w:styleId="Hipervnculo">
    <w:name w:val="Hyperlink"/>
    <w:basedOn w:val="Fuentedeprrafopredeter"/>
    <w:uiPriority w:val="99"/>
    <w:unhideWhenUsed/>
    <w:rsid w:val="00A55F44"/>
    <w:rPr>
      <w:color w:val="467886" w:themeColor="hyperlink"/>
      <w:u w:val="single"/>
    </w:rPr>
  </w:style>
  <w:style w:type="paragraph" w:styleId="TtuloTDC">
    <w:name w:val="TOC Heading"/>
    <w:basedOn w:val="Ttulo1"/>
    <w:next w:val="Normal"/>
    <w:uiPriority w:val="39"/>
    <w:unhideWhenUsed/>
    <w:qFormat/>
    <w:rsid w:val="00A55F44"/>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A55F44"/>
    <w:pPr>
      <w:spacing w:after="100"/>
    </w:pPr>
  </w:style>
  <w:style w:type="paragraph" w:styleId="Encabezado">
    <w:name w:val="header"/>
    <w:basedOn w:val="Normal"/>
    <w:link w:val="EncabezadoCar"/>
    <w:uiPriority w:val="99"/>
    <w:unhideWhenUsed/>
    <w:rsid w:val="00A55F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5F44"/>
    <w:rPr>
      <w:sz w:val="24"/>
      <w:szCs w:val="24"/>
    </w:rPr>
  </w:style>
  <w:style w:type="paragraph" w:styleId="TDC2">
    <w:name w:val="toc 2"/>
    <w:basedOn w:val="Normal"/>
    <w:next w:val="Normal"/>
    <w:autoRedefine/>
    <w:uiPriority w:val="39"/>
    <w:unhideWhenUsed/>
    <w:rsid w:val="00A55F44"/>
    <w:pPr>
      <w:spacing w:after="100"/>
      <w:ind w:left="240"/>
    </w:pPr>
  </w:style>
  <w:style w:type="character" w:styleId="Hipervnculovisitado">
    <w:name w:val="FollowedHyperlink"/>
    <w:basedOn w:val="Fuentedeprrafopredeter"/>
    <w:uiPriority w:val="99"/>
    <w:semiHidden/>
    <w:unhideWhenUsed/>
    <w:rsid w:val="00A55F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hyperlink" Target="https://verdecircular.streamlit.app/" TargetMode="External"/><Relationship Id="rId10" Type="http://schemas.openxmlformats.org/officeDocument/2006/relationships/hyperlink" Target="https://www.minvivienda.gov.co/basura-cero" TargetMode="External"/><Relationship Id="rId4" Type="http://schemas.openxmlformats.org/officeDocument/2006/relationships/webSettings" Target="webSettings.xml"/><Relationship Id="rId9" Type="http://schemas.openxmlformats.org/officeDocument/2006/relationships/hyperlink" Target="https://www.minambiente.gov.co/documento-normativa/ley-2294-de-202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2848</Words>
  <Characters>15665</Characters>
  <Application>Microsoft Office Word</Application>
  <DocSecurity>0</DocSecurity>
  <Lines>130</Lines>
  <Paragraphs>36</Paragraphs>
  <ScaleCrop>false</ScaleCrop>
  <Company/>
  <LinksUpToDate>false</LinksUpToDate>
  <CharactersWithSpaces>18477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Angie Carolina Ruiz Mercado</dc:creator>
  <cp:keywords/>
  <dc:description/>
  <cp:lastModifiedBy>Angie Carolina Ruiz Mercado</cp:lastModifiedBy>
  <cp:revision>2</cp:revision>
  <dcterms:created xsi:type="dcterms:W3CDTF">2025-11-15T23:38:00Z</dcterms:created>
  <dcterms:modified xsi:type="dcterms:W3CDTF">2025-11-15T23:43:00Z</dcterms:modified>
</cp:coreProperties>
</file>