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SKILLS</w:t>
      </w:r>
    </w:p>
    <w:p w:rsidR="00000000" w:rsidDel="00000000" w:rsidP="00000000" w:rsidRDefault="00000000" w:rsidRPr="00000000" w14:paraId="00000002">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Strong</w:t>
      </w:r>
      <w:r w:rsidDel="00000000" w:rsidR="00000000" w:rsidRPr="00000000">
        <w:rPr>
          <w:rFonts w:ascii="Spectral" w:cs="Spectral" w:eastAsia="Spectral" w:hAnsi="Spectral"/>
          <w:color w:val="434343"/>
          <w:sz w:val="18"/>
          <w:szCs w:val="18"/>
          <w:rtl w:val="0"/>
        </w:rPr>
        <w:t xml:space="preserve">: Javascript, Typescript, React (Router, Native, Hooks, D3), Redux, Node.js/Express, GraphQL, Webpack, Websockets, HTML5/CSS3, SASS, Java </w:t>
      </w:r>
    </w:p>
    <w:p w:rsidR="00000000" w:rsidDel="00000000" w:rsidP="00000000" w:rsidRDefault="00000000" w:rsidRPr="00000000" w14:paraId="00000003">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Experienced</w:t>
      </w:r>
      <w:r w:rsidDel="00000000" w:rsidR="00000000" w:rsidRPr="00000000">
        <w:rPr>
          <w:rFonts w:ascii="Spectral" w:cs="Spectral" w:eastAsia="Spectral" w:hAnsi="Spectral"/>
          <w:color w:val="434343"/>
          <w:sz w:val="18"/>
          <w:szCs w:val="18"/>
          <w:rtl w:val="0"/>
        </w:rPr>
        <w:t xml:space="preserve">:  SQL, Git, NoSQL, React Native, Apollo, Travis CI/CD Semantic UI, Materialize, Docker, Jest, Enzyme, jQuery, C++, AWS, Travis, BCrypt, React Context API</w:t>
      </w:r>
    </w:p>
    <w:p w:rsidR="00000000" w:rsidDel="00000000" w:rsidP="00000000" w:rsidRDefault="00000000" w:rsidRPr="00000000" w14:paraId="00000004">
      <w:pPr>
        <w:spacing w:line="240" w:lineRule="auto"/>
        <w:ind w:left="-270" w:right="0" w:hanging="270"/>
        <w:jc w:val="both"/>
        <w:rPr>
          <w:rFonts w:ascii="Spectral" w:cs="Spectral" w:eastAsia="Spectral" w:hAnsi="Spectral"/>
          <w:color w:val="434343"/>
          <w:sz w:val="18"/>
          <w:szCs w:val="18"/>
        </w:rPr>
      </w:pPr>
      <w:r w:rsidDel="00000000" w:rsidR="00000000" w:rsidRPr="00000000">
        <w:rPr>
          <w:rtl w:val="0"/>
        </w:rPr>
      </w:r>
    </w:p>
    <w:p w:rsidR="00000000" w:rsidDel="00000000" w:rsidP="00000000" w:rsidRDefault="00000000" w:rsidRPr="00000000" w14:paraId="00000005">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EXPERIENCE</w:t>
      </w:r>
    </w:p>
    <w:p w:rsidR="00000000" w:rsidDel="00000000" w:rsidP="00000000" w:rsidRDefault="00000000" w:rsidRPr="00000000" w14:paraId="00000006">
      <w:pPr>
        <w:tabs>
          <w:tab w:val="right" w:pos="1053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Artemis Labs (Open Source)</w:t>
      </w:r>
      <w:r w:rsidDel="00000000" w:rsidR="00000000" w:rsidRPr="00000000">
        <w:rPr>
          <w:rFonts w:ascii="Spectral" w:cs="Spectral" w:eastAsia="Spectral" w:hAnsi="Spectral"/>
          <w:color w:val="434343"/>
          <w:sz w:val="18"/>
          <w:szCs w:val="18"/>
          <w:rtl w:val="0"/>
        </w:rPr>
        <w:t xml:space="preserve">  |  Software Engineer </w:t>
        <w:tab/>
        <w:t xml:space="preserve"> 2019</w:t>
      </w:r>
    </w:p>
    <w:p w:rsidR="00000000" w:rsidDel="00000000" w:rsidP="00000000" w:rsidRDefault="00000000" w:rsidRPr="00000000" w14:paraId="00000007">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Worked on GraphQL Testing Developer Team to create tool geared towards custom detection archetypes for GraphQL apps with Apollo Client, query manager, performance monitoring and cache optimization techniques to expedite the deployment process</w:t>
      </w:r>
    </w:p>
    <w:p w:rsidR="00000000" w:rsidDel="00000000" w:rsidP="00000000" w:rsidRDefault="00000000" w:rsidRPr="00000000" w14:paraId="00000008">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React’s component architecture due to its agile ecosystem, Virtual DOM structure and ability to easily scale</w:t>
      </w:r>
    </w:p>
    <w:p w:rsidR="00000000" w:rsidDel="00000000" w:rsidP="00000000" w:rsidRDefault="00000000" w:rsidRPr="00000000" w14:paraId="00000009">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Geared React Hooks for using acquired caching data to performance monitor by accessing Chrome devtool API and reduce the dependency on class components and prop drilling overhead</w:t>
      </w:r>
    </w:p>
    <w:p w:rsidR="00000000" w:rsidDel="00000000" w:rsidP="00000000" w:rsidRDefault="00000000" w:rsidRPr="00000000" w14:paraId="0000000A">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Leveraged Material UI for a modern and custom user interface and to ensure design consistency with project growth</w:t>
      </w:r>
    </w:p>
    <w:p w:rsidR="00000000" w:rsidDel="00000000" w:rsidP="00000000" w:rsidRDefault="00000000" w:rsidRPr="00000000" w14:paraId="0000000B">
      <w:pPr>
        <w:numPr>
          <w:ilvl w:val="0"/>
          <w:numId w:val="2"/>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Deployed Docker container to form a seamless integration system with AWS Elastic Beanstalk</w:t>
      </w:r>
    </w:p>
    <w:p w:rsidR="00000000" w:rsidDel="00000000" w:rsidP="00000000" w:rsidRDefault="00000000" w:rsidRPr="00000000" w14:paraId="0000000C">
      <w:pPr>
        <w:keepNext w:val="0"/>
        <w:keepLines w:val="0"/>
        <w:widowControl w:val="0"/>
        <w:numPr>
          <w:ilvl w:val="0"/>
          <w:numId w:val="2"/>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D3 Visualizer for complex multi-tiered application queries and developer projects and synthesized a custom recursive algorithm to translate GraphQL introspection results into usable data to be conveniently transformed and displayed on the client </w:t>
      </w:r>
    </w:p>
    <w:p w:rsidR="00000000" w:rsidDel="00000000" w:rsidP="00000000" w:rsidRDefault="00000000" w:rsidRPr="00000000" w14:paraId="0000000D">
      <w:pPr>
        <w:keepNext w:val="0"/>
        <w:keepLines w:val="0"/>
        <w:widowControl w:val="0"/>
        <w:numPr>
          <w:ilvl w:val="0"/>
          <w:numId w:val="2"/>
        </w:numPr>
        <w:spacing w:after="200" w:before="0" w:line="240" w:lineRule="auto"/>
        <w:ind w:left="-180" w:right="0" w:hanging="270"/>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Fashioned Jests’ inherent ability to create file snapshots and simulate fetch requests to the server to ensure data integrity, reduce unintended side effects, and encourage TDD to progressively update projects in CI/CD with new feature integration</w:t>
      </w:r>
    </w:p>
    <w:p w:rsidR="00000000" w:rsidDel="00000000" w:rsidP="00000000" w:rsidRDefault="00000000" w:rsidRPr="00000000" w14:paraId="0000000E">
      <w:pPr>
        <w:keepNext w:val="0"/>
        <w:keepLines w:val="0"/>
        <w:widowControl w:val="0"/>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OPEN SOURCE</w:t>
      </w:r>
    </w:p>
    <w:p w:rsidR="00000000" w:rsidDel="00000000" w:rsidP="00000000" w:rsidRDefault="00000000" w:rsidRPr="00000000" w14:paraId="0000000F">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MuseGroup</w:t>
      </w:r>
      <w:r w:rsidDel="00000000" w:rsidR="00000000" w:rsidRPr="00000000">
        <w:rPr>
          <w:rFonts w:ascii="Spectral" w:cs="Spectral" w:eastAsia="Spectral" w:hAnsi="Spectral"/>
          <w:color w:val="434343"/>
          <w:sz w:val="18"/>
          <w:szCs w:val="18"/>
          <w:rtl w:val="0"/>
        </w:rPr>
        <w:t xml:space="preserve"> | Codechella </w:t>
      </w:r>
      <w:r w:rsidDel="00000000" w:rsidR="00000000" w:rsidRPr="00000000">
        <w:rPr>
          <w:rFonts w:ascii="Spectral" w:cs="Spectral" w:eastAsia="Spectral" w:hAnsi="Spectral"/>
          <w:i w:val="1"/>
          <w:color w:val="434343"/>
          <w:sz w:val="18"/>
          <w:szCs w:val="18"/>
          <w:rtl w:val="0"/>
        </w:rPr>
        <w:t xml:space="preserve">Music Festival Updates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Built a React Native Mobile App with Expo CLI due to its modular nature, ease of rapid prototyping and synchronized data flow for efficiency and cross device compatibility on mobile apps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Leveraged a proprietary  data scraper to asynchronously aggregate data from legacy codebase and various custom APIs based on a user’s geolocation</w:t>
      </w:r>
    </w:p>
    <w:p w:rsidR="00000000" w:rsidDel="00000000" w:rsidP="00000000" w:rsidRDefault="00000000" w:rsidRPr="00000000" w14:paraId="00000012">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Silent Auction</w:t>
      </w:r>
      <w:r w:rsidDel="00000000" w:rsidR="00000000" w:rsidRPr="00000000">
        <w:rPr>
          <w:rFonts w:ascii="Spectral" w:cs="Spectral" w:eastAsia="Spectral" w:hAnsi="Spectral"/>
          <w:color w:val="434343"/>
          <w:sz w:val="18"/>
          <w:szCs w:val="18"/>
          <w:rtl w:val="0"/>
        </w:rPr>
        <w:t xml:space="preserve"> | </w:t>
      </w:r>
      <w:r w:rsidDel="00000000" w:rsidR="00000000" w:rsidRPr="00000000">
        <w:rPr>
          <w:rFonts w:ascii="Spectral" w:cs="Spectral" w:eastAsia="Spectral" w:hAnsi="Spectral"/>
          <w:i w:val="1"/>
          <w:color w:val="434343"/>
          <w:sz w:val="18"/>
          <w:szCs w:val="18"/>
          <w:rtl w:val="0"/>
        </w:rPr>
        <w:t xml:space="preserve">Design Asset resale upon death of influential leaders in various industries via first buy sales</w:t>
      </w:r>
    </w:p>
    <w:p w:rsidR="00000000" w:rsidDel="00000000" w:rsidP="00000000" w:rsidRDefault="00000000" w:rsidRPr="00000000" w14:paraId="00000013">
      <w:pPr>
        <w:numPr>
          <w:ilvl w:val="0"/>
          <w:numId w:val="3"/>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Architected with React/Node and non-relational databases to display reusable components on multiple routes providing swift rendering and clean abstraction of the user interface while reducing process requests</w:t>
      </w:r>
    </w:p>
    <w:p w:rsidR="00000000" w:rsidDel="00000000" w:rsidP="00000000" w:rsidRDefault="00000000" w:rsidRPr="00000000" w14:paraId="00000014">
      <w:pPr>
        <w:numPr>
          <w:ilvl w:val="0"/>
          <w:numId w:val="3"/>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Implemented React Router to handle and display numerous routes on a single web page to reduce component files and accelerate path enclosed navigation, acting as a frontend controller and mediator for requests</w:t>
      </w:r>
    </w:p>
    <w:p w:rsidR="00000000" w:rsidDel="00000000" w:rsidP="00000000" w:rsidRDefault="00000000" w:rsidRPr="00000000" w14:paraId="00000015">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Verifire </w:t>
      </w:r>
      <w:r w:rsidDel="00000000" w:rsidR="00000000" w:rsidRPr="00000000">
        <w:rPr>
          <w:rFonts w:ascii="Spectral" w:cs="Spectral" w:eastAsia="Spectral" w:hAnsi="Spectral"/>
          <w:color w:val="434343"/>
          <w:sz w:val="18"/>
          <w:szCs w:val="18"/>
          <w:rtl w:val="0"/>
        </w:rPr>
        <w:t xml:space="preserve">| </w:t>
      </w:r>
      <w:r w:rsidDel="00000000" w:rsidR="00000000" w:rsidRPr="00000000">
        <w:rPr>
          <w:rFonts w:ascii="Spectral" w:cs="Spectral" w:eastAsia="Spectral" w:hAnsi="Spectral"/>
          <w:i w:val="1"/>
          <w:color w:val="434343"/>
          <w:sz w:val="18"/>
          <w:szCs w:val="18"/>
          <w:rtl w:val="0"/>
        </w:rPr>
        <w:t xml:space="preserve">For</w:t>
      </w:r>
      <w:r w:rsidDel="00000000" w:rsidR="00000000" w:rsidRPr="00000000">
        <w:rPr>
          <w:rFonts w:ascii="Spectral" w:cs="Spectral" w:eastAsia="Spectral" w:hAnsi="Spectral"/>
          <w:color w:val="434343"/>
          <w:sz w:val="18"/>
          <w:szCs w:val="18"/>
          <w:rtl w:val="0"/>
        </w:rPr>
        <w:t xml:space="preserve"> </w:t>
      </w:r>
      <w:r w:rsidDel="00000000" w:rsidR="00000000" w:rsidRPr="00000000">
        <w:rPr>
          <w:rFonts w:ascii="Spectral" w:cs="Spectral" w:eastAsia="Spectral" w:hAnsi="Spectral"/>
          <w:i w:val="1"/>
          <w:color w:val="434343"/>
          <w:sz w:val="18"/>
          <w:szCs w:val="18"/>
          <w:rtl w:val="0"/>
        </w:rPr>
        <w:t xml:space="preserve">Detecting California Wildfires in real time, expanded into EvaQueue to incorporate earthquake</w:t>
      </w:r>
      <w:r w:rsidDel="00000000" w:rsidR="00000000" w:rsidRPr="00000000">
        <w:rPr>
          <w:rFonts w:ascii="Spectral" w:cs="Spectral" w:eastAsia="Spectral" w:hAnsi="Spectral"/>
          <w:color w:val="434343"/>
          <w:sz w:val="18"/>
          <w:szCs w:val="18"/>
          <w:rtl w:val="0"/>
        </w:rPr>
        <w:t xml:space="preserve">s</w:t>
      </w:r>
    </w:p>
    <w:p w:rsidR="00000000" w:rsidDel="00000000" w:rsidP="00000000" w:rsidRDefault="00000000" w:rsidRPr="00000000" w14:paraId="00000016">
      <w:pPr>
        <w:numPr>
          <w:ilvl w:val="0"/>
          <w:numId w:val="1"/>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Deployed Websocket event emitters to establish a persistent, real-time event based communication feature for nearby wildfire emergencies and first responders, reducing http overhead and data transfer latency</w:t>
      </w:r>
    </w:p>
    <w:p w:rsidR="00000000" w:rsidDel="00000000" w:rsidP="00000000" w:rsidRDefault="00000000" w:rsidRPr="00000000" w14:paraId="00000017">
      <w:pPr>
        <w:widowControl w:val="0"/>
        <w:numPr>
          <w:ilvl w:val="0"/>
          <w:numId w:val="1"/>
        </w:numPr>
        <w:spacing w:before="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Constructed a robust encrypted user login using Bcrypt with server-side verification to authenticate user, effectively hedging data loss with persisted login with HTTP-secure cookies and sessions using Express and RegEx field-level validation </w:t>
      </w:r>
    </w:p>
    <w:p w:rsidR="00000000" w:rsidDel="00000000" w:rsidP="00000000" w:rsidRDefault="00000000" w:rsidRPr="00000000" w14:paraId="00000018">
      <w:pPr>
        <w:widowControl w:val="0"/>
        <w:numPr>
          <w:ilvl w:val="0"/>
          <w:numId w:val="1"/>
        </w:numPr>
        <w:ind w:left="-180" w:right="0" w:hanging="270"/>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Utilized Webpack to improve development efficiency by using hot module reloading and effectively manage static assets </w:t>
      </w:r>
    </w:p>
    <w:p w:rsidR="00000000" w:rsidDel="00000000" w:rsidP="00000000" w:rsidRDefault="00000000" w:rsidRPr="00000000" w14:paraId="00000019">
      <w:pPr>
        <w:spacing w:line="240" w:lineRule="auto"/>
        <w:ind w:left="-270" w:right="0" w:hanging="270"/>
        <w:jc w:val="both"/>
        <w:rPr>
          <w:rFonts w:ascii="Spectral" w:cs="Spectral" w:eastAsia="Spectral" w:hAnsi="Spectral"/>
          <w:i w:val="1"/>
          <w:color w:val="434343"/>
          <w:sz w:val="18"/>
          <w:szCs w:val="18"/>
        </w:rPr>
      </w:pPr>
      <w:r w:rsidDel="00000000" w:rsidR="00000000" w:rsidRPr="00000000">
        <w:rPr>
          <w:rFonts w:ascii="Spectral" w:cs="Spectral" w:eastAsia="Spectral" w:hAnsi="Spectral"/>
          <w:b w:val="1"/>
          <w:color w:val="434343"/>
          <w:sz w:val="18"/>
          <w:szCs w:val="18"/>
          <w:rtl w:val="0"/>
        </w:rPr>
        <w:t xml:space="preserve">Ephemeral CodePress</w:t>
      </w:r>
      <w:r w:rsidDel="00000000" w:rsidR="00000000" w:rsidRPr="00000000">
        <w:rPr>
          <w:rFonts w:ascii="Spectral" w:cs="Spectral" w:eastAsia="Spectral" w:hAnsi="Spectral"/>
          <w:color w:val="434343"/>
          <w:sz w:val="18"/>
          <w:szCs w:val="18"/>
          <w:rtl w:val="0"/>
        </w:rPr>
        <w:t xml:space="preserve"> | </w:t>
      </w:r>
      <w:r w:rsidDel="00000000" w:rsidR="00000000" w:rsidRPr="00000000">
        <w:rPr>
          <w:rFonts w:ascii="Spectral" w:cs="Spectral" w:eastAsia="Spectral" w:hAnsi="Spectral"/>
          <w:i w:val="1"/>
          <w:color w:val="434343"/>
          <w:sz w:val="18"/>
          <w:szCs w:val="18"/>
          <w:rtl w:val="0"/>
        </w:rPr>
        <w:t xml:space="preserve">News Aggregator</w:t>
      </w:r>
    </w:p>
    <w:p w:rsidR="00000000" w:rsidDel="00000000" w:rsidP="00000000" w:rsidRDefault="00000000" w:rsidRPr="00000000" w14:paraId="0000001A">
      <w:pPr>
        <w:numPr>
          <w:ilvl w:val="0"/>
          <w:numId w:val="7"/>
        </w:numPr>
        <w:spacing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Implemented Node.js server due to its intuitive routing capabilities and ability to handle asynchronous requests to populate site with relevant business data from 3rd party API</w:t>
      </w:r>
    </w:p>
    <w:p w:rsidR="00000000" w:rsidDel="00000000" w:rsidP="00000000" w:rsidRDefault="00000000" w:rsidRPr="00000000" w14:paraId="0000001B">
      <w:pPr>
        <w:numPr>
          <w:ilvl w:val="0"/>
          <w:numId w:val="5"/>
        </w:numPr>
        <w:spacing w:after="0" w:line="240" w:lineRule="auto"/>
        <w:ind w:left="-18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Designed Typescript interfaces for intermediary React components to improve debugging experiences, catch errors at compile time and future codebase scalability whilst establishing a common API across development team </w:t>
      </w:r>
    </w:p>
    <w:p w:rsidR="00000000" w:rsidDel="00000000" w:rsidP="00000000" w:rsidRDefault="00000000" w:rsidRPr="00000000" w14:paraId="0000001C">
      <w:pPr>
        <w:widowControl w:val="0"/>
        <w:tabs>
          <w:tab w:val="right" w:pos="10530"/>
        </w:tabs>
        <w:spacing w:line="240" w:lineRule="auto"/>
        <w:ind w:left="-27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CUNY Research Foundation</w:t>
      </w:r>
      <w:r w:rsidDel="00000000" w:rsidR="00000000" w:rsidRPr="00000000">
        <w:rPr>
          <w:rFonts w:ascii="Spectral" w:cs="Spectral" w:eastAsia="Spectral" w:hAnsi="Spectral"/>
          <w:color w:val="434343"/>
          <w:sz w:val="18"/>
          <w:szCs w:val="18"/>
          <w:rtl w:val="0"/>
        </w:rPr>
        <w:t xml:space="preserve">  |  Software Engineer-Java SpringMVC,Apache Maven, Spring Boot Restful Web Services, JDBC </w:t>
        <w:tab/>
        <w:t xml:space="preserve">  2018-2019</w:t>
      </w:r>
    </w:p>
    <w:p w:rsidR="00000000" w:rsidDel="00000000" w:rsidP="00000000" w:rsidRDefault="00000000" w:rsidRPr="00000000" w14:paraId="0000001D">
      <w:pPr>
        <w:widowControl w:val="0"/>
        <w:tabs>
          <w:tab w:val="right" w:pos="10530"/>
        </w:tabs>
        <w:spacing w:line="240" w:lineRule="auto"/>
        <w:ind w:left="-27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L&amp;S Machine Co</w:t>
      </w:r>
      <w:r w:rsidDel="00000000" w:rsidR="00000000" w:rsidRPr="00000000">
        <w:rPr>
          <w:rFonts w:ascii="Spectral" w:cs="Spectral" w:eastAsia="Spectral" w:hAnsi="Spectral"/>
          <w:color w:val="434343"/>
          <w:sz w:val="18"/>
          <w:szCs w:val="18"/>
          <w:rtl w:val="0"/>
        </w:rPr>
        <w:t xml:space="preserve"> |  Computer Systems Engineer </w:t>
        <w:tab/>
        <w:t xml:space="preserve">   2016-2018</w:t>
      </w:r>
    </w:p>
    <w:p w:rsidR="00000000" w:rsidDel="00000000" w:rsidP="00000000" w:rsidRDefault="00000000" w:rsidRPr="00000000" w14:paraId="0000001E">
      <w:pPr>
        <w:widowControl w:val="0"/>
        <w:tabs>
          <w:tab w:val="right" w:pos="10530"/>
        </w:tabs>
        <w:spacing w:line="240" w:lineRule="auto"/>
        <w:ind w:left="-27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b w:val="1"/>
          <w:color w:val="434343"/>
          <w:sz w:val="18"/>
          <w:szCs w:val="18"/>
          <w:rtl w:val="0"/>
        </w:rPr>
        <w:t xml:space="preserve">The Digital Arts Experience</w:t>
      </w:r>
      <w:r w:rsidDel="00000000" w:rsidR="00000000" w:rsidRPr="00000000">
        <w:rPr>
          <w:rFonts w:ascii="Spectral" w:cs="Spectral" w:eastAsia="Spectral" w:hAnsi="Spectral"/>
          <w:color w:val="434343"/>
          <w:sz w:val="18"/>
          <w:szCs w:val="18"/>
          <w:rtl w:val="0"/>
        </w:rPr>
        <w:t xml:space="preserve">  |  Frontend Engineer-3D Printing </w:t>
        <w:tab/>
        <w:t xml:space="preserve">  2014-2016</w:t>
      </w:r>
      <w:r w:rsidDel="00000000" w:rsidR="00000000" w:rsidRPr="00000000">
        <w:rPr>
          <w:rtl w:val="0"/>
        </w:rPr>
      </w:r>
    </w:p>
    <w:p w:rsidR="00000000" w:rsidDel="00000000" w:rsidP="00000000" w:rsidRDefault="00000000" w:rsidRPr="00000000" w14:paraId="0000001F">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tl w:val="0"/>
        </w:rPr>
      </w:r>
    </w:p>
    <w:p w:rsidR="00000000" w:rsidDel="00000000" w:rsidP="00000000" w:rsidRDefault="00000000" w:rsidRPr="00000000" w14:paraId="00000020">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PUBLICATIONS AND PUBLIC TALKS</w:t>
      </w:r>
    </w:p>
    <w:p w:rsidR="00000000" w:rsidDel="00000000" w:rsidP="00000000" w:rsidRDefault="00000000" w:rsidRPr="00000000" w14:paraId="00000021">
      <w:pPr>
        <w:tabs>
          <w:tab w:val="right" w:pos="1053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Ethiq Software Engineering Speaker Series | Rust: Why Rust + GraphQL,  Rust vs Typescript            </w:t>
        <w:tab/>
        <w:t xml:space="preserve">  2019</w:t>
      </w:r>
    </w:p>
    <w:p w:rsidR="00000000" w:rsidDel="00000000" w:rsidP="00000000" w:rsidRDefault="00000000" w:rsidRPr="00000000" w14:paraId="00000022">
      <w:pPr>
        <w:tabs>
          <w:tab w:val="right" w:pos="1035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Ethiq Software Engineering Speaker Series | Deep Learning: An Application to Image Style Transfer</w:t>
      </w:r>
    </w:p>
    <w:p w:rsidR="00000000" w:rsidDel="00000000" w:rsidP="00000000" w:rsidRDefault="00000000" w:rsidRPr="00000000" w14:paraId="00000023">
      <w:pPr>
        <w:tabs>
          <w:tab w:val="right" w:pos="10530"/>
        </w:tabs>
        <w:spacing w:after="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Medium | </w:t>
      </w:r>
      <w:r w:rsidDel="00000000" w:rsidR="00000000" w:rsidRPr="00000000">
        <w:rPr>
          <w:rFonts w:ascii="Spectral" w:cs="Spectral" w:eastAsia="Spectral" w:hAnsi="Spectral"/>
          <w:color w:val="434343"/>
          <w:sz w:val="18"/>
          <w:szCs w:val="18"/>
          <w:rtl w:val="0"/>
        </w:rPr>
        <w:t xml:space="preserve">The New Classical Age of GraphQL    </w:t>
        <w:tab/>
        <w:t xml:space="preserve">2019</w:t>
      </w:r>
    </w:p>
    <w:p w:rsidR="00000000" w:rsidDel="00000000" w:rsidP="00000000" w:rsidRDefault="00000000" w:rsidRPr="00000000" w14:paraId="00000024">
      <w:pPr>
        <w:tabs>
          <w:tab w:val="right" w:pos="10530"/>
        </w:tabs>
        <w:spacing w:after="0"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b w:val="1"/>
          <w:color w:val="434343"/>
          <w:sz w:val="18"/>
          <w:szCs w:val="18"/>
          <w:rtl w:val="0"/>
        </w:rPr>
        <w:t xml:space="preserve">Medium</w:t>
      </w:r>
      <w:r w:rsidDel="00000000" w:rsidR="00000000" w:rsidRPr="00000000">
        <w:rPr>
          <w:rFonts w:ascii="Spectral" w:cs="Spectral" w:eastAsia="Spectral" w:hAnsi="Spectral"/>
          <w:color w:val="434343"/>
          <w:sz w:val="18"/>
          <w:szCs w:val="18"/>
          <w:rtl w:val="0"/>
        </w:rPr>
        <w:t xml:space="preserve"> | Project Artemis: An Apollo GraphQL Client Side Dev Tool Featured in Software Engineering</w:t>
      </w:r>
      <w:r w:rsidDel="00000000" w:rsidR="00000000" w:rsidRPr="00000000">
        <w:rPr>
          <w:rFonts w:ascii="Spectral" w:cs="Spectral" w:eastAsia="Spectral" w:hAnsi="Spectral"/>
          <w:i w:val="1"/>
          <w:color w:val="434343"/>
          <w:sz w:val="18"/>
          <w:szCs w:val="18"/>
          <w:rtl w:val="0"/>
        </w:rPr>
        <w:t xml:space="preserve"> Recommended</w:t>
      </w:r>
      <w:r w:rsidDel="00000000" w:rsidR="00000000" w:rsidRPr="00000000">
        <w:rPr>
          <w:rFonts w:ascii="Spectral" w:cs="Spectral" w:eastAsia="Spectral" w:hAnsi="Spectral"/>
          <w:color w:val="434343"/>
          <w:sz w:val="18"/>
          <w:szCs w:val="18"/>
          <w:rtl w:val="0"/>
        </w:rPr>
        <w:t xml:space="preserve"> Section</w:t>
        <w:tab/>
        <w:t xml:space="preserve">2019</w:t>
      </w:r>
      <w:r w:rsidDel="00000000" w:rsidR="00000000" w:rsidRPr="00000000">
        <w:rPr>
          <w:rtl w:val="0"/>
        </w:rPr>
      </w:r>
    </w:p>
    <w:p w:rsidR="00000000" w:rsidDel="00000000" w:rsidP="00000000" w:rsidRDefault="00000000" w:rsidRPr="00000000" w14:paraId="00000025">
      <w:pPr>
        <w:spacing w:line="240" w:lineRule="auto"/>
        <w:ind w:left="-270" w:right="0" w:hanging="270"/>
        <w:jc w:val="both"/>
        <w:rPr>
          <w:rFonts w:ascii="Spectral" w:cs="Spectral" w:eastAsia="Spectral" w:hAnsi="Spectral"/>
          <w:color w:val="434343"/>
          <w:sz w:val="18"/>
          <w:szCs w:val="18"/>
          <w:u w:val="single"/>
        </w:rPr>
      </w:pPr>
      <w:r w:rsidDel="00000000" w:rsidR="00000000" w:rsidRPr="00000000">
        <w:rPr>
          <w:rFonts w:ascii="Spectral" w:cs="Spectral" w:eastAsia="Spectral" w:hAnsi="Spectral"/>
          <w:color w:val="434343"/>
          <w:sz w:val="18"/>
          <w:szCs w:val="18"/>
          <w:u w:val="single"/>
          <w:rtl w:val="0"/>
        </w:rPr>
        <w:t xml:space="preserve">EDUCATION</w:t>
      </w:r>
    </w:p>
    <w:p w:rsidR="00000000" w:rsidDel="00000000" w:rsidP="00000000" w:rsidRDefault="00000000" w:rsidRPr="00000000" w14:paraId="00000026">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Binghamton University, State University of New York</w:t>
      </w:r>
      <w:r w:rsidDel="00000000" w:rsidR="00000000" w:rsidRPr="00000000">
        <w:rPr>
          <w:rFonts w:ascii="Spectral" w:cs="Spectral" w:eastAsia="Spectral" w:hAnsi="Spectral"/>
          <w:color w:val="434343"/>
          <w:sz w:val="18"/>
          <w:szCs w:val="18"/>
          <w:rtl w:val="0"/>
        </w:rPr>
        <w:t xml:space="preserve"> | B.S. Computer Engineering</w:t>
        <w:tab/>
        <w:tab/>
        <w:tab/>
        <w:tab/>
      </w:r>
    </w:p>
    <w:p w:rsidR="00000000" w:rsidDel="00000000" w:rsidP="00000000" w:rsidRDefault="00000000" w:rsidRPr="00000000" w14:paraId="00000027">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i w:val="1"/>
          <w:color w:val="434343"/>
          <w:sz w:val="18"/>
          <w:szCs w:val="18"/>
          <w:rtl w:val="0"/>
        </w:rPr>
        <w:t xml:space="preserve">Relevant Coursework</w:t>
      </w:r>
      <w:r w:rsidDel="00000000" w:rsidR="00000000" w:rsidRPr="00000000">
        <w:rPr>
          <w:rFonts w:ascii="Spectral" w:cs="Spectral" w:eastAsia="Spectral" w:hAnsi="Spectral"/>
          <w:color w:val="434343"/>
          <w:sz w:val="18"/>
          <w:szCs w:val="18"/>
          <w:rtl w:val="0"/>
        </w:rPr>
        <w:t xml:space="preserve">: Algorithms, Data Structures, AP Java, Digital Logic, Linear Algebra, Econometrics, Forecasting</w:t>
      </w:r>
    </w:p>
    <w:p w:rsidR="00000000" w:rsidDel="00000000" w:rsidP="00000000" w:rsidRDefault="00000000" w:rsidRPr="00000000" w14:paraId="00000028">
      <w:pPr>
        <w:tabs>
          <w:tab w:val="right" w:pos="10350"/>
        </w:tabs>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Innovation and Entrepreneurship Fellowship</w:t>
      </w:r>
      <w:r w:rsidDel="00000000" w:rsidR="00000000" w:rsidRPr="00000000">
        <w:rPr>
          <w:rFonts w:ascii="Spectral" w:cs="Spectral" w:eastAsia="Spectral" w:hAnsi="Spectral"/>
          <w:color w:val="434343"/>
          <w:sz w:val="18"/>
          <w:szCs w:val="18"/>
          <w:rtl w:val="0"/>
        </w:rPr>
        <w:t xml:space="preserve">  </w:t>
        <w:tab/>
      </w:r>
    </w:p>
    <w:p w:rsidR="00000000" w:rsidDel="00000000" w:rsidP="00000000" w:rsidRDefault="00000000" w:rsidRPr="00000000" w14:paraId="00000029">
      <w:pPr>
        <w:numPr>
          <w:ilvl w:val="0"/>
          <w:numId w:val="6"/>
        </w:num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Practiced the Business Model Canvas as a tool for prototyping and ideation</w:t>
      </w:r>
    </w:p>
    <w:p w:rsidR="00000000" w:rsidDel="00000000" w:rsidP="00000000" w:rsidRDefault="00000000" w:rsidRPr="00000000" w14:paraId="0000002A">
      <w:pPr>
        <w:numPr>
          <w:ilvl w:val="0"/>
          <w:numId w:val="6"/>
        </w:num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Presented at Pitch Competition a blueprint for app detecting exercise machine availability at Peterson Rec Events Center-3rd Place</w:t>
      </w:r>
    </w:p>
    <w:p w:rsidR="00000000" w:rsidDel="00000000" w:rsidP="00000000" w:rsidRDefault="00000000" w:rsidRPr="00000000" w14:paraId="0000002B">
      <w:pPr>
        <w:spacing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b w:val="1"/>
          <w:color w:val="434343"/>
          <w:sz w:val="18"/>
          <w:szCs w:val="18"/>
          <w:rtl w:val="0"/>
        </w:rPr>
        <w:t xml:space="preserve">University of Pittsburgh, Swanson School of Engineering</w:t>
      </w:r>
      <w:r w:rsidDel="00000000" w:rsidR="00000000" w:rsidRPr="00000000">
        <w:rPr>
          <w:rFonts w:ascii="Spectral" w:cs="Spectral" w:eastAsia="Spectral" w:hAnsi="Spectral"/>
          <w:color w:val="434343"/>
          <w:sz w:val="18"/>
          <w:szCs w:val="18"/>
          <w:rtl w:val="0"/>
        </w:rPr>
        <w:t xml:space="preserve"> | Phi Sigma Rho Engineering Sorority </w:t>
        <w:tab/>
      </w:r>
    </w:p>
    <w:p w:rsidR="00000000" w:rsidDel="00000000" w:rsidP="00000000" w:rsidRDefault="00000000" w:rsidRPr="00000000" w14:paraId="0000002C">
      <w:pPr>
        <w:numPr>
          <w:ilvl w:val="0"/>
          <w:numId w:val="4"/>
        </w:numPr>
        <w:spacing w:after="0"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Conference Paper: </w:t>
      </w:r>
      <w:r w:rsidDel="00000000" w:rsidR="00000000" w:rsidRPr="00000000">
        <w:rPr>
          <w:rFonts w:ascii="Spectral" w:cs="Spectral" w:eastAsia="Spectral" w:hAnsi="Spectral"/>
          <w:i w:val="1"/>
          <w:color w:val="434343"/>
          <w:sz w:val="18"/>
          <w:szCs w:val="18"/>
          <w:rtl w:val="0"/>
        </w:rPr>
        <w:t xml:space="preserve">Carbon Nanotube Photovoltaics</w:t>
      </w:r>
      <w:r w:rsidDel="00000000" w:rsidR="00000000" w:rsidRPr="00000000">
        <w:rPr>
          <w:rFonts w:ascii="Spectral" w:cs="Spectral" w:eastAsia="Spectral" w:hAnsi="Spectral"/>
          <w:color w:val="434343"/>
          <w:sz w:val="18"/>
          <w:szCs w:val="18"/>
          <w:rtl w:val="0"/>
        </w:rPr>
        <w:t xml:space="preserve"> | Outlined the benefits of CNTs over conventional Tin Oxide counterparts</w:t>
      </w:r>
    </w:p>
    <w:p w:rsidR="00000000" w:rsidDel="00000000" w:rsidP="00000000" w:rsidRDefault="00000000" w:rsidRPr="00000000" w14:paraId="0000002D">
      <w:pPr>
        <w:numPr>
          <w:ilvl w:val="0"/>
          <w:numId w:val="4"/>
        </w:numPr>
        <w:spacing w:after="200" w:before="0"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Proposals: Wrote paper discussing design and implementation process for incorporation of solar cells on external structure of North Academic Center at City College of NY</w:t>
      </w:r>
    </w:p>
    <w:p w:rsidR="00000000" w:rsidDel="00000000" w:rsidP="00000000" w:rsidRDefault="00000000" w:rsidRPr="00000000" w14:paraId="0000002E">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INTERESTS</w:t>
      </w:r>
    </w:p>
    <w:p w:rsidR="00000000" w:rsidDel="00000000" w:rsidP="00000000" w:rsidRDefault="00000000" w:rsidRPr="00000000" w14:paraId="0000002F">
      <w:pPr>
        <w:spacing w:line="240" w:lineRule="auto"/>
        <w:ind w:left="-270" w:right="0" w:hanging="270"/>
        <w:jc w:val="both"/>
        <w:rPr>
          <w:rFonts w:ascii="Spectral" w:cs="Spectral" w:eastAsia="Spectral" w:hAnsi="Spectral"/>
          <w:color w:val="434343"/>
          <w:sz w:val="18"/>
          <w:szCs w:val="18"/>
        </w:rPr>
      </w:pPr>
      <w:r w:rsidDel="00000000" w:rsidR="00000000" w:rsidRPr="00000000">
        <w:rPr>
          <w:rFonts w:ascii="Spectral" w:cs="Spectral" w:eastAsia="Spectral" w:hAnsi="Spectral"/>
          <w:color w:val="434343"/>
          <w:sz w:val="18"/>
          <w:szCs w:val="18"/>
          <w:rtl w:val="0"/>
        </w:rPr>
        <w:t xml:space="preserve">Entrepreneurship | Futuristic Design | Philosophy, Poetry, Art | Electronic Music | Running in the rain | Exploring Coffee Shops | Travel </w:t>
      </w:r>
    </w:p>
    <w:sectPr>
      <w:headerReference r:id="rId7" w:type="default"/>
      <w:headerReference r:id="rId8" w:type="first"/>
      <w:pgSz w:h="15840" w:w="12240"/>
      <w:pgMar w:bottom="630" w:top="1440" w:left="1080" w:right="6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keepNext w:val="0"/>
      <w:keepLines w:val="0"/>
      <w:tabs>
        <w:tab w:val="right" w:pos="10350"/>
      </w:tabs>
      <w:spacing w:after="0" w:line="240" w:lineRule="auto"/>
      <w:ind w:left="-15" w:right="-30" w:firstLine="0"/>
      <w:rPr>
        <w:rFonts w:ascii="Spectral" w:cs="Spectral" w:eastAsia="Spectral" w:hAnsi="Spectral"/>
        <w:color w:val="999999"/>
        <w:sz w:val="28"/>
        <w:szCs w:val="28"/>
      </w:rPr>
    </w:pPr>
    <w:bookmarkStart w:colFirst="0" w:colLast="0" w:name="_heading=h.gjdgxs" w:id="0"/>
    <w:bookmarkEnd w:id="0"/>
    <w:r w:rsidDel="00000000" w:rsidR="00000000" w:rsidRPr="00000000">
      <w:rPr>
        <w:rFonts w:ascii="Spectral" w:cs="Spectral" w:eastAsia="Spectral" w:hAnsi="Spectral"/>
        <w:color w:val="000000"/>
        <w:sz w:val="28"/>
        <w:szCs w:val="28"/>
        <w:rtl w:val="0"/>
      </w:rPr>
      <w:t xml:space="preserve">&lt;Angie_Chang /&gt;</w:t>
      <w:tab/>
    </w:r>
    <w:r w:rsidDel="00000000" w:rsidR="00000000" w:rsidRPr="00000000">
      <w:rPr>
        <w:rFonts w:ascii="Spectral" w:cs="Spectral" w:eastAsia="Spectral" w:hAnsi="Spectral"/>
        <w:color w:val="999999"/>
        <w:sz w:val="28"/>
        <w:szCs w:val="28"/>
        <w:rtl w:val="0"/>
      </w:rPr>
      <w:t xml:space="preserve"> </w:t>
    </w:r>
    <w:r w:rsidDel="00000000" w:rsidR="00000000" w:rsidRPr="00000000">
      <w:rPr>
        <w:rFonts w:ascii="Spectral" w:cs="Spectral" w:eastAsia="Spectral" w:hAnsi="Spectral"/>
        <w:color w:val="434343"/>
        <w:sz w:val="18"/>
        <w:szCs w:val="18"/>
        <w:rtl w:val="0"/>
      </w:rPr>
      <w:t xml:space="preserve">914-364-8047 |  yvevestal@protonmail.com</w:t>
    </w:r>
    <w:r w:rsidDel="00000000" w:rsidR="00000000" w:rsidRPr="00000000">
      <w:rPr>
        <w:rtl w:val="0"/>
      </w:rPr>
    </w:r>
  </w:p>
  <w:p w:rsidR="00000000" w:rsidDel="00000000" w:rsidP="00000000" w:rsidRDefault="00000000" w:rsidRPr="00000000" w14:paraId="00000031">
    <w:pPr>
      <w:tabs>
        <w:tab w:val="right" w:pos="10350"/>
      </w:tabs>
      <w:spacing w:line="288" w:lineRule="auto"/>
      <w:ind w:left="-15" w:firstLine="0"/>
      <w:rPr>
        <w:rFonts w:ascii="Spectral" w:cs="Spectral" w:eastAsia="Spectral" w:hAnsi="Spectral"/>
        <w:color w:val="434343"/>
        <w:sz w:val="18"/>
        <w:szCs w:val="18"/>
      </w:rPr>
    </w:pPr>
    <w:r w:rsidDel="00000000" w:rsidR="00000000" w:rsidRPr="00000000">
      <w:rPr>
        <w:rFonts w:ascii="Spectral" w:cs="Spectral" w:eastAsia="Spectral" w:hAnsi="Spectral"/>
        <w:sz w:val="20"/>
        <w:szCs w:val="20"/>
        <w:rtl w:val="0"/>
      </w:rPr>
      <w:t xml:space="preserve">Software Engineer | Los Angeles, CA </w:t>
      <w:tab/>
    </w:r>
    <w:hyperlink r:id="rId1">
      <w:r w:rsidDel="00000000" w:rsidR="00000000" w:rsidRPr="00000000">
        <w:rPr>
          <w:rFonts w:ascii="Spectral" w:cs="Spectral" w:eastAsia="Spectral" w:hAnsi="Spectral"/>
          <w:color w:val="434343"/>
          <w:sz w:val="18"/>
          <w:szCs w:val="18"/>
          <w:rtl w:val="0"/>
        </w:rPr>
        <w:t xml:space="preserve">github.com/</w:t>
      </w:r>
    </w:hyperlink>
    <w:r w:rsidDel="00000000" w:rsidR="00000000" w:rsidRPr="00000000">
      <w:rPr>
        <w:rFonts w:ascii="Spectral" w:cs="Spectral" w:eastAsia="Spectral" w:hAnsi="Spectral"/>
        <w:color w:val="434343"/>
        <w:sz w:val="18"/>
        <w:szCs w:val="18"/>
        <w:rtl w:val="0"/>
      </w:rPr>
      <w:t xml:space="preserve">angiechangpagne  |  </w:t>
    </w:r>
    <w:hyperlink r:id="rId2">
      <w:r w:rsidDel="00000000" w:rsidR="00000000" w:rsidRPr="00000000">
        <w:rPr>
          <w:rFonts w:ascii="Spectral" w:cs="Spectral" w:eastAsia="Spectral" w:hAnsi="Spectral"/>
          <w:color w:val="434343"/>
          <w:sz w:val="18"/>
          <w:szCs w:val="18"/>
          <w:rtl w:val="0"/>
        </w:rPr>
        <w:t xml:space="preserve">linkedin.com/in</w:t>
      </w:r>
    </w:hyperlink>
    <w:r w:rsidDel="00000000" w:rsidR="00000000" w:rsidRPr="00000000">
      <w:rPr>
        <w:rFonts w:ascii="Spectral" w:cs="Spectral" w:eastAsia="Spectral" w:hAnsi="Spectral"/>
        <w:color w:val="434343"/>
        <w:sz w:val="18"/>
        <w:szCs w:val="18"/>
        <w:rtl w:val="0"/>
      </w:rPr>
      <w:t xml:space="preserve">/angiechangpagne</w:t>
    </w:r>
  </w:p>
  <w:p w:rsidR="00000000" w:rsidDel="00000000" w:rsidP="00000000" w:rsidRDefault="00000000" w:rsidRPr="00000000" w14:paraId="00000032">
    <w:pPr>
      <w:spacing w:line="288" w:lineRule="auto"/>
      <w:ind w:left="-360" w:hanging="90"/>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__________________________________________________________________________________________________________________________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angiechangpagne" TargetMode="External"/><Relationship Id="rId2" Type="http://schemas.openxmlformats.org/officeDocument/2006/relationships/hyperlink" Target="https://www.linkedin.com/in/angiechangpag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FwdkvLi/+WKOwcWeYMw0BfRheg==">AMUW2mUyMBzVvGVcDu+N1nJKv98uX++XScntC0SJCt+3PEe3OCiYHEP94xTSj99sGWWsQtXmskaxYZ3SlTc908jqLRxm/GPMBuN6R1mDNZR0Rrse49HvUZTVY8r4zuz+VKpmHP1StCB+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