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B2D" w:rsidRDefault="001A3BBC" w:rsidP="001A3BBC">
      <w:pPr>
        <w:pStyle w:val="ListParagraph"/>
        <w:numPr>
          <w:ilvl w:val="0"/>
          <w:numId w:val="1"/>
        </w:numPr>
      </w:pPr>
      <w:r>
        <w:t>Quy ước cách comment</w:t>
      </w:r>
    </w:p>
    <w:p w:rsidR="009F48F6" w:rsidRDefault="009F48F6" w:rsidP="009F48F6">
      <w:pPr>
        <w:pStyle w:val="ListParagraph"/>
        <w:numPr>
          <w:ilvl w:val="1"/>
          <w:numId w:val="1"/>
        </w:numPr>
      </w:pPr>
      <w:r>
        <w:t>Comment cho file:</w:t>
      </w:r>
    </w:p>
    <w:p w:rsidR="00ED2EF9" w:rsidRDefault="00ED2EF9" w:rsidP="00ED2EF9">
      <w:pPr>
        <w:pStyle w:val="ListParagraph"/>
        <w:ind w:left="1080"/>
      </w:pPr>
      <w:r>
        <w:t>Đầu mỗi tập tin chứa mã nguồn cần có thông tin về: Tên file, ngày tạo, tác giả và một số mô tả đặc biệt nếu có. Loại comment này có dạng sau:</w:t>
      </w:r>
    </w:p>
    <w:p w:rsidR="002B310A" w:rsidRDefault="002B310A" w:rsidP="002B310A">
      <w:pPr>
        <w:autoSpaceDE w:val="0"/>
        <w:autoSpaceDN w:val="0"/>
        <w:adjustRightInd w:val="0"/>
        <w:spacing w:after="0" w:line="240" w:lineRule="auto"/>
        <w:ind w:left="1080"/>
        <w:rPr>
          <w:rFonts w:ascii="Courier New" w:hAnsi="Courier New" w:cs="Courier New"/>
          <w:noProof/>
          <w:color w:val="008000"/>
          <w:sz w:val="20"/>
          <w:szCs w:val="20"/>
        </w:rPr>
      </w:pPr>
      <w:r>
        <w:rPr>
          <w:rFonts w:ascii="Courier New" w:hAnsi="Courier New" w:cs="Courier New"/>
          <w:noProof/>
          <w:color w:val="008000"/>
          <w:sz w:val="20"/>
          <w:szCs w:val="20"/>
        </w:rPr>
        <w:t>/*</w:t>
      </w:r>
    </w:p>
    <w:p w:rsidR="002B310A" w:rsidRDefault="002B310A" w:rsidP="002B310A">
      <w:pPr>
        <w:autoSpaceDE w:val="0"/>
        <w:autoSpaceDN w:val="0"/>
        <w:adjustRightInd w:val="0"/>
        <w:spacing w:after="0" w:line="240" w:lineRule="auto"/>
        <w:ind w:left="1080"/>
        <w:rPr>
          <w:rFonts w:ascii="Courier New" w:hAnsi="Courier New" w:cs="Courier New"/>
          <w:noProof/>
          <w:color w:val="008000"/>
          <w:sz w:val="20"/>
          <w:szCs w:val="20"/>
        </w:rPr>
      </w:pPr>
      <w:r>
        <w:rPr>
          <w:rFonts w:ascii="Courier New" w:hAnsi="Courier New" w:cs="Courier New"/>
          <w:noProof/>
          <w:color w:val="008000"/>
          <w:sz w:val="20"/>
          <w:szCs w:val="20"/>
        </w:rPr>
        <w:t xml:space="preserve"> * Tên file: BusDotThi</w:t>
      </w:r>
      <w:r w:rsidR="007506EA">
        <w:rPr>
          <w:rFonts w:ascii="Courier New" w:hAnsi="Courier New" w:cs="Courier New"/>
          <w:noProof/>
          <w:color w:val="008000"/>
          <w:sz w:val="20"/>
          <w:szCs w:val="20"/>
        </w:rPr>
        <w:t>.cs</w:t>
      </w:r>
    </w:p>
    <w:p w:rsidR="002B310A" w:rsidRDefault="002B310A" w:rsidP="002B310A">
      <w:pPr>
        <w:autoSpaceDE w:val="0"/>
        <w:autoSpaceDN w:val="0"/>
        <w:adjustRightInd w:val="0"/>
        <w:spacing w:after="0" w:line="240" w:lineRule="auto"/>
        <w:ind w:left="1080"/>
        <w:rPr>
          <w:rFonts w:ascii="Courier New" w:hAnsi="Courier New" w:cs="Courier New"/>
          <w:noProof/>
          <w:color w:val="008000"/>
          <w:sz w:val="20"/>
          <w:szCs w:val="20"/>
        </w:rPr>
      </w:pPr>
      <w:r>
        <w:rPr>
          <w:rFonts w:ascii="Courier New" w:hAnsi="Courier New" w:cs="Courier New"/>
          <w:noProof/>
          <w:color w:val="008000"/>
          <w:sz w:val="20"/>
          <w:szCs w:val="20"/>
        </w:rPr>
        <w:t xml:space="preserve"> * Người viết: nguyễn Minh Bình</w:t>
      </w:r>
    </w:p>
    <w:p w:rsidR="002B310A" w:rsidRDefault="002B310A" w:rsidP="002B310A">
      <w:pPr>
        <w:autoSpaceDE w:val="0"/>
        <w:autoSpaceDN w:val="0"/>
        <w:adjustRightInd w:val="0"/>
        <w:spacing w:after="0" w:line="240" w:lineRule="auto"/>
        <w:ind w:left="1080"/>
        <w:rPr>
          <w:rFonts w:ascii="Courier New" w:hAnsi="Courier New" w:cs="Courier New"/>
          <w:noProof/>
          <w:color w:val="008000"/>
          <w:sz w:val="20"/>
          <w:szCs w:val="20"/>
        </w:rPr>
      </w:pPr>
      <w:r>
        <w:rPr>
          <w:rFonts w:ascii="Courier New" w:hAnsi="Courier New" w:cs="Courier New"/>
          <w:noProof/>
          <w:color w:val="008000"/>
          <w:sz w:val="20"/>
          <w:szCs w:val="20"/>
        </w:rPr>
        <w:t xml:space="preserve"> * Ngày viết: 22/04/2010</w:t>
      </w:r>
    </w:p>
    <w:p w:rsidR="002B310A" w:rsidRDefault="002B310A" w:rsidP="002B310A">
      <w:pPr>
        <w:autoSpaceDE w:val="0"/>
        <w:autoSpaceDN w:val="0"/>
        <w:adjustRightInd w:val="0"/>
        <w:spacing w:after="0" w:line="240" w:lineRule="auto"/>
        <w:ind w:left="1080"/>
        <w:rPr>
          <w:rFonts w:ascii="Courier New" w:hAnsi="Courier New" w:cs="Courier New"/>
          <w:noProof/>
          <w:color w:val="008000"/>
          <w:sz w:val="20"/>
          <w:szCs w:val="20"/>
        </w:rPr>
      </w:pPr>
      <w:r>
        <w:rPr>
          <w:rFonts w:ascii="Courier New" w:hAnsi="Courier New" w:cs="Courier New"/>
          <w:noProof/>
          <w:color w:val="008000"/>
          <w:sz w:val="20"/>
          <w:szCs w:val="20"/>
        </w:rPr>
        <w:t xml:space="preserve"> * </w:t>
      </w:r>
    </w:p>
    <w:p w:rsidR="00ED2EF9" w:rsidRDefault="002B310A" w:rsidP="002B310A">
      <w:pPr>
        <w:pStyle w:val="ListParagraph"/>
        <w:ind w:left="1080"/>
      </w:pPr>
      <w:r>
        <w:rPr>
          <w:rFonts w:ascii="Courier New" w:hAnsi="Courier New" w:cs="Courier New"/>
          <w:noProof/>
          <w:color w:val="008000"/>
          <w:sz w:val="20"/>
          <w:szCs w:val="20"/>
        </w:rPr>
        <w:t xml:space="preserve"> */</w:t>
      </w:r>
    </w:p>
    <w:p w:rsidR="009F48F6" w:rsidRDefault="009F48F6" w:rsidP="009F48F6">
      <w:pPr>
        <w:pStyle w:val="ListParagraph"/>
        <w:numPr>
          <w:ilvl w:val="1"/>
          <w:numId w:val="1"/>
        </w:numPr>
      </w:pPr>
      <w:r>
        <w:t>Comment cho class</w:t>
      </w:r>
    </w:p>
    <w:p w:rsidR="003C1CF3" w:rsidRDefault="003C1CF3" w:rsidP="003C1CF3">
      <w:pPr>
        <w:pStyle w:val="ListParagraph"/>
        <w:ind w:left="1080"/>
      </w:pPr>
      <w:r>
        <w:t xml:space="preserve">Đầu mỗi </w:t>
      </w:r>
      <w:r w:rsidR="00536CAB">
        <w:t>lớp</w:t>
      </w:r>
      <w:r>
        <w:t xml:space="preserve"> phải có thông tin về các chức năng chính  </w:t>
      </w:r>
      <w:r w:rsidR="00536CAB">
        <w:t>của</w:t>
      </w:r>
      <w:r>
        <w:t xml:space="preserve"> lớp đó.</w:t>
      </w:r>
      <w:r w:rsidR="00B74F8A">
        <w:t xml:space="preserve"> Ngoài ra nếu có các lưu ý đặc biệt về cách sử dụng thì cũng sẽ trình bày ở đây.</w:t>
      </w:r>
    </w:p>
    <w:p w:rsidR="007506EA" w:rsidRDefault="00536CAB" w:rsidP="003C1CF3">
      <w:pPr>
        <w:pStyle w:val="ListParagraph"/>
        <w:ind w:left="1080"/>
      </w:pPr>
      <w:r>
        <w:t>Ví dụ:</w:t>
      </w:r>
    </w:p>
    <w:p w:rsidR="00E1490E" w:rsidRPr="00E1490E" w:rsidRDefault="00E1490E" w:rsidP="00E1490E">
      <w:pPr>
        <w:autoSpaceDE w:val="0"/>
        <w:autoSpaceDN w:val="0"/>
        <w:adjustRightInd w:val="0"/>
        <w:spacing w:after="0" w:line="240" w:lineRule="auto"/>
        <w:ind w:left="1080"/>
        <w:rPr>
          <w:rFonts w:ascii="Courier New" w:hAnsi="Courier New" w:cs="Courier New"/>
          <w:noProof/>
          <w:color w:val="008000"/>
          <w:sz w:val="16"/>
          <w:szCs w:val="20"/>
        </w:rPr>
      </w:pPr>
      <w:r w:rsidRPr="00E1490E">
        <w:rPr>
          <w:rFonts w:ascii="Courier New" w:hAnsi="Courier New" w:cs="Courier New"/>
          <w:noProof/>
          <w:color w:val="008000"/>
          <w:sz w:val="16"/>
          <w:szCs w:val="20"/>
        </w:rPr>
        <w:t>/*</w:t>
      </w:r>
    </w:p>
    <w:p w:rsidR="00E1490E" w:rsidRPr="00E1490E" w:rsidRDefault="00E1490E" w:rsidP="00E1490E">
      <w:pPr>
        <w:autoSpaceDE w:val="0"/>
        <w:autoSpaceDN w:val="0"/>
        <w:adjustRightInd w:val="0"/>
        <w:spacing w:after="0" w:line="240" w:lineRule="auto"/>
        <w:ind w:left="1080"/>
        <w:rPr>
          <w:rFonts w:ascii="Courier New" w:hAnsi="Courier New" w:cs="Courier New"/>
          <w:noProof/>
          <w:color w:val="008000"/>
          <w:sz w:val="16"/>
          <w:szCs w:val="20"/>
        </w:rPr>
      </w:pPr>
      <w:r w:rsidRPr="00E1490E">
        <w:rPr>
          <w:rFonts w:ascii="Courier New" w:hAnsi="Courier New" w:cs="Courier New"/>
          <w:noProof/>
          <w:color w:val="008000"/>
          <w:sz w:val="16"/>
          <w:szCs w:val="20"/>
        </w:rPr>
        <w:t xml:space="preserve"> * Lớp BusDotThi nhận các yêu cầu xử lý từ tầng GUI và gọi các phương thức</w:t>
      </w:r>
    </w:p>
    <w:p w:rsidR="00E1490E" w:rsidRPr="00E1490E" w:rsidRDefault="00E1490E" w:rsidP="00E1490E">
      <w:pPr>
        <w:autoSpaceDE w:val="0"/>
        <w:autoSpaceDN w:val="0"/>
        <w:adjustRightInd w:val="0"/>
        <w:spacing w:after="0" w:line="240" w:lineRule="auto"/>
        <w:ind w:left="1080"/>
        <w:rPr>
          <w:rFonts w:ascii="Courier New" w:hAnsi="Courier New" w:cs="Courier New"/>
          <w:noProof/>
          <w:color w:val="008000"/>
          <w:sz w:val="16"/>
          <w:szCs w:val="20"/>
        </w:rPr>
      </w:pPr>
      <w:r w:rsidRPr="00E1490E">
        <w:rPr>
          <w:rFonts w:ascii="Courier New" w:hAnsi="Courier New" w:cs="Courier New"/>
          <w:noProof/>
          <w:color w:val="008000"/>
          <w:sz w:val="16"/>
          <w:szCs w:val="20"/>
        </w:rPr>
        <w:t xml:space="preserve"> * tương ứng ở tầng DAO để thực hiện xử lý sau khi đã kiểm tra hợp lệ các yêu cầu</w:t>
      </w:r>
    </w:p>
    <w:p w:rsidR="00E1490E" w:rsidRPr="00E1490E" w:rsidRDefault="00E1490E" w:rsidP="00E1490E">
      <w:pPr>
        <w:autoSpaceDE w:val="0"/>
        <w:autoSpaceDN w:val="0"/>
        <w:adjustRightInd w:val="0"/>
        <w:spacing w:after="0" w:line="240" w:lineRule="auto"/>
        <w:ind w:left="1080"/>
        <w:rPr>
          <w:rFonts w:ascii="Courier New" w:hAnsi="Courier New" w:cs="Courier New"/>
          <w:noProof/>
          <w:color w:val="008000"/>
          <w:sz w:val="16"/>
          <w:szCs w:val="20"/>
        </w:rPr>
      </w:pPr>
      <w:r w:rsidRPr="00E1490E">
        <w:rPr>
          <w:rFonts w:ascii="Courier New" w:hAnsi="Courier New" w:cs="Courier New"/>
          <w:noProof/>
          <w:color w:val="008000"/>
          <w:sz w:val="16"/>
          <w:szCs w:val="20"/>
        </w:rPr>
        <w:t xml:space="preserve"> * nghiệp vụ. Những xử lý mà lớp BusDotThi chịu trách nhiệm là xử lý liên quan đến</w:t>
      </w:r>
    </w:p>
    <w:p w:rsidR="00E1490E" w:rsidRPr="00E1490E" w:rsidRDefault="00E1490E" w:rsidP="00E1490E">
      <w:pPr>
        <w:autoSpaceDE w:val="0"/>
        <w:autoSpaceDN w:val="0"/>
        <w:adjustRightInd w:val="0"/>
        <w:spacing w:after="0" w:line="240" w:lineRule="auto"/>
        <w:ind w:left="1080"/>
        <w:rPr>
          <w:rFonts w:ascii="Courier New" w:hAnsi="Courier New" w:cs="Courier New"/>
          <w:noProof/>
          <w:color w:val="008000"/>
          <w:sz w:val="16"/>
          <w:szCs w:val="20"/>
        </w:rPr>
      </w:pPr>
      <w:r w:rsidRPr="00E1490E">
        <w:rPr>
          <w:rFonts w:ascii="Courier New" w:hAnsi="Courier New" w:cs="Courier New"/>
          <w:noProof/>
          <w:color w:val="008000"/>
          <w:sz w:val="16"/>
          <w:szCs w:val="20"/>
        </w:rPr>
        <w:t xml:space="preserve"> * đối tượng DotThi, bao gồm: lấy danh sách các đợt thi, lấy thông tin chi tiết một</w:t>
      </w:r>
    </w:p>
    <w:p w:rsidR="00E1490E" w:rsidRPr="00E1490E" w:rsidRDefault="00E1490E" w:rsidP="00E1490E">
      <w:pPr>
        <w:autoSpaceDE w:val="0"/>
        <w:autoSpaceDN w:val="0"/>
        <w:adjustRightInd w:val="0"/>
        <w:spacing w:after="0" w:line="240" w:lineRule="auto"/>
        <w:ind w:left="1080"/>
        <w:rPr>
          <w:rFonts w:ascii="Courier New" w:hAnsi="Courier New" w:cs="Courier New"/>
          <w:noProof/>
          <w:color w:val="008000"/>
          <w:sz w:val="16"/>
          <w:szCs w:val="20"/>
        </w:rPr>
      </w:pPr>
      <w:r w:rsidRPr="00E1490E">
        <w:rPr>
          <w:rFonts w:ascii="Courier New" w:hAnsi="Courier New" w:cs="Courier New"/>
          <w:noProof/>
          <w:color w:val="008000"/>
          <w:sz w:val="16"/>
          <w:szCs w:val="20"/>
        </w:rPr>
        <w:t xml:space="preserve"> * đợt thi, tìm kiếm, sắp xếp đợt thi...</w:t>
      </w:r>
    </w:p>
    <w:p w:rsidR="00536CAB" w:rsidRPr="00E1490E" w:rsidRDefault="00E1490E" w:rsidP="00E1490E">
      <w:pPr>
        <w:pStyle w:val="ListParagraph"/>
        <w:ind w:left="1080"/>
        <w:rPr>
          <w:sz w:val="18"/>
        </w:rPr>
      </w:pPr>
      <w:r w:rsidRPr="00E1490E">
        <w:rPr>
          <w:rFonts w:ascii="Courier New" w:hAnsi="Courier New" w:cs="Courier New"/>
          <w:noProof/>
          <w:color w:val="008000"/>
          <w:sz w:val="16"/>
          <w:szCs w:val="20"/>
        </w:rPr>
        <w:t xml:space="preserve"> */</w:t>
      </w:r>
    </w:p>
    <w:p w:rsidR="009F48F6" w:rsidRDefault="009F48F6" w:rsidP="009F48F6">
      <w:pPr>
        <w:pStyle w:val="ListParagraph"/>
        <w:numPr>
          <w:ilvl w:val="1"/>
          <w:numId w:val="1"/>
        </w:numPr>
      </w:pPr>
      <w:r>
        <w:t>Comment cho phương thức</w:t>
      </w:r>
    </w:p>
    <w:p w:rsidR="00324F3D" w:rsidRDefault="00025729" w:rsidP="00324F3D">
      <w:pPr>
        <w:pStyle w:val="ListParagraph"/>
        <w:ind w:left="1080"/>
      </w:pPr>
      <w:r>
        <w:t>Đầu mỗi phương thức cần phải có thông tin về</w:t>
      </w:r>
      <w:r w:rsidR="00820565">
        <w:t xml:space="preserve"> chức năng của phương thức, các lưu ý quan trọng liên quan tới phương thức, mô tả các tham số đầu vào và dữ liệu đầu ra, theo định dạng:</w:t>
      </w:r>
    </w:p>
    <w:p w:rsidR="00025729" w:rsidRDefault="00025729" w:rsidP="00025729">
      <w:pPr>
        <w:autoSpaceDE w:val="0"/>
        <w:autoSpaceDN w:val="0"/>
        <w:adjustRightInd w:val="0"/>
        <w:spacing w:after="0" w:line="240" w:lineRule="auto"/>
        <w:ind w:left="1080" w:firstLine="360"/>
        <w:rPr>
          <w:rFonts w:ascii="Courier New" w:hAnsi="Courier New" w:cs="Courier New"/>
          <w:noProof/>
          <w:color w:val="808080"/>
          <w:sz w:val="20"/>
          <w:szCs w:val="20"/>
        </w:rPr>
      </w:pPr>
      <w:r>
        <w:rPr>
          <w:rFonts w:ascii="Courier New" w:hAnsi="Courier New" w:cs="Courier New"/>
          <w:noProof/>
          <w:color w:val="808080"/>
          <w:sz w:val="20"/>
          <w:szCs w:val="20"/>
        </w:rPr>
        <w:t xml:space="preserve"> ///</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025729" w:rsidRDefault="00025729" w:rsidP="00025729">
      <w:pPr>
        <w:autoSpaceDE w:val="0"/>
        <w:autoSpaceDN w:val="0"/>
        <w:adjustRightInd w:val="0"/>
        <w:spacing w:after="0" w:line="240" w:lineRule="auto"/>
        <w:ind w:left="108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Mô tả chức năng</w:t>
      </w:r>
    </w:p>
    <w:p w:rsidR="00025729" w:rsidRDefault="00025729" w:rsidP="00025729">
      <w:pPr>
        <w:autoSpaceDE w:val="0"/>
        <w:autoSpaceDN w:val="0"/>
        <w:adjustRightInd w:val="0"/>
        <w:spacing w:after="0" w:line="240" w:lineRule="auto"/>
        <w:ind w:left="108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025729" w:rsidRDefault="00025729" w:rsidP="00025729">
      <w:pPr>
        <w:autoSpaceDE w:val="0"/>
        <w:autoSpaceDN w:val="0"/>
        <w:adjustRightInd w:val="0"/>
        <w:spacing w:after="0" w:line="240" w:lineRule="auto"/>
        <w:ind w:left="108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name="tenDT"&gt;</w:t>
      </w:r>
      <w:r>
        <w:rPr>
          <w:rFonts w:ascii="Courier New" w:hAnsi="Courier New" w:cs="Courier New"/>
          <w:noProof/>
          <w:color w:val="008000"/>
          <w:sz w:val="20"/>
          <w:szCs w:val="20"/>
        </w:rPr>
        <w:t>mô tả tham số</w:t>
      </w:r>
      <w:r>
        <w:rPr>
          <w:rFonts w:ascii="Courier New" w:hAnsi="Courier New" w:cs="Courier New"/>
          <w:noProof/>
          <w:color w:val="808080"/>
          <w:sz w:val="20"/>
          <w:szCs w:val="20"/>
        </w:rPr>
        <w:t>&lt;/param&gt;</w:t>
      </w:r>
    </w:p>
    <w:p w:rsidR="00025729" w:rsidRDefault="00025729" w:rsidP="00025729">
      <w:pPr>
        <w:pStyle w:val="ListParagraph"/>
        <w:ind w:left="1080"/>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r>
        <w:rPr>
          <w:rFonts w:ascii="Courier New" w:hAnsi="Courier New" w:cs="Courier New"/>
          <w:noProof/>
          <w:color w:val="008000"/>
          <w:sz w:val="20"/>
          <w:szCs w:val="20"/>
        </w:rPr>
        <w:t>mô tả kiểu dữ liệu trả về</w:t>
      </w:r>
      <w:r>
        <w:rPr>
          <w:rFonts w:ascii="Courier New" w:hAnsi="Courier New" w:cs="Courier New"/>
          <w:noProof/>
          <w:color w:val="808080"/>
          <w:sz w:val="20"/>
          <w:szCs w:val="20"/>
        </w:rPr>
        <w:t>&lt;/returns&gt;</w:t>
      </w:r>
    </w:p>
    <w:p w:rsidR="009F48F6" w:rsidRDefault="009F48F6" w:rsidP="009F48F6">
      <w:pPr>
        <w:pStyle w:val="ListParagraph"/>
        <w:numPr>
          <w:ilvl w:val="1"/>
          <w:numId w:val="1"/>
        </w:numPr>
      </w:pPr>
      <w:r>
        <w:t>Comment cho một khối xử lý</w:t>
      </w:r>
    </w:p>
    <w:p w:rsidR="00DF7DEB" w:rsidRDefault="00DF7DEB" w:rsidP="00DF7DEB">
      <w:pPr>
        <w:pStyle w:val="ListParagraph"/>
        <w:ind w:left="1080"/>
      </w:pPr>
      <w:r>
        <w:t>Đối với một số đoạn code xử lý cho một chức năng cụ thể, do tính chất quan trọng hoặc có khả năng gây khó hiểu, hiểu sai cho người đọc thì cần có các comment ở đầu đoạn code đó. Ví dụ:</w:t>
      </w:r>
    </w:p>
    <w:p w:rsidR="00E705D7" w:rsidRDefault="00E705D7" w:rsidP="00E705D7">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 xml:space="preserve">//Lấy danh sách </w:t>
      </w:r>
      <w:r w:rsidR="0000789E">
        <w:rPr>
          <w:rFonts w:ascii="Courier New" w:hAnsi="Courier New" w:cs="Courier New"/>
          <w:noProof/>
          <w:color w:val="008000"/>
          <w:sz w:val="20"/>
          <w:szCs w:val="20"/>
        </w:rPr>
        <w:t xml:space="preserve">các </w:t>
      </w:r>
      <w:r>
        <w:rPr>
          <w:rFonts w:ascii="Courier New" w:hAnsi="Courier New" w:cs="Courier New"/>
          <w:noProof/>
          <w:color w:val="008000"/>
          <w:sz w:val="20"/>
          <w:szCs w:val="20"/>
        </w:rPr>
        <w:t>đợt thi có cùng ngày thi</w:t>
      </w:r>
    </w:p>
    <w:p w:rsidR="00E705D7" w:rsidRDefault="00E705D7" w:rsidP="00E705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2B91AF"/>
          <w:sz w:val="20"/>
          <w:szCs w:val="20"/>
        </w:rPr>
        <w:t>DaoDotThi</w:t>
      </w:r>
      <w:r>
        <w:rPr>
          <w:rFonts w:ascii="Courier New" w:hAnsi="Courier New" w:cs="Courier New"/>
          <w:noProof/>
          <w:sz w:val="20"/>
          <w:szCs w:val="20"/>
        </w:rPr>
        <w:t xml:space="preserve"> dDotThi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DaoDotThi</w:t>
      </w:r>
      <w:r>
        <w:rPr>
          <w:rFonts w:ascii="Courier New" w:hAnsi="Courier New" w:cs="Courier New"/>
          <w:noProof/>
          <w:sz w:val="20"/>
          <w:szCs w:val="20"/>
        </w:rPr>
        <w:t>();</w:t>
      </w:r>
    </w:p>
    <w:p w:rsidR="00905F40" w:rsidRDefault="00E705D7" w:rsidP="00E705D7">
      <w:pPr>
        <w:pStyle w:val="ListParagraph"/>
        <w:ind w:left="1080"/>
      </w:pPr>
      <w:r>
        <w:rPr>
          <w:rFonts w:ascii="Courier New" w:hAnsi="Courier New" w:cs="Courier New"/>
          <w:noProof/>
          <w:sz w:val="20"/>
          <w:szCs w:val="20"/>
        </w:rPr>
        <w:tab/>
        <w:t>lst = dDotThi.getListDataByngayThi(ngayThi);</w:t>
      </w:r>
    </w:p>
    <w:p w:rsidR="001A3BBC" w:rsidRDefault="001A3BBC" w:rsidP="001A3BBC">
      <w:pPr>
        <w:pStyle w:val="ListParagraph"/>
        <w:numPr>
          <w:ilvl w:val="0"/>
          <w:numId w:val="1"/>
        </w:numPr>
      </w:pPr>
      <w:r>
        <w:t>Quy ước cách đặt tên đối tượng</w:t>
      </w:r>
    </w:p>
    <w:p w:rsidR="001A3BBC" w:rsidRDefault="008C445B" w:rsidP="008C445B">
      <w:pPr>
        <w:pStyle w:val="ListParagraph"/>
        <w:numPr>
          <w:ilvl w:val="1"/>
          <w:numId w:val="1"/>
        </w:numPr>
      </w:pPr>
      <w:r>
        <w:t>Tên lớp, bảng dữ liệu</w:t>
      </w:r>
    </w:p>
    <w:p w:rsidR="00927F02" w:rsidRDefault="00927F02" w:rsidP="00927F02">
      <w:pPr>
        <w:pStyle w:val="ListParagraph"/>
        <w:ind w:left="1080"/>
      </w:pPr>
      <w:r>
        <w:t>Tất cả các lớp đối tượng, bảng dữ liệu trong cơ sở dữ liệu được đặt tên theo quy tắt viết hoa chữ cái đầu từ, tên không có khoảng trắng</w:t>
      </w:r>
      <w:r w:rsidR="00737D83">
        <w:t xml:space="preserve"> và ký tự gạch dưới</w:t>
      </w:r>
      <w:r>
        <w:t>, không có các ký tự đặc biệt, không bắt đầu bằng chữ số.</w:t>
      </w:r>
    </w:p>
    <w:p w:rsidR="00737D83" w:rsidRDefault="00927F02" w:rsidP="00927F02">
      <w:pPr>
        <w:pStyle w:val="ListParagraph"/>
        <w:ind w:left="1080"/>
      </w:pPr>
      <w:r>
        <w:t xml:space="preserve">Ví dụ: </w:t>
      </w:r>
    </w:p>
    <w:p w:rsidR="00927F02" w:rsidRDefault="00927F02" w:rsidP="00737D83">
      <w:pPr>
        <w:pStyle w:val="ListParagraph"/>
        <w:numPr>
          <w:ilvl w:val="0"/>
          <w:numId w:val="2"/>
        </w:numPr>
      </w:pPr>
      <w:r>
        <w:t>các tên hợp lệ: TenLop, BusDotThi, MyConstant,…</w:t>
      </w:r>
    </w:p>
    <w:p w:rsidR="00737D83" w:rsidRDefault="00737D83" w:rsidP="00737D83">
      <w:pPr>
        <w:pStyle w:val="ListParagraph"/>
        <w:numPr>
          <w:ilvl w:val="0"/>
          <w:numId w:val="2"/>
        </w:numPr>
      </w:pPr>
      <w:r>
        <w:t>các tên không hợp lệ: tenLop, 123Dzo!, Ten_Lop, My*Class,…</w:t>
      </w:r>
    </w:p>
    <w:p w:rsidR="008C445B" w:rsidRDefault="008C445B" w:rsidP="008C445B">
      <w:pPr>
        <w:pStyle w:val="ListParagraph"/>
        <w:numPr>
          <w:ilvl w:val="1"/>
          <w:numId w:val="1"/>
        </w:numPr>
      </w:pPr>
      <w:r>
        <w:lastRenderedPageBreak/>
        <w:t xml:space="preserve">Tên phương thức, </w:t>
      </w:r>
      <w:r w:rsidR="00BB630F">
        <w:t>thuộc tính của bảng dữ liệu</w:t>
      </w:r>
      <w:r>
        <w:t>…</w:t>
      </w:r>
    </w:p>
    <w:p w:rsidR="00737D83" w:rsidRDefault="00737D83" w:rsidP="00737D83">
      <w:pPr>
        <w:pStyle w:val="ListParagraph"/>
        <w:ind w:left="1080"/>
      </w:pPr>
      <w:r>
        <w:t>Tên các phương thức, hàm, tên thuộc tính dữ liệu được đặt theo quy tắc viết thường từ đầu tiên, các từ tiếp theo viết hoa đầu từ. Ngoài ra tên không có khoảng trắng và ký tự gạch dưới, không có các ký tự đặc biệt, không bắt đầu bằng chữ số.</w:t>
      </w:r>
    </w:p>
    <w:p w:rsidR="00737D83" w:rsidRDefault="00737D83" w:rsidP="00737D83">
      <w:pPr>
        <w:pStyle w:val="ListParagraph"/>
        <w:ind w:left="1080"/>
      </w:pPr>
      <w:r>
        <w:t>Ví dụ:</w:t>
      </w:r>
      <w:r w:rsidR="00443519">
        <w:t xml:space="preserve"> </w:t>
      </w:r>
      <w:r w:rsidR="008539F0">
        <w:t>timKiemDotThi, veSoDoGantt, …</w:t>
      </w:r>
    </w:p>
    <w:p w:rsidR="00014C8F" w:rsidRDefault="00014C8F" w:rsidP="008C445B">
      <w:pPr>
        <w:pStyle w:val="ListParagraph"/>
        <w:numPr>
          <w:ilvl w:val="1"/>
          <w:numId w:val="1"/>
        </w:numPr>
      </w:pPr>
      <w:r>
        <w:t>Tên biến</w:t>
      </w:r>
    </w:p>
    <w:p w:rsidR="00BF434C" w:rsidRDefault="00BF434C" w:rsidP="00BF434C">
      <w:pPr>
        <w:pStyle w:val="ListParagraph"/>
        <w:numPr>
          <w:ilvl w:val="0"/>
          <w:numId w:val="2"/>
        </w:numPr>
      </w:pPr>
      <w:r>
        <w:t>Biến thành viên của lớp đối tượng được đặt theo quy cách:</w:t>
      </w:r>
    </w:p>
    <w:p w:rsidR="00D87D80" w:rsidRDefault="00BF434C" w:rsidP="00BF434C">
      <w:pPr>
        <w:ind w:left="1440" w:firstLine="720"/>
      </w:pPr>
      <w:r>
        <w:t xml:space="preserve"> “m_” + &lt;viết tắt kiểu dữ liệu&gt; + &lt;tên chính&gt;</w:t>
      </w:r>
    </w:p>
    <w:p w:rsidR="00A250CA" w:rsidRDefault="00A250CA" w:rsidP="00A250CA">
      <w:pPr>
        <w:pStyle w:val="ListParagraph"/>
        <w:numPr>
          <w:ilvl w:val="0"/>
          <w:numId w:val="2"/>
        </w:numPr>
      </w:pPr>
      <w:r>
        <w:t>Biến cục bộ được đặt theo quy cách:</w:t>
      </w:r>
    </w:p>
    <w:p w:rsidR="00A250CA" w:rsidRDefault="00A250CA" w:rsidP="00A250CA">
      <w:pPr>
        <w:ind w:left="1440" w:firstLine="720"/>
      </w:pPr>
      <w:r>
        <w:t>&lt;viết tắt kiểu dữ liệu&gt; + &lt;tên chính&gt;</w:t>
      </w:r>
    </w:p>
    <w:p w:rsidR="009D1D4E" w:rsidRDefault="009D1D4E" w:rsidP="009D1D4E">
      <w:r>
        <w:tab/>
      </w:r>
      <w:r>
        <w:tab/>
        <w:t>Ngoài ra tên biến còn tuân theo các quy định đặt tên của phương thức.</w:t>
      </w:r>
    </w:p>
    <w:p w:rsidR="00F4244A" w:rsidRDefault="00F4244A" w:rsidP="009D1D4E">
      <w:pPr>
        <w:ind w:left="720" w:firstLine="720"/>
      </w:pPr>
      <w:r>
        <w:t>Kiểu dữ liệu viết tắt được căn cứ trong bảng sau:</w:t>
      </w:r>
    </w:p>
    <w:tbl>
      <w:tblPr>
        <w:tblStyle w:val="TableGrid"/>
        <w:tblW w:w="0" w:type="auto"/>
        <w:tblInd w:w="1440" w:type="dxa"/>
        <w:tblLook w:val="04A0"/>
      </w:tblPr>
      <w:tblGrid>
        <w:gridCol w:w="1008"/>
        <w:gridCol w:w="3060"/>
        <w:gridCol w:w="990"/>
        <w:gridCol w:w="3078"/>
      </w:tblGrid>
      <w:tr w:rsidR="00F4244A" w:rsidTr="00F4244A">
        <w:tc>
          <w:tcPr>
            <w:tcW w:w="1008" w:type="dxa"/>
          </w:tcPr>
          <w:p w:rsidR="00F4244A" w:rsidRDefault="00F4244A" w:rsidP="00BF434C">
            <w:r>
              <w:t>Viết tắt</w:t>
            </w:r>
          </w:p>
        </w:tc>
        <w:tc>
          <w:tcPr>
            <w:tcW w:w="3060" w:type="dxa"/>
          </w:tcPr>
          <w:p w:rsidR="00F4244A" w:rsidRDefault="00F4244A" w:rsidP="00BF434C">
            <w:r>
              <w:t>Tên kiểu</w:t>
            </w:r>
          </w:p>
        </w:tc>
        <w:tc>
          <w:tcPr>
            <w:tcW w:w="990" w:type="dxa"/>
          </w:tcPr>
          <w:p w:rsidR="00F4244A" w:rsidRDefault="00F4244A" w:rsidP="00BF434C">
            <w:r>
              <w:t>Viết tắt</w:t>
            </w:r>
          </w:p>
        </w:tc>
        <w:tc>
          <w:tcPr>
            <w:tcW w:w="3078" w:type="dxa"/>
          </w:tcPr>
          <w:p w:rsidR="00F4244A" w:rsidRDefault="00F4244A" w:rsidP="00F4244A">
            <w:pPr>
              <w:tabs>
                <w:tab w:val="center" w:pos="1431"/>
              </w:tabs>
            </w:pPr>
            <w:r>
              <w:t>Tên kiểu</w:t>
            </w:r>
            <w:r>
              <w:tab/>
            </w:r>
          </w:p>
        </w:tc>
      </w:tr>
      <w:tr w:rsidR="00F4244A" w:rsidTr="00F4244A">
        <w:tc>
          <w:tcPr>
            <w:tcW w:w="1008" w:type="dxa"/>
          </w:tcPr>
          <w:p w:rsidR="00F4244A" w:rsidRDefault="00E35596" w:rsidP="00BF434C">
            <w:r>
              <w:t>i</w:t>
            </w:r>
          </w:p>
        </w:tc>
        <w:tc>
          <w:tcPr>
            <w:tcW w:w="3060" w:type="dxa"/>
          </w:tcPr>
          <w:p w:rsidR="00F4244A" w:rsidRDefault="00E35596" w:rsidP="00BF434C">
            <w:r>
              <w:t>int</w:t>
            </w:r>
          </w:p>
        </w:tc>
        <w:tc>
          <w:tcPr>
            <w:tcW w:w="990" w:type="dxa"/>
          </w:tcPr>
          <w:p w:rsidR="00F4244A" w:rsidRDefault="00E35596" w:rsidP="00BF434C">
            <w:r>
              <w:t>l</w:t>
            </w:r>
          </w:p>
        </w:tc>
        <w:tc>
          <w:tcPr>
            <w:tcW w:w="3078" w:type="dxa"/>
          </w:tcPr>
          <w:p w:rsidR="00F4244A" w:rsidRDefault="00E35596" w:rsidP="00F4244A">
            <w:pPr>
              <w:tabs>
                <w:tab w:val="center" w:pos="1431"/>
              </w:tabs>
            </w:pPr>
            <w:r>
              <w:t>long</w:t>
            </w:r>
          </w:p>
        </w:tc>
      </w:tr>
      <w:tr w:rsidR="00E35596" w:rsidTr="00F4244A">
        <w:tc>
          <w:tcPr>
            <w:tcW w:w="1008" w:type="dxa"/>
          </w:tcPr>
          <w:p w:rsidR="00E35596" w:rsidRDefault="00E35596" w:rsidP="00BF434C">
            <w:r>
              <w:t>b</w:t>
            </w:r>
          </w:p>
        </w:tc>
        <w:tc>
          <w:tcPr>
            <w:tcW w:w="3060" w:type="dxa"/>
          </w:tcPr>
          <w:p w:rsidR="00E35596" w:rsidRDefault="00E35596" w:rsidP="00BF434C">
            <w:r>
              <w:t>bool</w:t>
            </w:r>
          </w:p>
        </w:tc>
        <w:tc>
          <w:tcPr>
            <w:tcW w:w="990" w:type="dxa"/>
          </w:tcPr>
          <w:p w:rsidR="00E35596" w:rsidRDefault="00E35596" w:rsidP="00BF434C">
            <w:r>
              <w:t>Str</w:t>
            </w:r>
          </w:p>
        </w:tc>
        <w:tc>
          <w:tcPr>
            <w:tcW w:w="3078" w:type="dxa"/>
          </w:tcPr>
          <w:p w:rsidR="00E35596" w:rsidRDefault="00E35596" w:rsidP="00F4244A">
            <w:pPr>
              <w:tabs>
                <w:tab w:val="center" w:pos="1431"/>
              </w:tabs>
            </w:pPr>
            <w:r>
              <w:t>String</w:t>
            </w:r>
          </w:p>
        </w:tc>
      </w:tr>
      <w:tr w:rsidR="00E35596" w:rsidTr="00F4244A">
        <w:tc>
          <w:tcPr>
            <w:tcW w:w="1008" w:type="dxa"/>
          </w:tcPr>
          <w:p w:rsidR="00E35596" w:rsidRDefault="00E35596" w:rsidP="00BF434C">
            <w:r>
              <w:t>Arr</w:t>
            </w:r>
          </w:p>
        </w:tc>
        <w:tc>
          <w:tcPr>
            <w:tcW w:w="3060" w:type="dxa"/>
          </w:tcPr>
          <w:p w:rsidR="00E35596" w:rsidRDefault="00E35596" w:rsidP="00BF434C">
            <w:r>
              <w:t xml:space="preserve">Mảng </w:t>
            </w:r>
          </w:p>
        </w:tc>
        <w:tc>
          <w:tcPr>
            <w:tcW w:w="990" w:type="dxa"/>
          </w:tcPr>
          <w:p w:rsidR="00E35596" w:rsidRDefault="00E35596" w:rsidP="00BF434C"/>
        </w:tc>
        <w:tc>
          <w:tcPr>
            <w:tcW w:w="3078" w:type="dxa"/>
          </w:tcPr>
          <w:p w:rsidR="00E35596" w:rsidRDefault="00E35596" w:rsidP="00F4244A">
            <w:pPr>
              <w:tabs>
                <w:tab w:val="center" w:pos="1431"/>
              </w:tabs>
            </w:pPr>
          </w:p>
        </w:tc>
      </w:tr>
    </w:tbl>
    <w:p w:rsidR="00F4244A" w:rsidRDefault="00E35596" w:rsidP="00BF434C">
      <w:pPr>
        <w:ind w:left="1440" w:firstLine="720"/>
      </w:pPr>
      <w:r w:rsidRPr="00E35596">
        <w:rPr>
          <w:highlight w:val="yellow"/>
        </w:rPr>
        <w:t>(còn nhiều quá, HA liệt kê thêm giùm nha)</w:t>
      </w:r>
    </w:p>
    <w:p w:rsidR="00A250CA" w:rsidRDefault="00A250CA" w:rsidP="00A250CA">
      <w:pPr>
        <w:pStyle w:val="ListParagraph"/>
        <w:ind w:left="1440"/>
      </w:pPr>
      <w:r>
        <w:t>Ví dụ:</w:t>
      </w:r>
      <w:r w:rsidR="009D1D4E">
        <w:t xml:space="preserve"> </w:t>
      </w:r>
    </w:p>
    <w:p w:rsidR="009D1D4E" w:rsidRDefault="009D1D4E" w:rsidP="009D1D4E">
      <w:pPr>
        <w:pStyle w:val="ListParagraph"/>
        <w:numPr>
          <w:ilvl w:val="0"/>
          <w:numId w:val="2"/>
        </w:numPr>
      </w:pPr>
      <w:r>
        <w:t>Biến thành viên: m_iSoLuongThiSinh, m_strTenDotThi, m_arrDanhSachDotThi…</w:t>
      </w:r>
    </w:p>
    <w:p w:rsidR="009D1D4E" w:rsidRDefault="009D1D4E" w:rsidP="009D1D4E">
      <w:pPr>
        <w:pStyle w:val="ListParagraph"/>
        <w:numPr>
          <w:ilvl w:val="0"/>
          <w:numId w:val="2"/>
        </w:numPr>
      </w:pPr>
      <w:r>
        <w:t>Biến cục bộ: strCongViec, iKhoiLuongCongViec, bTreHan</w:t>
      </w:r>
      <w:r w:rsidR="006A2FF5">
        <w:t>…</w:t>
      </w:r>
    </w:p>
    <w:p w:rsidR="00014C8F" w:rsidRDefault="00014C8F" w:rsidP="008C445B">
      <w:pPr>
        <w:pStyle w:val="ListParagraph"/>
        <w:numPr>
          <w:ilvl w:val="1"/>
          <w:numId w:val="1"/>
        </w:numPr>
      </w:pPr>
      <w:r>
        <w:t>Tên hằng số</w:t>
      </w:r>
    </w:p>
    <w:p w:rsidR="006A2FF5" w:rsidRDefault="006A2FF5" w:rsidP="006A2FF5">
      <w:pPr>
        <w:pStyle w:val="ListParagraph"/>
        <w:ind w:left="1080"/>
      </w:pPr>
      <w:r>
        <w:t>Tên hằng số được đặt theo quy tắc: viết hoa tất cả các chữ cái, mỗi từ cách nhau bằng dấu gạch dưới (_). Tên hằng số không được chứa các ký tự đặt biệt, không bắt đầu bằng chữ số.</w:t>
      </w:r>
    </w:p>
    <w:p w:rsidR="006A2FF5" w:rsidRDefault="006A2FF5" w:rsidP="006A2FF5">
      <w:pPr>
        <w:pStyle w:val="ListParagraph"/>
        <w:ind w:left="1080"/>
      </w:pPr>
      <w:r>
        <w:t>Ví dụ: HANG_SO, KICH_THUOC_CUA_SO,…</w:t>
      </w:r>
    </w:p>
    <w:sectPr w:rsidR="006A2FF5" w:rsidSect="00B80B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93AE2"/>
    <w:multiLevelType w:val="hybridMultilevel"/>
    <w:tmpl w:val="ABE63292"/>
    <w:lvl w:ilvl="0" w:tplc="56EAD8CC">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A51240D"/>
    <w:multiLevelType w:val="multilevel"/>
    <w:tmpl w:val="A1EC7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B38C1"/>
    <w:rsid w:val="0000789E"/>
    <w:rsid w:val="00014C8F"/>
    <w:rsid w:val="00025729"/>
    <w:rsid w:val="001A3BBC"/>
    <w:rsid w:val="002B310A"/>
    <w:rsid w:val="00324F3D"/>
    <w:rsid w:val="003C1CF3"/>
    <w:rsid w:val="00443519"/>
    <w:rsid w:val="004F60D6"/>
    <w:rsid w:val="00536CAB"/>
    <w:rsid w:val="006A2FF5"/>
    <w:rsid w:val="00737D83"/>
    <w:rsid w:val="007506EA"/>
    <w:rsid w:val="00820565"/>
    <w:rsid w:val="008539F0"/>
    <w:rsid w:val="008C445B"/>
    <w:rsid w:val="00905F40"/>
    <w:rsid w:val="00927F02"/>
    <w:rsid w:val="009D1D4E"/>
    <w:rsid w:val="009F48F6"/>
    <w:rsid w:val="00A250CA"/>
    <w:rsid w:val="00B74F8A"/>
    <w:rsid w:val="00B80B2D"/>
    <w:rsid w:val="00BB38C1"/>
    <w:rsid w:val="00BB630F"/>
    <w:rsid w:val="00BF434C"/>
    <w:rsid w:val="00D87D80"/>
    <w:rsid w:val="00DF7DEB"/>
    <w:rsid w:val="00E1490E"/>
    <w:rsid w:val="00E35596"/>
    <w:rsid w:val="00E705D7"/>
    <w:rsid w:val="00ED2EF9"/>
    <w:rsid w:val="00F42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B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BBC"/>
    <w:pPr>
      <w:ind w:left="720"/>
      <w:contextualSpacing/>
    </w:pPr>
  </w:style>
  <w:style w:type="table" w:styleId="TableGrid">
    <w:name w:val="Table Grid"/>
    <w:basedOn w:val="TableNormal"/>
    <w:uiPriority w:val="59"/>
    <w:rsid w:val="00F424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nmbinh</dc:creator>
  <cp:lastModifiedBy>nmbinh</cp:lastModifiedBy>
  <cp:revision>32</cp:revision>
  <dcterms:created xsi:type="dcterms:W3CDTF">2010-04-22T14:55:00Z</dcterms:created>
  <dcterms:modified xsi:type="dcterms:W3CDTF">2010-04-22T16:11:00Z</dcterms:modified>
</cp:coreProperties>
</file>