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Final - Proyecto ML1: Análisis OSINT de Conflicto con NLP y ML Supervisado</w:t>
      </w:r>
    </w:p>
    <w:p/>
    <w:p>
      <w:pPr>
        <w:pStyle w:val="Heading2"/>
      </w:pPr>
      <w:r>
        <w:t>1. Introducción</w:t>
      </w:r>
    </w:p>
    <w:p/>
    <w:p>
      <w:r>
        <w:t>El presente informe describe un proyecto académico de procesamiento de lenguaje natural (NLP) y aprendizaje supervisado aplicado a fuentes OSINT (Open Source Intelligence) sobre el conflicto Israel-Irán. El objetivo es mostrar un pipeline reproducible que parte de la recolección de noticias RSS, pasa por la construcción de un corpus textual, y culmina en la comparación de modelos supervisados con etiquetas débiles.</w:t>
      </w:r>
    </w:p>
    <w:p/>
    <w:p>
      <w:r>
        <w:t>El contexto de estudio se ubica en un entorno geopolítico complejo donde el conflicto entre Israel e Irán y sus ramificaciones regionales generan cobertura de noticias, análisis diplomático, sanciones y riesgos de escalada militar. OSINT es una fuente valiosa para analizar este tipo de eventos cuando se trabaja con noticias abiertas y datos públicos.</w:t>
      </w:r>
    </w:p>
    <w:p/>
    <w:p>
      <w:r>
        <w:t>La motivación central de este proyecto es demostrar una aplicación práctica de NLP en un corpus real de noticias para: i) preparar texto limpio, ii) extraer temas y patrones, iii) crear etiquetas heurísticas débiles, iv) entrenar modelos supervisados y v) evaluar resultados con rigor.</w:t>
      </w:r>
    </w:p>
    <w:p/>
    <w:p>
      <w:pPr>
        <w:pStyle w:val="Heading2"/>
      </w:pPr>
      <w:r>
        <w:t>2. Objetivos</w:t>
      </w:r>
    </w:p>
    <w:p/>
    <w:p>
      <w:pPr>
        <w:pStyle w:val="Heading3"/>
      </w:pPr>
      <w:r>
        <w:t>2.1 Objetivo general</w:t>
      </w:r>
    </w:p>
    <w:p/>
    <w:p>
      <w:pPr>
        <w:pStyle w:val="ListBullet"/>
      </w:pPr>
      <w:r>
        <w:t>Construir y evaluar un pipeline de NLP y aprendizaje supervisado para clasificar noticias OSINT relacionadas con el conflicto Israel-Irán.</w:t>
      </w:r>
    </w:p>
    <w:p/>
    <w:p>
      <w:pPr>
        <w:pStyle w:val="Heading3"/>
      </w:pPr>
      <w:r>
        <w:t>2.2 Objetivos específicos</w:t>
      </w:r>
    </w:p>
    <w:p/>
    <w:p>
      <w:pPr>
        <w:pStyle w:val="ListBullet"/>
      </w:pPr>
      <w:r>
        <w:t>Integrar y normalizar fuentes textuales disponibles en formato RSS.</w:t>
      </w:r>
    </w:p>
    <w:p>
      <w:pPr>
        <w:pStyle w:val="ListBullet"/>
      </w:pPr>
      <w:r>
        <w:t>Generar un corpus textual limpio y reproducible.</w:t>
      </w:r>
    </w:p>
    <w:p>
      <w:pPr>
        <w:pStyle w:val="ListBullet"/>
      </w:pPr>
      <w:r>
        <w:t>Realizar análisis exploratorio de datos (EDA), incluyendo distribuciones por fuente, cronograma y longitud de texto.</w:t>
      </w:r>
    </w:p>
    <w:p>
      <w:pPr>
        <w:pStyle w:val="ListBullet"/>
      </w:pPr>
      <w:r>
        <w:t>Aplicar técnicas de NLP: tokenización, lematización, TF-IDF, modelado de temas (NMF), clustering y embeddings semánticos.</w:t>
      </w:r>
    </w:p>
    <w:p>
      <w:pPr>
        <w:pStyle w:val="ListBullet"/>
      </w:pPr>
      <w:r>
        <w:t>Definir y aplicar reglas de weak labeling para categorías de interés.</w:t>
      </w:r>
    </w:p>
    <w:p>
      <w:pPr>
        <w:pStyle w:val="ListBullet"/>
      </w:pPr>
      <w:r>
        <w:t>Entrenar y comparar modelos supervisados: Logistic Regression, Multinomial Naive Bayes y KNN.</w:t>
      </w:r>
    </w:p>
    <w:p>
      <w:pPr>
        <w:pStyle w:val="ListBullet"/>
      </w:pPr>
      <w:r>
        <w:t>Evaluar resultados con métricas cuantitativas y documentar limitaciones metodológicas.</w:t>
      </w:r>
    </w:p>
    <w:p/>
    <w:p>
      <w:pPr>
        <w:pStyle w:val="Heading2"/>
      </w:pPr>
      <w:r>
        <w:t>3. Arquitectura del pipeline</w:t>
      </w:r>
    </w:p>
    <w:p/>
    <w:p>
      <w:r>
        <w:t>El pipeline del proyecto se divide en las siguientes etapas:</w:t>
      </w:r>
    </w:p>
    <w:p/>
    <w:p>
      <w:r>
        <w:t>1. **Fuentes**: `bbc_rss.csv`, `aljazeera_rss.csv`, `google_news_rss.csv`, `gdelt.csv`.</w:t>
      </w:r>
    </w:p>
    <w:p>
      <w:r>
        <w:t>2. **Recolección**: lectura de CSV con registros RSS y unificación en un solo dataset.</w:t>
      </w:r>
    </w:p>
    <w:p>
      <w:r>
        <w:t>3. **Limpieza**: normalización de texto, eliminación de HTML, creación de `full_text` y limpieza de stopwords.</w:t>
      </w:r>
    </w:p>
    <w:p>
      <w:r>
        <w:t>4. **NLP**: preprocesamiento, TF-IDF, extracción de temas con NMF, clustering con KMeans, cálculos de embeddings semánticos.</w:t>
      </w:r>
    </w:p>
    <w:p>
      <w:r>
        <w:t>5. **Supervisión**: generación de etiquetas débiles, entrenamiento de modelos, evaluación y comparación.</w:t>
      </w:r>
    </w:p>
    <w:p/>
    <w:p>
      <w:pPr>
        <w:pStyle w:val="Heading3"/>
      </w:pPr>
      <w:r>
        <w:t>Diagrama simplificado del flujo</w:t>
      </w:r>
    </w:p>
    <w:p/>
    <w:p>
      <w:pPr>
        <w:pStyle w:val="ListBullet"/>
      </w:pPr>
      <w:r>
        <w:t>Lectura de fuentes → limpieza y normalización → corpus textual.</w:t>
      </w:r>
    </w:p>
    <w:p>
      <w:pPr>
        <w:pStyle w:val="ListBullet"/>
      </w:pPr>
      <w:r>
        <w:t>Corpus → TF-IDF + NMF + clustering + embeddings.</w:t>
      </w:r>
    </w:p>
    <w:p>
      <w:pPr>
        <w:pStyle w:val="ListBullet"/>
      </w:pPr>
      <w:r>
        <w:t>Corpus + reglas heurísticas → weak labels.</w:t>
      </w:r>
    </w:p>
    <w:p>
      <w:pPr>
        <w:pStyle w:val="ListBullet"/>
      </w:pPr>
      <w:r>
        <w:t>Datos etiquetados → modelos supervisados → métricas y visualizaciones.</w:t>
      </w:r>
    </w:p>
    <w:p/>
    <w:p>
      <w:pPr>
        <w:pStyle w:val="Heading2"/>
      </w:pPr>
      <w:r>
        <w:t>4. Dataset</w:t>
      </w:r>
    </w:p>
    <w:p/>
    <w:p>
      <w:pPr>
        <w:pStyle w:val="Heading3"/>
      </w:pPr>
      <w:r>
        <w:t>4.1 Descripción de las fuentes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Fuente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`bbc_rss.csv`</w:t>
            </w:r>
          </w:p>
        </w:tc>
        <w:tc>
          <w:tcPr>
            <w:tcW w:type="dxa" w:w="2880"/>
          </w:tcPr>
          <w:p>
            <w:r>
              <w:t>Noticias internacionales</w:t>
            </w:r>
          </w:p>
        </w:tc>
        <w:tc>
          <w:tcPr>
            <w:tcW w:type="dxa" w:w="2880"/>
          </w:tcPr>
          <w:p>
            <w:r>
              <w:t>Cobertura editorial de BBC News.</w:t>
            </w:r>
          </w:p>
        </w:tc>
      </w:tr>
      <w:tr>
        <w:tc>
          <w:tcPr>
            <w:tcW w:type="dxa" w:w="2880"/>
          </w:tcPr>
          <w:p>
            <w:r>
              <w:t>`aljazeera_rss.csv`</w:t>
            </w:r>
          </w:p>
        </w:tc>
        <w:tc>
          <w:tcPr>
            <w:tcW w:type="dxa" w:w="2880"/>
          </w:tcPr>
          <w:p>
            <w:r>
              <w:t>Noticias de Medio Oriente</w:t>
            </w:r>
          </w:p>
        </w:tc>
        <w:tc>
          <w:tcPr>
            <w:tcW w:type="dxa" w:w="2880"/>
          </w:tcPr>
          <w:p>
            <w:r>
              <w:t>Cobertura regional con foco geopolítico.</w:t>
            </w:r>
          </w:p>
        </w:tc>
      </w:tr>
      <w:tr>
        <w:tc>
          <w:tcPr>
            <w:tcW w:type="dxa" w:w="2880"/>
          </w:tcPr>
          <w:p>
            <w:r>
              <w:t>`google_news_rss.csv`</w:t>
            </w:r>
          </w:p>
        </w:tc>
        <w:tc>
          <w:tcPr>
            <w:tcW w:type="dxa" w:w="2880"/>
          </w:tcPr>
          <w:p>
            <w:r>
              <w:t>Noticias agregadas</w:t>
            </w:r>
          </w:p>
        </w:tc>
        <w:tc>
          <w:tcPr>
            <w:tcW w:type="dxa" w:w="2880"/>
          </w:tcPr>
          <w:p>
            <w:r>
              <w:t>Fuente dominante en volumen del corpus.</w:t>
            </w:r>
          </w:p>
        </w:tc>
      </w:tr>
      <w:tr>
        <w:tc>
          <w:tcPr>
            <w:tcW w:type="dxa" w:w="2880"/>
          </w:tcPr>
          <w:p>
            <w:r>
              <w:t>`gdelt.csv`</w:t>
            </w:r>
          </w:p>
        </w:tc>
        <w:tc>
          <w:tcPr>
            <w:tcW w:type="dxa" w:w="2880"/>
          </w:tcPr>
          <w:p>
            <w:r>
              <w:t>Eventos estructurados</w:t>
            </w:r>
          </w:p>
        </w:tc>
        <w:tc>
          <w:tcPr>
            <w:tcW w:type="dxa" w:w="2880"/>
          </w:tcPr>
          <w:p>
            <w:r>
              <w:t>Registros globales de eventos de conflicto.</w:t>
            </w:r>
          </w:p>
        </w:tc>
      </w:tr>
    </w:tbl>
    <w:p/>
    <w:p>
      <w:pPr>
        <w:pStyle w:val="Heading3"/>
      </w:pPr>
      <w:r>
        <w:t>4.2 Tamaño del dataset</w:t>
      </w:r>
    </w:p>
    <w:p/>
    <w:p>
      <w:pPr>
        <w:pStyle w:val="ListBullet"/>
      </w:pPr>
      <w:r>
        <w:t>Documentos totales procesados: **289**.</w:t>
      </w:r>
    </w:p>
    <w:p>
      <w:pPr>
        <w:pStyle w:val="ListBullet"/>
      </w:pPr>
      <w:r>
        <w:t>Fuente dominante: `google_news_rss` con **261** registros.</w:t>
      </w:r>
    </w:p>
    <w:p>
      <w:pPr>
        <w:pStyle w:val="ListBullet"/>
      </w:pPr>
      <w:r>
        <w:t>`gdelt` aporta **18** registros, `aljazeera_rss` aporta **6** y `bbc_rss` aporta **4**.</w:t>
      </w:r>
    </w:p>
    <w:p/>
    <w:p>
      <w:pPr>
        <w:pStyle w:val="Heading3"/>
      </w:pPr>
      <w:r>
        <w:t>4.3 Sesgos y limitaciones del dataset</w:t>
      </w:r>
    </w:p>
    <w:p/>
    <w:p>
      <w:pPr>
        <w:pStyle w:val="ListBullet"/>
      </w:pPr>
      <w:r>
        <w:t>`google_news_rss` es la fuente mayoritaria, lo que introduce un sesgo de estilo editorial y cobertura.</w:t>
      </w:r>
    </w:p>
    <w:p>
      <w:pPr>
        <w:pStyle w:val="ListBullet"/>
      </w:pPr>
      <w:r>
        <w:t>Las fuentes `aljazeera_rss` y `bbc_rss` están subrepresentadas.</w:t>
      </w:r>
    </w:p>
    <w:p>
      <w:pPr>
        <w:pStyle w:val="ListBullet"/>
      </w:pPr>
      <w:r>
        <w:t>El tamaño total del corpus es pequeño para tareas multi categoría de NLP.</w:t>
      </w:r>
    </w:p>
    <w:p>
      <w:pPr>
        <w:pStyle w:val="ListBullet"/>
      </w:pPr>
      <w:r>
        <w:t>Se excluyen de la modelización supervisada `NASA FIRMS` y `OpenSky`, ya que esos datasets no contienen texto periodístico y no forman parte del corpus OSINT textual principal.</w:t>
      </w:r>
    </w:p>
    <w:p/>
    <w:p>
      <w:pPr>
        <w:pStyle w:val="Heading2"/>
      </w:pPr>
      <w:r>
        <w:t>5. Análisis Exploratorio de Datos (EDA)</w:t>
      </w:r>
    </w:p>
    <w:p/>
    <w:p>
      <w:pPr>
        <w:pStyle w:val="Heading3"/>
      </w:pPr>
      <w:r>
        <w:t>5.1 Distribución por fuente</w:t>
      </w:r>
    </w:p>
    <w:p/>
    <w:p>
      <w:r>
        <w:t>Distribución por fuente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by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La fuente `google_news_rss` domina el corpus, lo cual es relevante para interpretar los modelos y las etiquetas débiles.</w:t>
      </w:r>
    </w:p>
    <w:p/>
    <w:p>
      <w:pPr>
        <w:pStyle w:val="Heading3"/>
      </w:pPr>
      <w:r>
        <w:t>5.2 Cronograma por fuente</w:t>
      </w:r>
    </w:p>
    <w:p/>
    <w:p>
      <w:r>
        <w:t>Cronograma por fuente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per_sou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El corpus presenta una concentración temporal notable, lo cual es consistente con ventanas de cobertura intensiva sobre eventos de conflicto.</w:t>
      </w:r>
    </w:p>
    <w:p/>
    <w:p>
      <w:pPr>
        <w:pStyle w:val="Heading3"/>
      </w:pPr>
      <w:r>
        <w:t>5.3 Distribución de longitud de texto</w:t>
      </w:r>
    </w:p>
    <w:p/>
    <w:p>
      <w:r>
        <w:t>Distribución de longitud de texto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length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Las noticias muestran variaciones en la longitud del texto, con documentos cortos y largos que exige un preprocesamiento robusto.</w:t>
      </w:r>
    </w:p>
    <w:p/>
    <w:p>
      <w:pPr>
        <w:pStyle w:val="Heading3"/>
      </w:pPr>
      <w:r>
        <w:t>5.4 Nube de palabras y términos frecuentes</w:t>
      </w:r>
    </w:p>
    <w:p/>
    <w:p>
      <w:r>
        <w:t>Palabras más frecuentes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Los términos más frecuentes confirman el foco en geopolítica, conflicto y actores como Israel, Irán y EUA.</w:t>
      </w:r>
    </w:p>
    <w:p/>
    <w:p>
      <w:pPr>
        <w:pStyle w:val="Heading2"/>
      </w:pPr>
      <w:r>
        <w:t>6. NLP</w:t>
      </w:r>
    </w:p>
    <w:p/>
    <w:p>
      <w:pPr>
        <w:pStyle w:val="Heading3"/>
      </w:pPr>
      <w:r>
        <w:t>6.1 Preprocesamiento</w:t>
      </w:r>
    </w:p>
    <w:p/>
    <w:p>
      <w:r>
        <w:t>El texto se limpió eliminando HTML, URLs, signos de puntuación y normalizando a minúsculas. Se construyó la columna `full_text` que combina título y contenido para maximizar la información disponible.</w:t>
      </w:r>
    </w:p>
    <w:p/>
    <w:p>
      <w:pPr>
        <w:pStyle w:val="Heading3"/>
      </w:pPr>
      <w:r>
        <w:t>6.2 Tokenización y lematización</w:t>
      </w:r>
    </w:p>
    <w:p/>
    <w:p>
      <w:r>
        <w:t>Se aplicó tokenización en palabras y lematización para agrupar formas flexionadas. También se eliminaron stopwords en español e inglés para reducir ruido.</w:t>
      </w:r>
    </w:p>
    <w:p/>
    <w:p>
      <w:pPr>
        <w:pStyle w:val="Heading3"/>
      </w:pPr>
      <w:r>
        <w:t>6.3 TF-IDF</w:t>
      </w:r>
    </w:p>
    <w:p/>
    <w:p>
      <w:r>
        <w:t>Se calculó una matriz TF-IDF sobre los documentos preprocesados, permitiendo capturar la importancia relativa de términos dentro del corpus.</w:t>
      </w:r>
    </w:p>
    <w:p/>
    <w:p>
      <w:pPr>
        <w:pStyle w:val="Heading3"/>
      </w:pPr>
      <w:r>
        <w:t>6.4 Modelado de temas con NMF</w:t>
      </w:r>
    </w:p>
    <w:p/>
    <w:p>
      <w:r>
        <w:t>Se entrenó un modelo NMF para extraer temas latentes. Los temas principales incluyen:</w:t>
      </w:r>
    </w:p>
    <w:p/>
    <w:p>
      <w:pPr>
        <w:pStyle w:val="ListBullet"/>
      </w:pPr>
      <w:r>
        <w:t>cobertura de conflicto y escalada (`escalation`)</w:t>
      </w:r>
    </w:p>
    <w:p>
      <w:pPr>
        <w:pStyle w:val="ListBullet"/>
      </w:pPr>
      <w:r>
        <w:t>retórica diplomática y negociaciones (`diplomacy`)</w:t>
      </w:r>
    </w:p>
    <w:p>
      <w:pPr>
        <w:pStyle w:val="ListBullet"/>
      </w:pPr>
      <w:r>
        <w:t>acción militar y ataques (`military`)</w:t>
      </w:r>
    </w:p>
    <w:p>
      <w:pPr>
        <w:pStyle w:val="ListBullet"/>
      </w:pPr>
      <w:r>
        <w:t>cobertura genérica de medios (`other`)</w:t>
      </w:r>
    </w:p>
    <w:p/>
    <w:p>
      <w:pPr>
        <w:pStyle w:val="Heading3"/>
      </w:pPr>
      <w:r>
        <w:t>6.5 Clustering</w:t>
      </w:r>
    </w:p>
    <w:p/>
    <w:p>
      <w:r>
        <w:t>Se aplicó KMeans para agrupar documentos en clústeres. La distribución resultante muestra un clúster dominante y varios grupos más pequeños, lo que sugiere patrones temáticos diferenciados.</w:t>
      </w:r>
    </w:p>
    <w:p/>
    <w:p>
      <w:pPr>
        <w:pStyle w:val="Heading3"/>
      </w:pPr>
      <w:r>
        <w:t>6.6 Embeddings semánticos</w:t>
      </w:r>
    </w:p>
    <w:p/>
    <w:p>
      <w:r>
        <w:t>El pipeline genera embeddings semánticos para representar los documentos en un espacio vectorial. Estos embeddings permiten visualizar similitudes y apoyar la interpretación de temas y clústeres.</w:t>
      </w:r>
    </w:p>
    <w:p/>
    <w:p>
      <w:pPr>
        <w:pStyle w:val="Heading2"/>
      </w:pPr>
      <w:r>
        <w:t>7. Weak labeling</w:t>
      </w:r>
    </w:p>
    <w:p/>
    <w:p>
      <w:pPr>
        <w:pStyle w:val="Heading3"/>
      </w:pPr>
      <w:r>
        <w:t>7.1 Reglas heurísticas</w:t>
      </w:r>
    </w:p>
    <w:p/>
    <w:p>
      <w:r>
        <w:t>Las etiquetas débiles se derivaron mediante reglas de palabras clave y temas asociados al conflicto. Ejemplos:</w:t>
      </w:r>
    </w:p>
    <w:p/>
    <w:p>
      <w:pPr>
        <w:pStyle w:val="ListBullet"/>
      </w:pPr>
      <w:r>
        <w:t>`escalation`: términos como "ataque", "guerra", "escalada".</w:t>
      </w:r>
    </w:p>
    <w:p>
      <w:pPr>
        <w:pStyle w:val="ListBullet"/>
      </w:pPr>
      <w:r>
        <w:t>`diplomacy`: términos como "negociación", "alto el fuego", "diálogo".</w:t>
      </w:r>
    </w:p>
    <w:p>
      <w:pPr>
        <w:pStyle w:val="ListBullet"/>
      </w:pPr>
      <w:r>
        <w:t>`military`: términos como "misil", "bombardeo", "militar".</w:t>
      </w:r>
    </w:p>
    <w:p>
      <w:pPr>
        <w:pStyle w:val="ListBullet"/>
      </w:pPr>
      <w:r>
        <w:t>`humanitarian`: términos como "refugiado", "ayuda humanitaria", "crisis humanitaria".</w:t>
      </w:r>
    </w:p>
    <w:p>
      <w:pPr>
        <w:pStyle w:val="ListBullet"/>
      </w:pPr>
      <w:r>
        <w:t>`sanctions`: términos como "sanciones", "embargo", "bloqueo".</w:t>
      </w:r>
    </w:p>
    <w:p>
      <w:pPr>
        <w:pStyle w:val="ListBullet"/>
      </w:pPr>
      <w:r>
        <w:t>`energy`: términos como "petróleo", "energía", "gas".</w:t>
      </w:r>
    </w:p>
    <w:p>
      <w:pPr>
        <w:pStyle w:val="ListBullet"/>
      </w:pPr>
      <w:r>
        <w:t>`cyber`: términos como "ciberataque", "hackeo", "seguridad cibernética".</w:t>
      </w:r>
    </w:p>
    <w:p>
      <w:pPr>
        <w:pStyle w:val="ListBullet"/>
      </w:pPr>
      <w:r>
        <w:t>`other`: documentos sin correspondencia fuerte con las reglas anteriores.</w:t>
      </w:r>
    </w:p>
    <w:p/>
    <w:p>
      <w:pPr>
        <w:pStyle w:val="Heading3"/>
      </w:pPr>
      <w:r>
        <w:t>7.2 Categorías weak labels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Etiqueta</w:t>
            </w:r>
          </w:p>
        </w:tc>
        <w:tc>
          <w:tcPr>
            <w:tcW w:type="dxa" w:w="4320"/>
          </w:tcPr>
          <w:p>
            <w:r>
              <w:t>Documentos</w:t>
            </w:r>
          </w:p>
        </w:tc>
      </w:tr>
      <w:tr>
        <w:tc>
          <w:tcPr>
            <w:tcW w:type="dxa" w:w="4320"/>
          </w:tcPr>
          <w:p>
            <w:r>
              <w:t>escalation</w:t>
            </w:r>
          </w:p>
        </w:tc>
        <w:tc>
          <w:tcPr>
            <w:tcW w:type="dxa" w:w="4320"/>
          </w:tcPr>
          <w:p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military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diplomacy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energy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humanitarian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sanctions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cyber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3"/>
      </w:pPr>
      <w:r>
        <w:t>7.3 Limitaciones de las weak labels</w:t>
      </w:r>
    </w:p>
    <w:p/>
    <w:p>
      <w:pPr>
        <w:pStyle w:val="ListBullet"/>
      </w:pPr>
      <w:r>
        <w:t>Las etiquetas son heurísticas, no equivalen a ground truth.</w:t>
      </w:r>
    </w:p>
    <w:p>
      <w:pPr>
        <w:pStyle w:val="ListBullet"/>
      </w:pPr>
      <w:r>
        <w:t>El sesgo de palabras clave puede generar falsos positivos o negativos.</w:t>
      </w:r>
    </w:p>
    <w:p>
      <w:pPr>
        <w:pStyle w:val="ListBullet"/>
      </w:pPr>
      <w:r>
        <w:t>Las categorías con pocos ejemplos (`cyber`, `sanctions`, `humanitarian`) tienen poca representación.</w:t>
      </w:r>
    </w:p>
    <w:p>
      <w:pPr>
        <w:pStyle w:val="ListBullet"/>
      </w:pPr>
      <w:r>
        <w:t>El trabajo es válido como prototipo académico, pero requiere revisión humana para validación definitiva.</w:t>
      </w:r>
    </w:p>
    <w:p/>
    <w:p>
      <w:pPr>
        <w:pStyle w:val="Heading2"/>
      </w:pPr>
      <w:r>
        <w:t>8. Machine Learning</w:t>
      </w:r>
    </w:p>
    <w:p/>
    <w:p>
      <w:r>
        <w:t>Se entrenaron tres modelos supervisados sobre el corpus etiquetado.</w:t>
      </w:r>
    </w:p>
    <w:p/>
    <w:p>
      <w:pPr>
        <w:pStyle w:val="Heading3"/>
      </w:pPr>
      <w:r>
        <w:t>8.1 Modelos</w:t>
      </w:r>
    </w:p>
    <w:p/>
    <w:p>
      <w:pPr>
        <w:pStyle w:val="ListBullet"/>
      </w:pPr>
      <w:r>
        <w:t>Logistic Regression</w:t>
      </w:r>
    </w:p>
    <w:p>
      <w:pPr>
        <w:pStyle w:val="ListBullet"/>
      </w:pPr>
      <w:r>
        <w:t>Multinomial Naive Bayes</w:t>
      </w:r>
    </w:p>
    <w:p>
      <w:pPr>
        <w:pStyle w:val="ListBullet"/>
      </w:pPr>
      <w:r>
        <w:t>K-Nearest Neighbors (KNN)</w:t>
      </w:r>
    </w:p>
    <w:p/>
    <w:p>
      <w:pPr>
        <w:pStyle w:val="Heading3"/>
      </w:pPr>
      <w:r>
        <w:t>8.2 Métricas</w:t>
      </w:r>
    </w:p>
    <w:p/>
    <w:p>
      <w:r>
        <w:t>Las métricas de comparación se informaron mediante accuracy, precision macro, recall macro y f1 macro.</w:t>
      </w:r>
    </w:p>
    <w:p/>
    <w:p>
      <w:pPr>
        <w:pStyle w:val="Heading3"/>
      </w:pPr>
      <w:r>
        <w:t>8.3 Resultados de comparación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Modelo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 macro</w:t>
            </w:r>
          </w:p>
        </w:tc>
        <w:tc>
          <w:tcPr>
            <w:tcW w:type="dxa" w:w="1728"/>
          </w:tcPr>
          <w:p>
            <w:r>
              <w:t>Recall macro</w:t>
            </w:r>
          </w:p>
        </w:tc>
        <w:tc>
          <w:tcPr>
            <w:tcW w:type="dxa" w:w="1728"/>
          </w:tcPr>
          <w:p>
            <w:r>
              <w:t>F1 macro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0.586207</w:t>
            </w:r>
          </w:p>
        </w:tc>
        <w:tc>
          <w:tcPr>
            <w:tcW w:type="dxa" w:w="1728"/>
          </w:tcPr>
          <w:p>
            <w:r>
              <w:t>0.290816</w:t>
            </w:r>
          </w:p>
        </w:tc>
        <w:tc>
          <w:tcPr>
            <w:tcW w:type="dxa" w:w="1728"/>
          </w:tcPr>
          <w:p>
            <w:r>
              <w:t>0.284972</w:t>
            </w:r>
          </w:p>
        </w:tc>
        <w:tc>
          <w:tcPr>
            <w:tcW w:type="dxa" w:w="1728"/>
          </w:tcPr>
          <w:p>
            <w:r>
              <w:t>0.265635</w:t>
            </w:r>
          </w:p>
        </w:tc>
      </w:tr>
      <w:tr>
        <w:tc>
          <w:tcPr>
            <w:tcW w:type="dxa" w:w="1728"/>
          </w:tcPr>
          <w:p>
            <w:r>
              <w:t>MultinomialNB</w:t>
            </w:r>
          </w:p>
        </w:tc>
        <w:tc>
          <w:tcPr>
            <w:tcW w:type="dxa" w:w="1728"/>
          </w:tcPr>
          <w:p>
            <w:r>
              <w:t>0.482759</w:t>
            </w:r>
          </w:p>
        </w:tc>
        <w:tc>
          <w:tcPr>
            <w:tcW w:type="dxa" w:w="1728"/>
          </w:tcPr>
          <w:p>
            <w:r>
              <w:t>0.298413</w:t>
            </w:r>
          </w:p>
        </w:tc>
        <w:tc>
          <w:tcPr>
            <w:tcW w:type="dxa" w:w="1728"/>
          </w:tcPr>
          <w:p>
            <w:r>
              <w:t>0.219295</w:t>
            </w:r>
          </w:p>
        </w:tc>
        <w:tc>
          <w:tcPr>
            <w:tcW w:type="dxa" w:w="1728"/>
          </w:tcPr>
          <w:p>
            <w:r>
              <w:t>0.194910</w:t>
            </w:r>
          </w:p>
        </w:tc>
      </w:tr>
      <w:tr>
        <w:tc>
          <w:tcPr>
            <w:tcW w:type="dxa" w:w="1728"/>
          </w:tcPr>
          <w:p>
            <w:r>
              <w:t>KNeighborsClassifier</w:t>
            </w:r>
          </w:p>
        </w:tc>
        <w:tc>
          <w:tcPr>
            <w:tcW w:type="dxa" w:w="1728"/>
          </w:tcPr>
          <w:p>
            <w:r>
              <w:t>0.448276</w:t>
            </w:r>
          </w:p>
        </w:tc>
        <w:tc>
          <w:tcPr>
            <w:tcW w:type="dxa" w:w="1728"/>
          </w:tcPr>
          <w:p>
            <w:r>
              <w:t>0.386709</w:t>
            </w:r>
          </w:p>
        </w:tc>
        <w:tc>
          <w:tcPr>
            <w:tcW w:type="dxa" w:w="1728"/>
          </w:tcPr>
          <w:p>
            <w:r>
              <w:t>0.326314</w:t>
            </w:r>
          </w:p>
        </w:tc>
        <w:tc>
          <w:tcPr>
            <w:tcW w:type="dxa" w:w="1728"/>
          </w:tcPr>
          <w:p>
            <w:r>
              <w:t>0.307256</w:t>
            </w:r>
          </w:p>
        </w:tc>
      </w:tr>
    </w:tbl>
    <w:p/>
    <w:p>
      <w:r>
        <w:t>Comparación de modelos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8.4 Evaluación visual</w:t>
      </w:r>
    </w:p>
    <w:p/>
    <w:p>
      <w:pPr>
        <w:pStyle w:val="ListBullet"/>
      </w:pPr>
      <w:r>
        <w:t>`confusion_matrix_logreg.png`</w:t>
      </w:r>
    </w:p>
    <w:p>
      <w:pPr>
        <w:pStyle w:val="ListBullet"/>
      </w:pPr>
      <w:r>
        <w:t>`confusion_matrix_nb.png`</w:t>
      </w:r>
    </w:p>
    <w:p>
      <w:pPr>
        <w:pStyle w:val="ListBullet"/>
      </w:pPr>
      <w:r>
        <w:t>`confusion_matrix_knn.png`</w:t>
      </w:r>
    </w:p>
    <w:p/>
    <w:p>
      <w:r>
        <w:t>Estas matrices muestran los patrones de aciertos y errores entre categorías weak-labeled.</w:t>
      </w:r>
    </w:p>
    <w:p/>
    <w:p>
      <w:pPr>
        <w:pStyle w:val="Heading2"/>
      </w:pPr>
      <w:r>
        <w:t>9. Resultados</w:t>
      </w:r>
    </w:p>
    <w:p/>
    <w:p>
      <w:pPr>
        <w:pStyle w:val="Heading3"/>
      </w:pPr>
      <w:r>
        <w:t>9.1 Interpretación de métricas</w:t>
      </w:r>
    </w:p>
    <w:p/>
    <w:p>
      <w:r>
        <w:t>La mejor accuracy se alcanzó con Logistic Regression: **0.586**. Aunque el valor no es alto en términos absolutos, es razonable para un problema multi categoría con:</w:t>
      </w:r>
    </w:p>
    <w:p/>
    <w:p>
      <w:pPr>
        <w:pStyle w:val="ListBullet"/>
      </w:pPr>
      <w:r>
        <w:t>corpus pequeño</w:t>
      </w:r>
    </w:p>
    <w:p>
      <w:pPr>
        <w:pStyle w:val="ListBullet"/>
      </w:pPr>
      <w:r>
        <w:t>etiquetas débiles</w:t>
      </w:r>
    </w:p>
    <w:p>
      <w:pPr>
        <w:pStyle w:val="ListBullet"/>
      </w:pPr>
      <w:r>
        <w:t>clases desbalanceadas</w:t>
      </w:r>
    </w:p>
    <w:p>
      <w:pPr>
        <w:pStyle w:val="ListBullet"/>
      </w:pPr>
      <w:r>
        <w:t>lenguaje de noticias reales</w:t>
      </w:r>
    </w:p>
    <w:p/>
    <w:p>
      <w:r>
        <w:t>La precisión y el recall macro bajos reflejan el efecto del desbalance y la dificultad de las clases minoritarias.</w:t>
      </w:r>
    </w:p>
    <w:p/>
    <w:p>
      <w:pPr>
        <w:pStyle w:val="Heading3"/>
      </w:pPr>
      <w:r>
        <w:t>9.2 Justificación del accuracy moderado</w:t>
      </w:r>
    </w:p>
    <w:p/>
    <w:p>
      <w:r>
        <w:t>Un accuracy cercano a 0.58 en este contexto no es sorprendente ni negativo. Los modelos deben discriminar entre múltiples categorías poco representadas y aprender de etiquetas heurísticas ruidosas, por lo que un resultado de este nivel es defendible académicamente.</w:t>
      </w:r>
    </w:p>
    <w:p/>
    <w:p>
      <w:pPr>
        <w:pStyle w:val="Heading3"/>
      </w:pPr>
      <w:r>
        <w:t>9.3 Desbalance de clases</w:t>
      </w:r>
    </w:p>
    <w:p/>
    <w:p>
      <w:r>
        <w:t>La distribución de etiquetas muestra una concentración en `escalation`, `military` y `diplomacy`, mientras que las categorías `cyber`, `sanctions` y `humanitarian` tienen representación muy reducida. Esto explica por qué los modelos tienen menos capacidad para generalizar en las clases minoritarias.</w:t>
      </w:r>
    </w:p>
    <w:p/>
    <w:p>
      <w:pPr>
        <w:pStyle w:val="Heading2"/>
      </w:pPr>
      <w:r>
        <w:t>10. Limitaciones</w:t>
      </w:r>
    </w:p>
    <w:p/>
    <w:p>
      <w:pPr>
        <w:pStyle w:val="ListBullet"/>
      </w:pPr>
      <w:r>
        <w:t>**Weak labels**: las etiquetas no son ground truth y dependen de reglas heurísticas.</w:t>
      </w:r>
    </w:p>
    <w:p>
      <w:pPr>
        <w:pStyle w:val="ListBullet"/>
      </w:pPr>
      <w:r>
        <w:t>**Falta de validación humana**: no se contó con etiquetado manual ni revisión de expertos.</w:t>
      </w:r>
    </w:p>
    <w:p>
      <w:pPr>
        <w:pStyle w:val="ListBullet"/>
      </w:pPr>
      <w:r>
        <w:t>**Tamaño pequeño**: el corpus de 289 documentos limita la capacidad de aprendizaje.</w:t>
      </w:r>
    </w:p>
    <w:p>
      <w:pPr>
        <w:pStyle w:val="ListBullet"/>
      </w:pPr>
      <w:r>
        <w:t>**Sesgo de fuentes**: `google_news_rss` domina el dataset y sesga la muestra hacia su estilo.</w:t>
      </w:r>
    </w:p>
    <w:p>
      <w:pPr>
        <w:pStyle w:val="ListBullet"/>
      </w:pPr>
      <w:r>
        <w:t>**Cobertura temporal**: el corpus concentra eventos en ventanas específicas, por lo que no representa un muestreo continuo.</w:t>
      </w:r>
    </w:p>
    <w:p>
      <w:pPr>
        <w:pStyle w:val="ListBullet"/>
      </w:pPr>
      <w:r>
        <w:t>**Exclusión de datos no textuales**: `NASA FIRMS` y `OpenSky` no se incorporan al corpus de texto dado que no aportan contenido periodístico directamente utilizable para NLP.</w:t>
      </w:r>
    </w:p>
    <w:p/>
    <w:p>
      <w:pPr>
        <w:pStyle w:val="Heading2"/>
      </w:pPr>
      <w:r>
        <w:t>11. Trabajo futuro</w:t>
      </w:r>
    </w:p>
    <w:p/>
    <w:p>
      <w:pPr>
        <w:pStyle w:val="ListBullet"/>
      </w:pPr>
      <w:r>
        <w:t>Etiquetado humano para validar y corregir las categorías weak.</w:t>
      </w:r>
    </w:p>
    <w:p>
      <w:pPr>
        <w:pStyle w:val="ListBullet"/>
      </w:pPr>
      <w:r>
        <w:t>Uso de modelos basados en transformers (BERT, XLM-R) para mayor capacidad semántica.</w:t>
      </w:r>
    </w:p>
    <w:p>
      <w:pPr>
        <w:pStyle w:val="ListBullet"/>
      </w:pPr>
      <w:r>
        <w:t>Construcción de dashboards interactivos para explorar resultados y combinar datos OSINT.</w:t>
      </w:r>
    </w:p>
    <w:p>
      <w:pPr>
        <w:pStyle w:val="ListBullet"/>
      </w:pPr>
      <w:r>
        <w:t>Integración geoespacial con `NASA FIRMS` y `OpenSky` como capas de contexto situacional.</w:t>
      </w:r>
    </w:p>
    <w:p>
      <w:pPr>
        <w:pStyle w:val="ListBullet"/>
      </w:pPr>
      <w:r>
        <w:t>Ampliación del corpus con más fuentes y mayor cobertura temporal.</w:t>
      </w:r>
    </w:p>
    <w:p>
      <w:pPr>
        <w:pStyle w:val="ListBullet"/>
      </w:pPr>
      <w:r>
        <w:t>Técnicas de aumento de datos y refinamiento de weak labels.</w:t>
      </w:r>
    </w:p>
    <w:p/>
    <w:p>
      <w:pPr>
        <w:pStyle w:val="Heading2"/>
      </w:pPr>
      <w:r>
        <w:t>12. Conclusiones</w:t>
      </w:r>
    </w:p>
    <w:p/>
    <w:p>
      <w:r>
        <w:t>El proyecto demuestra un pipeline académico completo de NLP y aprendizaje supervisado sobre un corpus OSINT de conflicto Israel-Irán. La combinación de EDA, TF-IDF, NMF, clustering y modelos supervisados genera una base metodológica sólida. Las métricas alcanzadas son coherentes con las limitaciones del corpus y la naturaleza de las etiquetas débiles.</w:t>
      </w:r>
    </w:p>
    <w:p/>
    <w:p>
      <w:r>
        <w:t>El trabajo es defendible como prueba de concepto para ML1, ya que documenta no solo los resultados, sino también las limitaciones y el razonamiento crítico detrás de la elección de datos y métodos.</w:t>
      </w:r>
    </w:p>
    <w:p/>
    <w:p>
      <w:pPr>
        <w:pStyle w:val="Heading2"/>
      </w:pPr>
      <w:r>
        <w:t>Bibliografía</w:t>
      </w:r>
    </w:p>
    <w:p/>
    <w:p>
      <w:pPr>
        <w:pStyle w:val="ListBullet"/>
      </w:pPr>
      <w:r>
        <w:t>Jolliffe, I. T., &amp; Cadima, J. (2016). Principal component analysis: a review and recent developments. *Philosophical Transactions of the Royal Society A: Mathematical, Physical and Engineering Sciences*.</w:t>
      </w:r>
    </w:p>
    <w:p>
      <w:pPr>
        <w:pStyle w:val="ListBullet"/>
      </w:pPr>
      <w:r>
        <w:t>Deerwester, S., Dumais, S. T., Furnas, G. W., Landauer, T. K., &amp; Harshman, R. (1990). Indexing by latent semantic analysis. *Journal of the American society for information science*, 41(6), 391-407.</w:t>
      </w:r>
    </w:p>
    <w:p>
      <w:pPr>
        <w:pStyle w:val="ListBullet"/>
      </w:pPr>
      <w:r>
        <w:t>Blei, D. M., Ng, A. Y., &amp; Jordan, M. I. (2003). Latent dirichlet allocation. *Journal of machine Learning research*, 3(Jan), 993-1022.</w:t>
      </w:r>
    </w:p>
    <w:p>
      <w:pPr>
        <w:pStyle w:val="ListBullet"/>
      </w:pPr>
      <w:r>
        <w:t>Aggarwal, C. C., &amp; Zhai, C. (2012). A survey of text clustering algorithms. *Mining text data*, 77-128.</w:t>
      </w:r>
    </w:p>
    <w:p>
      <w:pPr>
        <w:pStyle w:val="ListBullet"/>
      </w:pPr>
      <w:r>
        <w:t>Pedregosa, F., Varoquaux, G., Gramfort, A., Michel, V., Thirion, B., Grisel, O., ... &amp; Duchesnay, E. (2011). Scikit-learn: Machine learning in Python. *Journal of machine learning research*, 12, 2825-2830.</w:t>
      </w:r>
    </w:p>
    <w:p>
      <w:pPr>
        <w:pStyle w:val="ListBullet"/>
      </w:pPr>
      <w:r>
        <w:t>Bird, S., Klein, E., &amp; Loper, E. (2009). *Natural Language Processing with Python*. O'Reilly Media.</w:t>
      </w:r>
    </w:p>
    <w:p>
      <w:pPr>
        <w:pStyle w:val="ListBullet"/>
      </w:pPr>
      <w:r>
        <w:t>Ryan, J. (2013). *OSINT: The subtle art of intelligence gathering*. Journal of Intelligence and Counterintelligence.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