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Chief of Staff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