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Talent Acquisition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