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B2B Ecommerce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