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Regulatory Compliance  |  Risk Assessment  |  Quality Assurance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