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CRM Administration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