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Financial Services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