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FAB4"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Insurance Inc offers to its </w:t>
      </w:r>
      <w:proofErr w:type="gramStart"/>
      <w:r w:rsidRPr="00C740EB">
        <w:rPr>
          <w:rFonts w:ascii="Arial" w:eastAsia="Times New Roman" w:hAnsi="Arial" w:cs="Arial"/>
          <w:color w:val="000000"/>
          <w:sz w:val="20"/>
          <w:szCs w:val="20"/>
          <w:lang w:eastAsia="en-GB"/>
        </w:rPr>
        <w:t>clients</w:t>
      </w:r>
      <w:proofErr w:type="gramEnd"/>
      <w:r w:rsidRPr="00C740EB">
        <w:rPr>
          <w:rFonts w:ascii="Arial" w:eastAsia="Times New Roman" w:hAnsi="Arial" w:cs="Arial"/>
          <w:color w:val="000000"/>
          <w:sz w:val="20"/>
          <w:szCs w:val="20"/>
          <w:lang w:eastAsia="en-GB"/>
        </w:rPr>
        <w:t xml:space="preserve"> life insurance and wants to create a mobile IT solution for this.</w:t>
      </w:r>
    </w:p>
    <w:p w14:paraId="3A4FAA66"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The mobile IT solution called </w:t>
      </w: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will be created by developers from DevOps Inc, as per business requirements received from Insurance Inc. No agreement has been concluded between the two entities (Insurance Inc and DevOps Inc).</w:t>
      </w:r>
    </w:p>
    <w:p w14:paraId="1D48F12F"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offers tailored insurance services, based on the data given by the individual when he created his/her account, data from the individual’s </w:t>
      </w:r>
      <w:proofErr w:type="spellStart"/>
      <w:r w:rsidRPr="00C740EB">
        <w:rPr>
          <w:rFonts w:ascii="Arial" w:eastAsia="Times New Roman" w:hAnsi="Arial" w:cs="Arial"/>
          <w:color w:val="000000"/>
          <w:sz w:val="20"/>
          <w:szCs w:val="20"/>
          <w:lang w:eastAsia="en-GB"/>
        </w:rPr>
        <w:t>FitApp</w:t>
      </w:r>
      <w:proofErr w:type="spellEnd"/>
      <w:r w:rsidRPr="00C740EB">
        <w:rPr>
          <w:rFonts w:ascii="Arial" w:eastAsia="Times New Roman" w:hAnsi="Arial" w:cs="Arial"/>
          <w:color w:val="000000"/>
          <w:sz w:val="20"/>
          <w:szCs w:val="20"/>
          <w:lang w:eastAsia="en-GB"/>
        </w:rPr>
        <w:t xml:space="preserve"> account (an application that collects data concerning sleep patterns, steps taken, heart rate, eating habits) and data about its clients from a medical clinic named </w:t>
      </w:r>
      <w:proofErr w:type="spellStart"/>
      <w:r w:rsidRPr="00C740EB">
        <w:rPr>
          <w:rFonts w:ascii="Arial" w:eastAsia="Times New Roman" w:hAnsi="Arial" w:cs="Arial"/>
          <w:color w:val="000000"/>
          <w:sz w:val="20"/>
          <w:szCs w:val="20"/>
          <w:lang w:eastAsia="en-GB"/>
        </w:rPr>
        <w:t>MedClinic</w:t>
      </w:r>
      <w:proofErr w:type="spellEnd"/>
      <w:r w:rsidRPr="00C740EB">
        <w:rPr>
          <w:rFonts w:ascii="Arial" w:eastAsia="Times New Roman" w:hAnsi="Arial" w:cs="Arial"/>
          <w:color w:val="000000"/>
          <w:sz w:val="20"/>
          <w:szCs w:val="20"/>
          <w:lang w:eastAsia="en-GB"/>
        </w:rPr>
        <w:t>.</w:t>
      </w:r>
    </w:p>
    <w:p w14:paraId="125961A8"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will create a profile of the individual based on this data and create a tailored offer for him/her.</w:t>
      </w:r>
    </w:p>
    <w:p w14:paraId="0A042BBF"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Once a year, </w:t>
      </w: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will update the amount to be paid by the individual for the insurance policy based on the data in the individual’s </w:t>
      </w:r>
      <w:proofErr w:type="spellStart"/>
      <w:r w:rsidRPr="00C740EB">
        <w:rPr>
          <w:rFonts w:ascii="Arial" w:eastAsia="Times New Roman" w:hAnsi="Arial" w:cs="Arial"/>
          <w:color w:val="000000"/>
          <w:sz w:val="20"/>
          <w:szCs w:val="20"/>
          <w:lang w:eastAsia="en-GB"/>
        </w:rPr>
        <w:t>FitApp</w:t>
      </w:r>
      <w:proofErr w:type="spellEnd"/>
      <w:r w:rsidRPr="00C740EB">
        <w:rPr>
          <w:rFonts w:ascii="Arial" w:eastAsia="Times New Roman" w:hAnsi="Arial" w:cs="Arial"/>
          <w:color w:val="000000"/>
          <w:sz w:val="20"/>
          <w:szCs w:val="20"/>
          <w:lang w:eastAsia="en-GB"/>
        </w:rPr>
        <w:t xml:space="preserve"> and </w:t>
      </w:r>
      <w:proofErr w:type="spellStart"/>
      <w:r w:rsidRPr="00C740EB">
        <w:rPr>
          <w:rFonts w:ascii="Arial" w:eastAsia="Times New Roman" w:hAnsi="Arial" w:cs="Arial"/>
          <w:color w:val="000000"/>
          <w:sz w:val="20"/>
          <w:szCs w:val="20"/>
          <w:lang w:eastAsia="en-GB"/>
        </w:rPr>
        <w:t>MedClinic</w:t>
      </w:r>
      <w:proofErr w:type="spellEnd"/>
      <w:r w:rsidRPr="00C740EB">
        <w:rPr>
          <w:rFonts w:ascii="Arial" w:eastAsia="Times New Roman" w:hAnsi="Arial" w:cs="Arial"/>
          <w:color w:val="000000"/>
          <w:sz w:val="20"/>
          <w:szCs w:val="20"/>
          <w:lang w:eastAsia="en-GB"/>
        </w:rPr>
        <w:t xml:space="preserve"> account.</w:t>
      </w:r>
    </w:p>
    <w:p w14:paraId="5D0EFD53"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will be hosted by DevOps Inc on its servers.</w:t>
      </w:r>
    </w:p>
    <w:p w14:paraId="2319492C" w14:textId="77777777" w:rsidR="00C740EB" w:rsidRPr="00C740EB" w:rsidRDefault="00C740EB" w:rsidP="00C740EB">
      <w:pPr>
        <w:numPr>
          <w:ilvl w:val="0"/>
          <w:numId w:val="8"/>
        </w:num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Please identify the data processing activities (e.g. opening services for the clients, sharing data with third parties for a particular purposes), data subjects, types of personal and data controllers/data processors as follows:</w:t>
      </w:r>
    </w:p>
    <w:tbl>
      <w:tblPr>
        <w:tblW w:w="0" w:type="auto"/>
        <w:tblCellMar>
          <w:left w:w="0" w:type="dxa"/>
          <w:right w:w="0" w:type="dxa"/>
        </w:tblCellMar>
        <w:tblLook w:val="04A0" w:firstRow="1" w:lastRow="0" w:firstColumn="1" w:lastColumn="0" w:noHBand="0" w:noVBand="1"/>
      </w:tblPr>
      <w:tblGrid>
        <w:gridCol w:w="1805"/>
        <w:gridCol w:w="1798"/>
        <w:gridCol w:w="1800"/>
        <w:gridCol w:w="1801"/>
        <w:gridCol w:w="1802"/>
      </w:tblGrid>
      <w:tr w:rsidR="00C740EB" w:rsidRPr="00C740EB" w14:paraId="4C1E0911" w14:textId="77777777" w:rsidTr="00C740EB">
        <w:tc>
          <w:tcPr>
            <w:tcW w:w="181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C18E5AB"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Arial" w:eastAsia="Times New Roman" w:hAnsi="Arial" w:cs="Arial"/>
                <w:sz w:val="20"/>
                <w:szCs w:val="20"/>
                <w:lang w:eastAsia="en-GB"/>
              </w:rPr>
              <w:t>Name of data processing activity</w:t>
            </w:r>
          </w:p>
        </w:tc>
        <w:tc>
          <w:tcPr>
            <w:tcW w:w="18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2F8BF2"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Arial" w:eastAsia="Times New Roman" w:hAnsi="Arial" w:cs="Arial"/>
                <w:sz w:val="20"/>
                <w:szCs w:val="20"/>
                <w:lang w:eastAsia="en-GB"/>
              </w:rPr>
              <w:t>Name of data subject</w:t>
            </w:r>
          </w:p>
        </w:tc>
        <w:tc>
          <w:tcPr>
            <w:tcW w:w="18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5186694"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Arial" w:eastAsia="Times New Roman" w:hAnsi="Arial" w:cs="Arial"/>
                <w:sz w:val="20"/>
                <w:szCs w:val="20"/>
                <w:lang w:eastAsia="en-GB"/>
              </w:rPr>
              <w:t>Type of personal data</w:t>
            </w:r>
          </w:p>
        </w:tc>
        <w:tc>
          <w:tcPr>
            <w:tcW w:w="18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424274A"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Arial" w:eastAsia="Times New Roman" w:hAnsi="Arial" w:cs="Arial"/>
                <w:sz w:val="20"/>
                <w:szCs w:val="20"/>
                <w:lang w:eastAsia="en-GB"/>
              </w:rPr>
              <w:t>Data controller (if exists)</w:t>
            </w:r>
          </w:p>
        </w:tc>
        <w:tc>
          <w:tcPr>
            <w:tcW w:w="181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042577"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Arial" w:eastAsia="Times New Roman" w:hAnsi="Arial" w:cs="Arial"/>
                <w:sz w:val="20"/>
                <w:szCs w:val="20"/>
                <w:lang w:eastAsia="en-GB"/>
              </w:rPr>
              <w:t>Data processor (if exists)</w:t>
            </w:r>
          </w:p>
        </w:tc>
      </w:tr>
      <w:tr w:rsidR="00C740EB" w:rsidRPr="00C740EB" w14:paraId="7C4A5A95" w14:textId="77777777" w:rsidTr="00C740EB">
        <w:tc>
          <w:tcPr>
            <w:tcW w:w="18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74EABEA"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60260892"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2E23BDB4"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2C31751D"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0066A165"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r>
      <w:tr w:rsidR="00C740EB" w:rsidRPr="00C740EB" w14:paraId="4447C4F4" w14:textId="77777777" w:rsidTr="00C740EB">
        <w:tc>
          <w:tcPr>
            <w:tcW w:w="181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81FD7E"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54E69A45"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2DB93E8E"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36A1A03C"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c>
          <w:tcPr>
            <w:tcW w:w="1815" w:type="dxa"/>
            <w:tcBorders>
              <w:top w:val="nil"/>
              <w:left w:val="nil"/>
              <w:bottom w:val="single" w:sz="8" w:space="0" w:color="auto"/>
              <w:right w:val="single" w:sz="8" w:space="0" w:color="auto"/>
            </w:tcBorders>
            <w:tcMar>
              <w:top w:w="0" w:type="dxa"/>
              <w:left w:w="108" w:type="dxa"/>
              <w:bottom w:w="0" w:type="dxa"/>
              <w:right w:w="108" w:type="dxa"/>
            </w:tcMar>
            <w:hideMark/>
          </w:tcPr>
          <w:p w14:paraId="718CDEAF" w14:textId="77777777" w:rsidR="00C740EB" w:rsidRPr="00C740EB" w:rsidRDefault="00C740EB" w:rsidP="00C740EB">
            <w:pPr>
              <w:spacing w:before="100" w:beforeAutospacing="1" w:after="0" w:line="240" w:lineRule="auto"/>
              <w:rPr>
                <w:rFonts w:ascii="Times New Roman" w:eastAsia="Times New Roman" w:hAnsi="Times New Roman" w:cs="Times New Roman"/>
                <w:sz w:val="24"/>
                <w:szCs w:val="24"/>
                <w:lang w:eastAsia="en-GB"/>
              </w:rPr>
            </w:pPr>
            <w:r w:rsidRPr="00C740EB">
              <w:rPr>
                <w:rFonts w:ascii="Times New Roman" w:eastAsia="Times New Roman" w:hAnsi="Times New Roman" w:cs="Times New Roman"/>
                <w:sz w:val="24"/>
                <w:szCs w:val="24"/>
                <w:lang w:eastAsia="en-GB"/>
              </w:rPr>
              <w:t> </w:t>
            </w:r>
          </w:p>
        </w:tc>
      </w:tr>
    </w:tbl>
    <w:p w14:paraId="105B9557" w14:textId="77777777" w:rsidR="00C740EB" w:rsidRPr="00C740EB" w:rsidRDefault="00C740EB" w:rsidP="00C740EB">
      <w:pPr>
        <w:numPr>
          <w:ilvl w:val="0"/>
          <w:numId w:val="9"/>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Please create a brief/high-level diagram of the IT architecture for the two IT solutions, mentioning:</w:t>
      </w:r>
    </w:p>
    <w:p w14:paraId="247CF623" w14:textId="77777777" w:rsidR="00C740EB" w:rsidRPr="00C740EB" w:rsidRDefault="00C740EB" w:rsidP="00C740EB">
      <w:p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which data is held in the database of each IT solution</w:t>
      </w:r>
    </w:p>
    <w:p w14:paraId="68FB53C9" w14:textId="77777777" w:rsidR="00C740EB" w:rsidRPr="00C740EB" w:rsidRDefault="00C740EB" w:rsidP="00C740EB">
      <w:p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what data is transferred between the IT solutions</w:t>
      </w:r>
    </w:p>
    <w:p w14:paraId="0CCA3345" w14:textId="3B55821B" w:rsidR="00C740EB" w:rsidRPr="00C740EB" w:rsidRDefault="00C740EB" w:rsidP="00C740EB">
      <w:pPr>
        <w:numPr>
          <w:ilvl w:val="0"/>
          <w:numId w:val="10"/>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Please outline some specific aspects you want to implement/analyse for the following principles (2 examples specific for the application </w:t>
      </w:r>
      <w:r w:rsidR="00DE29BF">
        <w:rPr>
          <w:rFonts w:ascii="Arial" w:eastAsia="Times New Roman" w:hAnsi="Arial" w:cs="Arial"/>
          <w:color w:val="000000"/>
          <w:sz w:val="20"/>
          <w:szCs w:val="20"/>
          <w:lang w:eastAsia="en-GB"/>
        </w:rPr>
        <w:t xml:space="preserve">herein </w:t>
      </w:r>
      <w:r w:rsidRPr="00C740EB">
        <w:rPr>
          <w:rFonts w:ascii="Arial" w:eastAsia="Times New Roman" w:hAnsi="Arial" w:cs="Arial"/>
          <w:color w:val="000000"/>
          <w:sz w:val="20"/>
          <w:szCs w:val="20"/>
          <w:lang w:eastAsia="en-GB"/>
        </w:rPr>
        <w:t>for each of the below):</w:t>
      </w:r>
    </w:p>
    <w:p w14:paraId="441D8B19"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Minimise/Separate/Abstract/Hide</w:t>
      </w:r>
    </w:p>
    <w:p w14:paraId="3C6E1E4A"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Anonymisation and Pseudonymisation</w:t>
      </w:r>
    </w:p>
    <w:p w14:paraId="678CDF69"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Inform</w:t>
      </w:r>
    </w:p>
    <w:p w14:paraId="2263B9E1"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Control</w:t>
      </w:r>
    </w:p>
    <w:p w14:paraId="66DEB471"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Implement</w:t>
      </w:r>
    </w:p>
    <w:p w14:paraId="08BD4CBD" w14:textId="77777777" w:rsidR="00C740EB" w:rsidRPr="00C740EB" w:rsidRDefault="00C740EB" w:rsidP="00C740EB">
      <w:pPr>
        <w:numPr>
          <w:ilvl w:val="0"/>
          <w:numId w:val="11"/>
        </w:numPr>
        <w:spacing w:before="100" w:beforeAutospacing="1" w:after="100" w:afterAutospacing="1" w:line="240" w:lineRule="auto"/>
        <w:jc w:val="both"/>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Demonstrate</w:t>
      </w:r>
    </w:p>
    <w:p w14:paraId="6135A189" w14:textId="4FA18AD3" w:rsidR="00C740EB" w:rsidRPr="00C740EB" w:rsidRDefault="00C740EB" w:rsidP="00C740EB">
      <w:pPr>
        <w:numPr>
          <w:ilvl w:val="0"/>
          <w:numId w:val="12"/>
        </w:num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What is the processing basis for Insurance Inc to obtain the data from </w:t>
      </w:r>
      <w:proofErr w:type="spellStart"/>
      <w:r w:rsidRPr="00C740EB">
        <w:rPr>
          <w:rFonts w:ascii="Arial" w:eastAsia="Times New Roman" w:hAnsi="Arial" w:cs="Arial"/>
          <w:color w:val="000000"/>
          <w:sz w:val="20"/>
          <w:szCs w:val="20"/>
          <w:lang w:eastAsia="en-GB"/>
        </w:rPr>
        <w:t>FitApp</w:t>
      </w:r>
      <w:proofErr w:type="spellEnd"/>
      <w:r w:rsidRPr="00C740EB">
        <w:rPr>
          <w:rFonts w:ascii="Arial" w:eastAsia="Times New Roman" w:hAnsi="Arial" w:cs="Arial"/>
          <w:color w:val="000000"/>
          <w:sz w:val="20"/>
          <w:szCs w:val="20"/>
          <w:lang w:eastAsia="en-GB"/>
        </w:rPr>
        <w:t>?</w:t>
      </w:r>
      <w:r w:rsidR="00A2071B">
        <w:rPr>
          <w:rFonts w:ascii="Arial" w:eastAsia="Times New Roman" w:hAnsi="Arial" w:cs="Arial"/>
          <w:color w:val="000000"/>
          <w:sz w:val="20"/>
          <w:szCs w:val="20"/>
          <w:lang w:eastAsia="en-GB"/>
        </w:rPr>
        <w:t xml:space="preserve"> Explain why.</w:t>
      </w:r>
    </w:p>
    <w:p w14:paraId="6182EB6B" w14:textId="2FC876F0" w:rsidR="00C740EB" w:rsidRPr="00C740EB" w:rsidRDefault="00C740EB" w:rsidP="00C740EB">
      <w:pPr>
        <w:numPr>
          <w:ilvl w:val="0"/>
          <w:numId w:val="13"/>
        </w:num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Which entity/entities hold(s) copyright over the </w:t>
      </w: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IT solution?</w:t>
      </w:r>
      <w:r w:rsidR="00A2071B">
        <w:rPr>
          <w:rFonts w:ascii="Arial" w:eastAsia="Times New Roman" w:hAnsi="Arial" w:cs="Arial"/>
          <w:color w:val="000000"/>
          <w:sz w:val="20"/>
          <w:szCs w:val="20"/>
          <w:lang w:eastAsia="en-GB"/>
        </w:rPr>
        <w:t xml:space="preserve"> Explain why.</w:t>
      </w:r>
    </w:p>
    <w:p w14:paraId="768E623A" w14:textId="77777777" w:rsidR="00C740EB" w:rsidRPr="00C740EB" w:rsidRDefault="00C740EB" w:rsidP="00C740EB">
      <w:pPr>
        <w:numPr>
          <w:ilvl w:val="0"/>
          <w:numId w:val="14"/>
        </w:num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t xml:space="preserve">What document/agreement does the insurance company have to sign to have copyright over the entire </w:t>
      </w:r>
      <w:proofErr w:type="spellStart"/>
      <w:r w:rsidRPr="00C740EB">
        <w:rPr>
          <w:rFonts w:ascii="Arial" w:eastAsia="Times New Roman" w:hAnsi="Arial" w:cs="Arial"/>
          <w:color w:val="000000"/>
          <w:sz w:val="20"/>
          <w:szCs w:val="20"/>
          <w:lang w:eastAsia="en-GB"/>
        </w:rPr>
        <w:t>FlexiInsurance</w:t>
      </w:r>
      <w:proofErr w:type="spellEnd"/>
      <w:r w:rsidRPr="00C740EB">
        <w:rPr>
          <w:rFonts w:ascii="Arial" w:eastAsia="Times New Roman" w:hAnsi="Arial" w:cs="Arial"/>
          <w:color w:val="000000"/>
          <w:sz w:val="20"/>
          <w:szCs w:val="20"/>
          <w:lang w:eastAsia="en-GB"/>
        </w:rPr>
        <w:t xml:space="preserve"> IT solution? Please detail the scope/content of this document/agreement.</w:t>
      </w:r>
    </w:p>
    <w:p w14:paraId="4F5B3CA9" w14:textId="77777777" w:rsidR="00C740EB" w:rsidRPr="00C740EB" w:rsidRDefault="00C740EB" w:rsidP="00C740EB">
      <w:pPr>
        <w:numPr>
          <w:ilvl w:val="0"/>
          <w:numId w:val="15"/>
        </w:num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20"/>
          <w:szCs w:val="20"/>
          <w:lang w:eastAsia="en-GB"/>
        </w:rPr>
        <w:lastRenderedPageBreak/>
        <w:t>Please detail the “confidential data” definition to be included in the NDA between Insurance Inc and DevOps Inc. (meaning, what would constitute confidential data for Insurance Inc and for DevOps Inc)</w:t>
      </w:r>
    </w:p>
    <w:p w14:paraId="7A330751" w14:textId="77777777" w:rsidR="00C740EB" w:rsidRPr="00C740EB" w:rsidRDefault="00C740EB" w:rsidP="00C740EB">
      <w:pPr>
        <w:spacing w:before="100" w:beforeAutospacing="1" w:after="100" w:afterAutospacing="1" w:line="240" w:lineRule="auto"/>
        <w:rPr>
          <w:rFonts w:ascii="Arial" w:eastAsia="Times New Roman" w:hAnsi="Arial" w:cs="Arial"/>
          <w:color w:val="000000"/>
          <w:sz w:val="19"/>
          <w:szCs w:val="19"/>
          <w:lang w:eastAsia="en-GB"/>
        </w:rPr>
      </w:pPr>
      <w:r w:rsidRPr="00C740EB">
        <w:rPr>
          <w:rFonts w:ascii="Arial" w:eastAsia="Times New Roman" w:hAnsi="Arial" w:cs="Arial"/>
          <w:color w:val="000000"/>
          <w:sz w:val="19"/>
          <w:szCs w:val="19"/>
          <w:lang w:eastAsia="en-GB"/>
        </w:rPr>
        <w:t> </w:t>
      </w:r>
    </w:p>
    <w:p w14:paraId="4614400A" w14:textId="77777777" w:rsidR="004527C6" w:rsidRDefault="004527C6"/>
    <w:sectPr w:rsidR="004527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D4BC38"/>
    <w:lvl w:ilvl="0">
      <w:start w:val="1"/>
      <w:numFmt w:val="decimal"/>
      <w:pStyle w:val="ListNumber"/>
      <w:lvlText w:val="%1."/>
      <w:lvlJc w:val="left"/>
      <w:pPr>
        <w:tabs>
          <w:tab w:val="num" w:pos="360"/>
        </w:tabs>
        <w:ind w:left="360" w:hanging="360"/>
      </w:pPr>
    </w:lvl>
  </w:abstractNum>
  <w:abstractNum w:abstractNumId="1" w15:restartNumberingAfterBreak="0">
    <w:nsid w:val="0AFC1D97"/>
    <w:multiLevelType w:val="multilevel"/>
    <w:tmpl w:val="C1C4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95F3A"/>
    <w:multiLevelType w:val="hybridMultilevel"/>
    <w:tmpl w:val="F160B260"/>
    <w:lvl w:ilvl="0" w:tplc="DDC2DAA8">
      <w:start w:val="1"/>
      <w:numFmt w:val="upperRoman"/>
      <w:pStyle w:val="Level1"/>
      <w:lvlText w:val="%1."/>
      <w:lvlJc w:val="right"/>
      <w:pPr>
        <w:ind w:left="1647" w:hanging="360"/>
      </w:pPr>
      <w:rPr>
        <w:b/>
      </w:r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3" w15:restartNumberingAfterBreak="0">
    <w:nsid w:val="14401463"/>
    <w:multiLevelType w:val="hybridMultilevel"/>
    <w:tmpl w:val="EC948082"/>
    <w:lvl w:ilvl="0" w:tplc="903CB6F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B20A33"/>
    <w:multiLevelType w:val="multilevel"/>
    <w:tmpl w:val="CE6EF1B8"/>
    <w:lvl w:ilvl="0">
      <w:start w:val="1"/>
      <w:numFmt w:val="decimal"/>
      <w:pStyle w:val="Leve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7C1561"/>
    <w:multiLevelType w:val="hybridMultilevel"/>
    <w:tmpl w:val="AC609428"/>
    <w:lvl w:ilvl="0" w:tplc="C68CA568">
      <w:start w:val="1"/>
      <w:numFmt w:val="decimal"/>
      <w:pStyle w:val="Level1articoleCERT"/>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C9A08BA"/>
    <w:multiLevelType w:val="multilevel"/>
    <w:tmpl w:val="D062B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4504F"/>
    <w:multiLevelType w:val="multilevel"/>
    <w:tmpl w:val="3756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110E1"/>
    <w:multiLevelType w:val="multilevel"/>
    <w:tmpl w:val="907C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426E3"/>
    <w:multiLevelType w:val="multilevel"/>
    <w:tmpl w:val="0CB25C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80752373">
    <w:abstractNumId w:val="0"/>
  </w:num>
  <w:num w:numId="2" w16cid:durableId="1447237144">
    <w:abstractNumId w:val="2"/>
  </w:num>
  <w:num w:numId="3" w16cid:durableId="638611672">
    <w:abstractNumId w:val="3"/>
  </w:num>
  <w:num w:numId="4" w16cid:durableId="87239938">
    <w:abstractNumId w:val="4"/>
  </w:num>
  <w:num w:numId="5" w16cid:durableId="424493547">
    <w:abstractNumId w:val="2"/>
  </w:num>
  <w:num w:numId="6" w16cid:durableId="2027365494">
    <w:abstractNumId w:val="2"/>
  </w:num>
  <w:num w:numId="7" w16cid:durableId="29769984">
    <w:abstractNumId w:val="5"/>
  </w:num>
  <w:num w:numId="8" w16cid:durableId="1978798441">
    <w:abstractNumId w:val="8"/>
  </w:num>
  <w:num w:numId="9" w16cid:durableId="386029648">
    <w:abstractNumId w:val="7"/>
    <w:lvlOverride w:ilvl="0">
      <w:startOverride w:val="2"/>
    </w:lvlOverride>
  </w:num>
  <w:num w:numId="10" w16cid:durableId="1607497876">
    <w:abstractNumId w:val="1"/>
    <w:lvlOverride w:ilvl="0">
      <w:startOverride w:val="3"/>
    </w:lvlOverride>
  </w:num>
  <w:num w:numId="11" w16cid:durableId="2045669410">
    <w:abstractNumId w:val="9"/>
  </w:num>
  <w:num w:numId="12" w16cid:durableId="350037219">
    <w:abstractNumId w:val="6"/>
    <w:lvlOverride w:ilvl="0">
      <w:startOverride w:val="4"/>
    </w:lvlOverride>
  </w:num>
  <w:num w:numId="13" w16cid:durableId="43258164">
    <w:abstractNumId w:val="6"/>
    <w:lvlOverride w:ilvl="0">
      <w:startOverride w:val="5"/>
    </w:lvlOverride>
  </w:num>
  <w:num w:numId="14" w16cid:durableId="1335954738">
    <w:abstractNumId w:val="6"/>
    <w:lvlOverride w:ilvl="0">
      <w:startOverride w:val="6"/>
    </w:lvlOverride>
  </w:num>
  <w:num w:numId="15" w16cid:durableId="1550415912">
    <w:abstractNumId w:val="6"/>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0EB"/>
    <w:rsid w:val="00374BA3"/>
    <w:rsid w:val="004527C6"/>
    <w:rsid w:val="00456066"/>
    <w:rsid w:val="00503994"/>
    <w:rsid w:val="007C5F1C"/>
    <w:rsid w:val="00A2071B"/>
    <w:rsid w:val="00C740EB"/>
    <w:rsid w:val="00D567BE"/>
    <w:rsid w:val="00DE29BF"/>
    <w:rsid w:val="00E315F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53CF"/>
  <w15:chartTrackingRefBased/>
  <w15:docId w15:val="{D7280691-6001-4DC5-B6F0-E3301E67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740EB"/>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1"/>
    <w:basedOn w:val="ListNumber"/>
    <w:autoRedefine/>
    <w:qFormat/>
    <w:rsid w:val="00456066"/>
    <w:pPr>
      <w:keepNext/>
      <w:keepLines/>
      <w:numPr>
        <w:numId w:val="6"/>
      </w:numPr>
      <w:spacing w:after="0" w:line="240" w:lineRule="auto"/>
      <w:contextualSpacing w:val="0"/>
      <w:jc w:val="both"/>
    </w:pPr>
    <w:rPr>
      <w:rFonts w:ascii="Times New Roman" w:hAnsi="Times New Roman" w:cs="Times New Roman"/>
      <w:b/>
      <w:sz w:val="28"/>
      <w:szCs w:val="24"/>
    </w:rPr>
  </w:style>
  <w:style w:type="paragraph" w:styleId="ListNumber">
    <w:name w:val="List Number"/>
    <w:basedOn w:val="Normal"/>
    <w:uiPriority w:val="99"/>
    <w:semiHidden/>
    <w:unhideWhenUsed/>
    <w:rsid w:val="00E315F9"/>
    <w:pPr>
      <w:numPr>
        <w:numId w:val="1"/>
      </w:numPr>
      <w:contextualSpacing/>
    </w:pPr>
  </w:style>
  <w:style w:type="paragraph" w:customStyle="1" w:styleId="Level2">
    <w:name w:val="Level2"/>
    <w:basedOn w:val="ListParagraph"/>
    <w:link w:val="Level2Char"/>
    <w:qFormat/>
    <w:rsid w:val="00E315F9"/>
    <w:pPr>
      <w:numPr>
        <w:numId w:val="4"/>
      </w:numPr>
      <w:spacing w:after="0" w:line="240" w:lineRule="auto"/>
      <w:ind w:left="1440"/>
      <w:contextualSpacing w:val="0"/>
      <w:jc w:val="both"/>
    </w:pPr>
    <w:rPr>
      <w:rFonts w:ascii="Times New Roman" w:hAnsi="Times New Roman" w:cs="Times New Roman"/>
      <w:b/>
      <w:sz w:val="24"/>
      <w:szCs w:val="24"/>
    </w:rPr>
  </w:style>
  <w:style w:type="character" w:customStyle="1" w:styleId="Level2Char">
    <w:name w:val="Level2 Char"/>
    <w:basedOn w:val="DefaultParagraphFont"/>
    <w:link w:val="Level2"/>
    <w:rsid w:val="00E315F9"/>
    <w:rPr>
      <w:rFonts w:ascii="Times New Roman" w:hAnsi="Times New Roman" w:cs="Times New Roman"/>
      <w:b/>
      <w:sz w:val="24"/>
      <w:szCs w:val="24"/>
    </w:rPr>
  </w:style>
  <w:style w:type="paragraph" w:styleId="ListParagraph">
    <w:name w:val="List Paragraph"/>
    <w:basedOn w:val="Normal"/>
    <w:uiPriority w:val="34"/>
    <w:qFormat/>
    <w:rsid w:val="00E315F9"/>
    <w:pPr>
      <w:ind w:left="720"/>
      <w:contextualSpacing/>
    </w:pPr>
  </w:style>
  <w:style w:type="paragraph" w:customStyle="1" w:styleId="BodyISM">
    <w:name w:val="BodyISM"/>
    <w:basedOn w:val="Normal"/>
    <w:link w:val="BodyISMChar"/>
    <w:qFormat/>
    <w:rsid w:val="00E315F9"/>
    <w:pPr>
      <w:spacing w:after="137" w:line="280" w:lineRule="atLeast"/>
      <w:ind w:firstLine="567"/>
      <w:jc w:val="both"/>
    </w:pPr>
    <w:rPr>
      <w:rFonts w:ascii="Times New Roman" w:hAnsi="Times New Roman" w:cs="Times New Roman"/>
      <w:kern w:val="20"/>
      <w:sz w:val="24"/>
      <w:szCs w:val="24"/>
    </w:rPr>
  </w:style>
  <w:style w:type="character" w:customStyle="1" w:styleId="BodyISMChar">
    <w:name w:val="BodyISM Char"/>
    <w:basedOn w:val="DefaultParagraphFont"/>
    <w:link w:val="BodyISM"/>
    <w:rsid w:val="00E315F9"/>
    <w:rPr>
      <w:rFonts w:ascii="Times New Roman" w:hAnsi="Times New Roman" w:cs="Times New Roman"/>
      <w:kern w:val="20"/>
      <w:sz w:val="24"/>
      <w:szCs w:val="24"/>
    </w:rPr>
  </w:style>
  <w:style w:type="paragraph" w:customStyle="1" w:styleId="Level1articoleCERT">
    <w:name w:val="Level_1_articole_CERT"/>
    <w:basedOn w:val="BodyISM"/>
    <w:qFormat/>
    <w:rsid w:val="007C5F1C"/>
    <w:pPr>
      <w:numPr>
        <w:numId w:val="7"/>
      </w:numPr>
      <w:spacing w:after="120" w:line="276" w:lineRule="auto"/>
    </w:pPr>
    <w:rPr>
      <w:b/>
      <w:sz w:val="28"/>
      <w:szCs w:val="28"/>
    </w:rPr>
  </w:style>
  <w:style w:type="character" w:customStyle="1" w:styleId="Heading4Char">
    <w:name w:val="Heading 4 Char"/>
    <w:basedOn w:val="DefaultParagraphFont"/>
    <w:link w:val="Heading4"/>
    <w:uiPriority w:val="9"/>
    <w:rsid w:val="00C740EB"/>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C740E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740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634037">
      <w:bodyDiv w:val="1"/>
      <w:marLeft w:val="0"/>
      <w:marRight w:val="0"/>
      <w:marTop w:val="0"/>
      <w:marBottom w:val="0"/>
      <w:divBdr>
        <w:top w:val="none" w:sz="0" w:space="0" w:color="auto"/>
        <w:left w:val="none" w:sz="0" w:space="0" w:color="auto"/>
        <w:bottom w:val="none" w:sz="0" w:space="0" w:color="auto"/>
        <w:right w:val="none" w:sz="0" w:space="0" w:color="auto"/>
      </w:divBdr>
      <w:divsChild>
        <w:div w:id="1188716713">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Larisa Gabudeanu</dc:creator>
  <cp:keywords/>
  <dc:description/>
  <cp:lastModifiedBy>Larisa Gabudeanu</cp:lastModifiedBy>
  <cp:revision>2</cp:revision>
  <dcterms:created xsi:type="dcterms:W3CDTF">2025-01-13T14:50:00Z</dcterms:created>
  <dcterms:modified xsi:type="dcterms:W3CDTF">2025-01-13T14:50:00Z</dcterms:modified>
</cp:coreProperties>
</file>