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ackground w:color="FFFFFF"/>
  <w:body>
    <w:p w14:paraId="5C276B21" w14:textId="77777777" w:rsidR="00395D2F" w:rsidRDefault="00395D2F">
      <w:pPr>
        <w:spacing w:line="400" w:lineRule="exact"/>
      </w:pPr>
    </w:p>
    <w:p w14:paraId="6F45B8FC" w14:textId="77777777" w:rsidR="00395D2F" w:rsidRDefault="00395D2F">
      <w:pPr>
        <w:spacing w:line="360" w:lineRule="auto"/>
      </w:pPr>
    </w:p>
    <w:p w14:paraId="60D6A03E" w14:textId="77777777" w:rsidR="00395D2F" w:rsidRDefault="00395D2F">
      <w:pPr>
        <w:spacing w:line="360" w:lineRule="auto"/>
      </w:pPr>
    </w:p>
    <w:p w14:paraId="24CE5EBD" w14:textId="77777777" w:rsidR="00395D2F" w:rsidRDefault="00622BB9">
      <w:pPr>
        <w:pStyle w:val="aff0"/>
        <w:spacing w:line="360" w:lineRule="auto"/>
      </w:pPr>
      <w:r>
        <w:t>建设项目环</w:t>
      </w:r>
      <w:r w:rsidR="001E020C">
        <w:t>111</w:t>
      </w:r>
      <w:bookmarkStart w:id="0" w:name="_GoBack"/>
      <w:bookmarkEnd w:id="0"/>
      <w:r>
        <w:t>境影响报告表</w:t>
      </w:r>
    </w:p>
    <w:p w14:paraId="1C1547F0" w14:textId="77777777" w:rsidR="00395D2F" w:rsidRDefault="00622BB9">
      <w:pPr>
        <w:pStyle w:val="aff"/>
        <w:spacing w:line="360" w:lineRule="auto"/>
        <w:outlineLvl w:val="0"/>
      </w:pPr>
      <w:r>
        <w:t>（试行）</w:t>
      </w:r>
    </w:p>
    <w:p w14:paraId="77757C67" w14:textId="77777777" w:rsidR="00395D2F" w:rsidRDefault="00395D2F">
      <w:pPr>
        <w:pStyle w:val="af4"/>
        <w:spacing w:line="360" w:lineRule="auto"/>
        <w:jc w:val="both"/>
      </w:pPr>
    </w:p>
    <w:p w14:paraId="713280CA" w14:textId="77777777" w:rsidR="00395D2F" w:rsidRDefault="00395D2F">
      <w:pPr>
        <w:spacing w:line="360" w:lineRule="auto"/>
      </w:pPr>
    </w:p>
    <w:p w14:paraId="3983AB83" w14:textId="77777777" w:rsidR="00395D2F" w:rsidRDefault="00395D2F">
      <w:pPr>
        <w:spacing w:line="400" w:lineRule="exact"/>
      </w:pPr>
    </w:p>
    <w:p w14:paraId="0B578A3F" w14:textId="77777777" w:rsidR="00395D2F" w:rsidRDefault="00395D2F">
      <w:pPr>
        <w:spacing w:line="400" w:lineRule="exact"/>
      </w:pPr>
    </w:p>
    <w:p w14:paraId="385F5B91" w14:textId="77777777" w:rsidR="00395D2F" w:rsidRDefault="00395D2F">
      <w:pPr>
        <w:spacing w:line="400" w:lineRule="exact"/>
      </w:pPr>
    </w:p>
    <w:p w14:paraId="3D48AADC" w14:textId="77777777" w:rsidR="00395D2F" w:rsidRDefault="00395D2F">
      <w:pPr>
        <w:spacing w:line="400" w:lineRule="exact"/>
      </w:pPr>
    </w:p>
    <w:p w14:paraId="27CF83F4" w14:textId="77777777" w:rsidR="00395D2F" w:rsidRDefault="00395D2F">
      <w:pPr>
        <w:spacing w:line="400" w:lineRule="exact"/>
      </w:pPr>
    </w:p>
    <w:p w14:paraId="5F05ECCC" w14:textId="77777777" w:rsidR="00395D2F" w:rsidRDefault="00395D2F">
      <w:pPr>
        <w:spacing w:line="400" w:lineRule="exact"/>
      </w:pPr>
    </w:p>
    <w:p w14:paraId="015A410E" w14:textId="77777777" w:rsidR="00395D2F" w:rsidRDefault="00395D2F">
      <w:pPr>
        <w:spacing w:line="400" w:lineRule="exact"/>
      </w:pPr>
    </w:p>
    <w:p w14:paraId="7E7E5B9F" w14:textId="77777777" w:rsidR="00395D2F" w:rsidRDefault="00622BB9">
      <w:pPr>
        <w:pStyle w:val="afe"/>
        <w:spacing w:line="400" w:lineRule="exact"/>
        <w:ind w:firstLineChars="161" w:firstLine="515"/>
        <w:jc w:val="center"/>
        <w:rPr>
          <w:rFonts w:eastAsia="新宋体"/>
          <w:sz w:val="30"/>
          <w:szCs w:val="30"/>
          <w:u w:val="single"/>
        </w:rPr>
      </w:pPr>
      <w:r>
        <w:t>项目名称</w:t>
      </w:r>
      <w:r>
        <w:t xml:space="preserve">: </w:t>
      </w:r>
      <w:bookmarkStart w:id="1" w:name="OLE_LINK86"/>
      <w:r>
        <w:rPr>
          <w:rFonts w:eastAsia="新宋体"/>
          <w:sz w:val="30"/>
          <w:szCs w:val="30"/>
          <w:u w:val="single"/>
        </w:rPr>
        <w:t>苏州东风汽车离合器有限公司</w:t>
      </w:r>
      <w:bookmarkStart w:id="2" w:name="OLE_LINK76"/>
      <w:r>
        <w:rPr>
          <w:rFonts w:eastAsia="新宋体"/>
          <w:sz w:val="30"/>
          <w:szCs w:val="30"/>
          <w:u w:val="single"/>
        </w:rPr>
        <w:t>新建项目</w:t>
      </w:r>
      <w:bookmarkEnd w:id="1"/>
      <w:bookmarkEnd w:id="2"/>
    </w:p>
    <w:p w14:paraId="508DE30A" w14:textId="77777777" w:rsidR="00395D2F" w:rsidRDefault="00395D2F">
      <w:pPr>
        <w:pStyle w:val="afe"/>
        <w:spacing w:line="400" w:lineRule="exact"/>
        <w:ind w:firstLineChars="161" w:firstLine="483"/>
        <w:jc w:val="center"/>
        <w:rPr>
          <w:rFonts w:eastAsia="新宋体"/>
          <w:sz w:val="30"/>
          <w:szCs w:val="30"/>
          <w:u w:val="single"/>
        </w:rPr>
      </w:pPr>
    </w:p>
    <w:p w14:paraId="6E4BDACF" w14:textId="77777777" w:rsidR="00395D2F" w:rsidRDefault="00622BB9">
      <w:pPr>
        <w:pStyle w:val="afe"/>
        <w:spacing w:line="400" w:lineRule="exact"/>
        <w:ind w:firstLineChars="161" w:firstLine="515"/>
        <w:jc w:val="center"/>
        <w:rPr>
          <w:u w:val="single"/>
        </w:rPr>
      </w:pPr>
      <w:r>
        <w:t>建设单位（盖章）</w:t>
      </w:r>
      <w:bookmarkStart w:id="3" w:name="OLE_LINK75"/>
      <w:r>
        <w:rPr>
          <w:rFonts w:eastAsia="新宋体"/>
          <w:sz w:val="30"/>
          <w:szCs w:val="30"/>
          <w:u w:val="single"/>
        </w:rPr>
        <w:t>苏州东风汽车离合器有限公司</w:t>
      </w:r>
      <w:bookmarkEnd w:id="3"/>
    </w:p>
    <w:p w14:paraId="6F1631C8" w14:textId="77777777" w:rsidR="00395D2F" w:rsidRDefault="00395D2F">
      <w:pPr>
        <w:spacing w:line="400" w:lineRule="exact"/>
      </w:pPr>
    </w:p>
    <w:p w14:paraId="4180A5CA" w14:textId="77777777" w:rsidR="00395D2F" w:rsidRDefault="00395D2F">
      <w:pPr>
        <w:spacing w:line="400" w:lineRule="exact"/>
      </w:pPr>
    </w:p>
    <w:p w14:paraId="7F651204" w14:textId="77777777" w:rsidR="00395D2F" w:rsidRDefault="00395D2F">
      <w:pPr>
        <w:spacing w:line="400" w:lineRule="exact"/>
      </w:pPr>
    </w:p>
    <w:p w14:paraId="63712946" w14:textId="77777777" w:rsidR="00395D2F" w:rsidRDefault="00395D2F">
      <w:pPr>
        <w:spacing w:line="400" w:lineRule="exact"/>
      </w:pPr>
    </w:p>
    <w:p w14:paraId="07494C28" w14:textId="77777777" w:rsidR="00395D2F" w:rsidRDefault="00395D2F">
      <w:pPr>
        <w:spacing w:line="360" w:lineRule="auto"/>
      </w:pPr>
    </w:p>
    <w:p w14:paraId="21FB5953" w14:textId="77777777" w:rsidR="00395D2F" w:rsidRDefault="00395D2F">
      <w:pPr>
        <w:spacing w:line="360" w:lineRule="auto"/>
      </w:pPr>
    </w:p>
    <w:p w14:paraId="429E80DF" w14:textId="77777777" w:rsidR="00395D2F" w:rsidRDefault="00395D2F">
      <w:pPr>
        <w:spacing w:line="360" w:lineRule="auto"/>
      </w:pPr>
    </w:p>
    <w:p w14:paraId="55C2BBEF" w14:textId="77777777" w:rsidR="00395D2F" w:rsidRDefault="00395D2F">
      <w:pPr>
        <w:spacing w:line="360" w:lineRule="auto"/>
      </w:pPr>
    </w:p>
    <w:p w14:paraId="2AB0A042" w14:textId="77777777" w:rsidR="00395D2F" w:rsidRDefault="00395D2F">
      <w:pPr>
        <w:spacing w:line="360" w:lineRule="auto"/>
      </w:pPr>
    </w:p>
    <w:p w14:paraId="5500D50C" w14:textId="77777777" w:rsidR="00395D2F" w:rsidRDefault="00395D2F">
      <w:pPr>
        <w:spacing w:line="360" w:lineRule="auto"/>
      </w:pPr>
    </w:p>
    <w:p w14:paraId="1BFA1BBB" w14:textId="77777777" w:rsidR="00395D2F" w:rsidRDefault="00622BB9">
      <w:pPr>
        <w:pStyle w:val="aff4"/>
        <w:spacing w:line="360" w:lineRule="auto"/>
        <w:rPr>
          <w:b/>
        </w:rPr>
      </w:pPr>
      <w:r>
        <w:rPr>
          <w:b/>
        </w:rPr>
        <w:t>编制日期：</w:t>
      </w:r>
      <w:r>
        <w:rPr>
          <w:b/>
        </w:rPr>
        <w:t>2016</w:t>
      </w:r>
      <w:r>
        <w:rPr>
          <w:b/>
        </w:rPr>
        <w:t>年</w:t>
      </w:r>
      <w:r>
        <w:rPr>
          <w:b/>
        </w:rPr>
        <w:t>0</w:t>
      </w:r>
      <w:r>
        <w:rPr>
          <w:rFonts w:hint="eastAsia"/>
          <w:b/>
        </w:rPr>
        <w:t>8</w:t>
      </w:r>
      <w:r>
        <w:rPr>
          <w:b/>
        </w:rPr>
        <w:t>月</w:t>
      </w:r>
    </w:p>
    <w:p w14:paraId="65069DC3" w14:textId="77777777" w:rsidR="00395D2F" w:rsidRDefault="00622BB9">
      <w:pPr>
        <w:pStyle w:val="aff4"/>
        <w:spacing w:line="360" w:lineRule="auto"/>
        <w:rPr>
          <w:b/>
        </w:rPr>
        <w:sectPr w:rsidR="00395D2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r>
        <w:rPr>
          <w:b/>
        </w:rPr>
        <w:t>江苏省环境保护厅制</w:t>
      </w:r>
    </w:p>
    <w:p w14:paraId="49DF30F5" w14:textId="77777777" w:rsidR="00395D2F" w:rsidRDefault="00395D2F">
      <w:pPr>
        <w:pStyle w:val="aff4"/>
        <w:spacing w:line="360" w:lineRule="auto"/>
        <w:rPr>
          <w:b/>
        </w:rPr>
      </w:pPr>
    </w:p>
    <w:p w14:paraId="12660F28" w14:textId="77777777" w:rsidR="00395D2F" w:rsidRDefault="00622BB9">
      <w:pPr>
        <w:spacing w:line="600" w:lineRule="exact"/>
        <w:jc w:val="center"/>
        <w:rPr>
          <w:b/>
          <w:sz w:val="30"/>
        </w:rPr>
      </w:pPr>
      <w:r>
        <w:rPr>
          <w:b/>
          <w:sz w:val="30"/>
        </w:rPr>
        <w:t>《建设项目环境影响报告表》编制说明</w:t>
      </w:r>
    </w:p>
    <w:p w14:paraId="70603770" w14:textId="77777777" w:rsidR="00395D2F" w:rsidRDefault="00395D2F">
      <w:pPr>
        <w:spacing w:line="600" w:lineRule="exact"/>
      </w:pPr>
    </w:p>
    <w:p w14:paraId="363BAF96" w14:textId="77777777" w:rsidR="00395D2F" w:rsidRDefault="00622BB9">
      <w:pPr>
        <w:spacing w:line="600" w:lineRule="exact"/>
        <w:rPr>
          <w:sz w:val="24"/>
        </w:rPr>
      </w:pPr>
      <w:r>
        <w:rPr>
          <w:sz w:val="24"/>
        </w:rPr>
        <w:t xml:space="preserve">    </w:t>
      </w:r>
      <w:r>
        <w:rPr>
          <w:sz w:val="24"/>
        </w:rPr>
        <w:t>《建设项目环境影响报告表》由具有从事环境影响评价工作资质的单位编制。</w:t>
      </w:r>
    </w:p>
    <w:p w14:paraId="2ACBD68D" w14:textId="77777777" w:rsidR="00395D2F" w:rsidRDefault="00622BB9">
      <w:pPr>
        <w:spacing w:line="600" w:lineRule="exact"/>
        <w:rPr>
          <w:sz w:val="24"/>
        </w:rPr>
      </w:pPr>
      <w:r>
        <w:rPr>
          <w:sz w:val="24"/>
        </w:rPr>
        <w:t xml:space="preserve">     1. </w:t>
      </w:r>
      <w:r>
        <w:rPr>
          <w:sz w:val="24"/>
        </w:rPr>
        <w:t>项目名称</w:t>
      </w:r>
      <w:r>
        <w:rPr>
          <w:sz w:val="24"/>
        </w:rPr>
        <w:t>——</w:t>
      </w:r>
      <w:r>
        <w:rPr>
          <w:sz w:val="24"/>
        </w:rPr>
        <w:t>指项目立项批复时的名称，应不超过</w:t>
      </w:r>
      <w:r>
        <w:rPr>
          <w:sz w:val="24"/>
        </w:rPr>
        <w:t>30</w:t>
      </w:r>
      <w:r>
        <w:rPr>
          <w:sz w:val="24"/>
        </w:rPr>
        <w:t>个字（两个英文字段作一个汉字）。</w:t>
      </w:r>
    </w:p>
    <w:p w14:paraId="68F29684" w14:textId="77777777" w:rsidR="00395D2F" w:rsidRDefault="00622BB9">
      <w:pPr>
        <w:spacing w:line="600" w:lineRule="exact"/>
        <w:rPr>
          <w:sz w:val="24"/>
        </w:rPr>
      </w:pPr>
      <w:r>
        <w:rPr>
          <w:sz w:val="24"/>
        </w:rPr>
        <w:t xml:space="preserve">     2. </w:t>
      </w:r>
      <w:r>
        <w:rPr>
          <w:sz w:val="24"/>
        </w:rPr>
        <w:t>建设地点</w:t>
      </w:r>
      <w:r>
        <w:rPr>
          <w:sz w:val="24"/>
        </w:rPr>
        <w:t>——</w:t>
      </w:r>
      <w:r>
        <w:rPr>
          <w:sz w:val="24"/>
        </w:rPr>
        <w:t>指项目所在地详细地址，公路、铁路应填写起止地点。</w:t>
      </w:r>
    </w:p>
    <w:p w14:paraId="3D85481B" w14:textId="77777777" w:rsidR="00395D2F" w:rsidRDefault="00622BB9">
      <w:pPr>
        <w:spacing w:line="600" w:lineRule="exact"/>
        <w:rPr>
          <w:sz w:val="24"/>
        </w:rPr>
      </w:pPr>
      <w:r>
        <w:rPr>
          <w:sz w:val="24"/>
        </w:rPr>
        <w:t xml:space="preserve">     3. </w:t>
      </w:r>
      <w:r>
        <w:rPr>
          <w:sz w:val="24"/>
        </w:rPr>
        <w:t>行业类别</w:t>
      </w:r>
      <w:r>
        <w:rPr>
          <w:sz w:val="24"/>
        </w:rPr>
        <w:t>——</w:t>
      </w:r>
      <w:r>
        <w:rPr>
          <w:sz w:val="24"/>
        </w:rPr>
        <w:t>按国标填写。</w:t>
      </w:r>
    </w:p>
    <w:p w14:paraId="3D2BFAD7" w14:textId="77777777" w:rsidR="00395D2F" w:rsidRDefault="00622BB9">
      <w:pPr>
        <w:spacing w:line="600" w:lineRule="exact"/>
        <w:rPr>
          <w:sz w:val="24"/>
        </w:rPr>
      </w:pPr>
      <w:r>
        <w:rPr>
          <w:sz w:val="24"/>
        </w:rPr>
        <w:t xml:space="preserve">     4. </w:t>
      </w:r>
      <w:r>
        <w:rPr>
          <w:sz w:val="24"/>
        </w:rPr>
        <w:t>总投资</w:t>
      </w:r>
      <w:r>
        <w:rPr>
          <w:sz w:val="24"/>
        </w:rPr>
        <w:t>——</w:t>
      </w:r>
      <w:r>
        <w:rPr>
          <w:sz w:val="24"/>
        </w:rPr>
        <w:t>指项目投资总额。</w:t>
      </w:r>
    </w:p>
    <w:p w14:paraId="5B42EB70" w14:textId="77777777" w:rsidR="00395D2F" w:rsidRDefault="00622BB9">
      <w:pPr>
        <w:spacing w:line="600" w:lineRule="exact"/>
        <w:rPr>
          <w:sz w:val="24"/>
        </w:rPr>
      </w:pPr>
      <w:r>
        <w:rPr>
          <w:sz w:val="24"/>
        </w:rPr>
        <w:t xml:space="preserve">     5. </w:t>
      </w:r>
      <w:r>
        <w:rPr>
          <w:sz w:val="24"/>
        </w:rPr>
        <w:t>主要环境保护目标</w:t>
      </w:r>
      <w:r>
        <w:rPr>
          <w:sz w:val="24"/>
        </w:rPr>
        <w:t>——</w:t>
      </w:r>
      <w:r>
        <w:rPr>
          <w:sz w:val="24"/>
        </w:rPr>
        <w:t>指项目区周围一定范围内集中居民住宅区、学校、医院、保护文物、风景名胜区、水源地和生态敏感点等，应尽可能给出保护目标、性质、规模和距厂界距离等。</w:t>
      </w:r>
    </w:p>
    <w:p w14:paraId="314EFFA8" w14:textId="77777777" w:rsidR="00395D2F" w:rsidRDefault="00622BB9">
      <w:pPr>
        <w:spacing w:line="600" w:lineRule="exact"/>
        <w:rPr>
          <w:sz w:val="24"/>
        </w:rPr>
      </w:pPr>
      <w:r>
        <w:rPr>
          <w:sz w:val="24"/>
        </w:rPr>
        <w:t xml:space="preserve">    6.</w:t>
      </w:r>
      <w:r>
        <w:rPr>
          <w:sz w:val="24"/>
        </w:rPr>
        <w:t>结论与建议</w:t>
      </w:r>
      <w:r>
        <w:rPr>
          <w:sz w:val="24"/>
        </w:rPr>
        <w:t>——</w:t>
      </w:r>
      <w:r>
        <w:rPr>
          <w:sz w:val="24"/>
        </w:rPr>
        <w:t>给出本项目清洁生产、达标排放和总量控制的分析结论，确定污染防治措施的有效性，说明本项目对环境造成的影响，给出建设项目环境可行性的明确结论。同时提出减少环境影响的其他建议。</w:t>
      </w:r>
    </w:p>
    <w:p w14:paraId="3EB28CF3" w14:textId="77777777" w:rsidR="00395D2F" w:rsidRDefault="00622BB9">
      <w:pPr>
        <w:spacing w:line="600" w:lineRule="exact"/>
        <w:rPr>
          <w:sz w:val="24"/>
        </w:rPr>
      </w:pPr>
      <w:r>
        <w:rPr>
          <w:sz w:val="24"/>
        </w:rPr>
        <w:t xml:space="preserve">    7.</w:t>
      </w:r>
      <w:r>
        <w:rPr>
          <w:sz w:val="24"/>
        </w:rPr>
        <w:t>预审意见</w:t>
      </w:r>
      <w:r>
        <w:rPr>
          <w:sz w:val="24"/>
        </w:rPr>
        <w:t>——</w:t>
      </w:r>
      <w:r>
        <w:rPr>
          <w:sz w:val="24"/>
        </w:rPr>
        <w:t>由行业主管部门填写答复意见，无主管部门项目，可不填。</w:t>
      </w:r>
    </w:p>
    <w:p w14:paraId="62D6139A" w14:textId="77777777" w:rsidR="00395D2F" w:rsidRDefault="00622BB9">
      <w:pPr>
        <w:spacing w:line="600" w:lineRule="exact"/>
        <w:rPr>
          <w:sz w:val="24"/>
        </w:rPr>
      </w:pPr>
      <w:r>
        <w:rPr>
          <w:sz w:val="24"/>
        </w:rPr>
        <w:t xml:space="preserve">    8.</w:t>
      </w:r>
      <w:r>
        <w:rPr>
          <w:sz w:val="24"/>
        </w:rPr>
        <w:t>审批意见</w:t>
      </w:r>
      <w:r>
        <w:rPr>
          <w:sz w:val="24"/>
        </w:rPr>
        <w:t>——</w:t>
      </w:r>
      <w:r>
        <w:rPr>
          <w:sz w:val="24"/>
        </w:rPr>
        <w:t>由负责审批该项目的环境保护行政主</w:t>
      </w:r>
      <w:r>
        <w:rPr>
          <w:sz w:val="24"/>
        </w:rPr>
        <w:t>管部门批复。</w:t>
      </w:r>
      <w:r>
        <w:rPr>
          <w:sz w:val="24"/>
        </w:rPr>
        <w:t xml:space="preserve"> </w:t>
      </w:r>
    </w:p>
    <w:p w14:paraId="49BAE62B" w14:textId="77777777" w:rsidR="00395D2F" w:rsidRDefault="00395D2F">
      <w:pPr>
        <w:spacing w:line="600" w:lineRule="exact"/>
        <w:rPr>
          <w:sz w:val="28"/>
          <w:u w:val="single"/>
        </w:rPr>
      </w:pPr>
    </w:p>
    <w:p w14:paraId="221CD6B1" w14:textId="77777777" w:rsidR="00395D2F" w:rsidRDefault="00395D2F">
      <w:pPr>
        <w:pStyle w:val="afc"/>
        <w:spacing w:line="400" w:lineRule="exact"/>
      </w:pPr>
    </w:p>
    <w:p w14:paraId="4764FA53" w14:textId="77777777" w:rsidR="00395D2F" w:rsidRDefault="00395D2F">
      <w:pPr>
        <w:pStyle w:val="afc"/>
        <w:spacing w:line="400" w:lineRule="exact"/>
      </w:pPr>
    </w:p>
    <w:p w14:paraId="07E41A92" w14:textId="77777777" w:rsidR="00395D2F" w:rsidRDefault="00395D2F">
      <w:pPr>
        <w:pStyle w:val="afc"/>
        <w:spacing w:line="400" w:lineRule="exact"/>
        <w:sectPr w:rsidR="00395D2F">
          <w:footerReference w:type="default" r:id="rId14"/>
          <w:footerReference w:type="first" r:id="rId15"/>
          <w:pgSz w:w="11906" w:h="16838"/>
          <w:pgMar w:top="1440" w:right="1800" w:bottom="1440" w:left="1800" w:header="851" w:footer="992" w:gutter="0"/>
          <w:pgNumType w:start="1"/>
          <w:cols w:space="720"/>
          <w:titlePg/>
          <w:docGrid w:type="lines" w:linePitch="312"/>
        </w:sectPr>
      </w:pPr>
    </w:p>
    <w:p w14:paraId="54DC1367" w14:textId="77777777" w:rsidR="00395D2F" w:rsidRDefault="00622BB9">
      <w:pPr>
        <w:pStyle w:val="afc"/>
        <w:spacing w:line="400" w:lineRule="exact"/>
      </w:pPr>
      <w:r>
        <w:lastRenderedPageBreak/>
        <w:t>建设单位基本情况</w:t>
      </w:r>
    </w:p>
    <w:tbl>
      <w:tblPr>
        <w:tblW w:w="8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32"/>
        <w:gridCol w:w="386"/>
        <w:gridCol w:w="971"/>
        <w:gridCol w:w="605"/>
        <w:gridCol w:w="345"/>
        <w:gridCol w:w="196"/>
        <w:gridCol w:w="152"/>
        <w:gridCol w:w="465"/>
        <w:gridCol w:w="1682"/>
        <w:gridCol w:w="1433"/>
        <w:gridCol w:w="1420"/>
      </w:tblGrid>
      <w:tr w:rsidR="00395D2F" w14:paraId="29A25F0E" w14:textId="77777777">
        <w:trPr>
          <w:trHeight w:val="495"/>
          <w:jc w:val="center"/>
        </w:trPr>
        <w:tc>
          <w:tcPr>
            <w:tcW w:w="1133" w:type="dxa"/>
            <w:vAlign w:val="center"/>
          </w:tcPr>
          <w:p w14:paraId="19E13162" w14:textId="77777777" w:rsidR="00395D2F" w:rsidRDefault="00622BB9">
            <w:pPr>
              <w:pStyle w:val="aff1"/>
              <w:rPr>
                <w:rFonts w:ascii="Times New Roman" w:hAnsi="Times New Roman"/>
                <w:szCs w:val="24"/>
              </w:rPr>
            </w:pPr>
            <w:r>
              <w:rPr>
                <w:rFonts w:ascii="Times New Roman" w:hAnsi="Times New Roman"/>
                <w:szCs w:val="24"/>
              </w:rPr>
              <w:t>项目名称</w:t>
            </w:r>
          </w:p>
        </w:tc>
        <w:tc>
          <w:tcPr>
            <w:tcW w:w="7654" w:type="dxa"/>
            <w:gridSpan w:val="10"/>
            <w:vAlign w:val="center"/>
          </w:tcPr>
          <w:p w14:paraId="6F3043B5" w14:textId="77777777" w:rsidR="00395D2F" w:rsidRDefault="00622BB9">
            <w:pPr>
              <w:pStyle w:val="aff1"/>
              <w:rPr>
                <w:rFonts w:ascii="Times New Roman" w:hAnsi="Times New Roman"/>
                <w:szCs w:val="24"/>
              </w:rPr>
            </w:pPr>
            <w:bookmarkStart w:id="4" w:name="OLE_LINK191"/>
            <w:r>
              <w:rPr>
                <w:rFonts w:ascii="Times New Roman" w:hAnsi="Times New Roman"/>
                <w:szCs w:val="24"/>
              </w:rPr>
              <w:t>苏州东风汽车离合器有限公司新建项目</w:t>
            </w:r>
            <w:bookmarkEnd w:id="4"/>
          </w:p>
        </w:tc>
      </w:tr>
      <w:tr w:rsidR="00395D2F" w14:paraId="7F2005B3" w14:textId="77777777">
        <w:trPr>
          <w:trHeight w:val="574"/>
          <w:jc w:val="center"/>
        </w:trPr>
        <w:tc>
          <w:tcPr>
            <w:tcW w:w="1133" w:type="dxa"/>
            <w:vAlign w:val="center"/>
          </w:tcPr>
          <w:p w14:paraId="55256FEE" w14:textId="77777777" w:rsidR="00395D2F" w:rsidRDefault="00622BB9">
            <w:pPr>
              <w:pStyle w:val="aff1"/>
              <w:rPr>
                <w:rFonts w:ascii="Times New Roman" w:hAnsi="Times New Roman"/>
                <w:szCs w:val="24"/>
              </w:rPr>
            </w:pPr>
            <w:r>
              <w:rPr>
                <w:rFonts w:ascii="Times New Roman" w:hAnsi="Times New Roman"/>
                <w:szCs w:val="24"/>
              </w:rPr>
              <w:t>建设单位</w:t>
            </w:r>
          </w:p>
        </w:tc>
        <w:tc>
          <w:tcPr>
            <w:tcW w:w="7654" w:type="dxa"/>
            <w:gridSpan w:val="10"/>
            <w:vAlign w:val="center"/>
          </w:tcPr>
          <w:p w14:paraId="1843E11E" w14:textId="77777777" w:rsidR="00395D2F" w:rsidRDefault="00622BB9">
            <w:pPr>
              <w:pStyle w:val="aff1"/>
              <w:rPr>
                <w:rFonts w:ascii="Times New Roman" w:hAnsi="Times New Roman"/>
                <w:szCs w:val="24"/>
              </w:rPr>
            </w:pPr>
            <w:r>
              <w:rPr>
                <w:rFonts w:ascii="Times New Roman" w:hAnsi="Times New Roman"/>
                <w:szCs w:val="24"/>
              </w:rPr>
              <w:t>苏州东风汽车离合器有限公司</w:t>
            </w:r>
          </w:p>
        </w:tc>
      </w:tr>
      <w:tr w:rsidR="00395D2F" w14:paraId="5C00F2FF" w14:textId="77777777">
        <w:trPr>
          <w:trHeight w:val="553"/>
          <w:jc w:val="center"/>
        </w:trPr>
        <w:tc>
          <w:tcPr>
            <w:tcW w:w="1133" w:type="dxa"/>
            <w:vAlign w:val="center"/>
          </w:tcPr>
          <w:p w14:paraId="0A87A103" w14:textId="77777777" w:rsidR="00395D2F" w:rsidRDefault="00622BB9">
            <w:pPr>
              <w:pStyle w:val="aff1"/>
              <w:rPr>
                <w:rFonts w:ascii="Times New Roman" w:hAnsi="Times New Roman"/>
                <w:szCs w:val="24"/>
              </w:rPr>
            </w:pPr>
            <w:r>
              <w:rPr>
                <w:rFonts w:ascii="Times New Roman" w:hAnsi="Times New Roman"/>
                <w:szCs w:val="24"/>
              </w:rPr>
              <w:t>法人代表</w:t>
            </w:r>
          </w:p>
        </w:tc>
        <w:tc>
          <w:tcPr>
            <w:tcW w:w="3120" w:type="dxa"/>
            <w:gridSpan w:val="7"/>
            <w:vAlign w:val="center"/>
          </w:tcPr>
          <w:p w14:paraId="1038A2AB" w14:textId="77777777" w:rsidR="00395D2F" w:rsidRDefault="00622BB9">
            <w:pPr>
              <w:pStyle w:val="aff1"/>
              <w:rPr>
                <w:rFonts w:ascii="Times New Roman" w:hAnsi="Times New Roman"/>
                <w:szCs w:val="24"/>
              </w:rPr>
            </w:pPr>
            <w:r>
              <w:rPr>
                <w:rFonts w:ascii="Times New Roman" w:hAnsi="Times New Roman"/>
                <w:szCs w:val="24"/>
              </w:rPr>
              <w:t>龚正平</w:t>
            </w:r>
            <w:r>
              <w:rPr>
                <w:rFonts w:ascii="Times New Roman" w:hAnsi="Times New Roman"/>
                <w:szCs w:val="24"/>
              </w:rPr>
              <w:t xml:space="preserve"> </w:t>
            </w:r>
          </w:p>
        </w:tc>
        <w:tc>
          <w:tcPr>
            <w:tcW w:w="1682" w:type="dxa"/>
            <w:vAlign w:val="center"/>
          </w:tcPr>
          <w:p w14:paraId="67C544E6" w14:textId="77777777" w:rsidR="00395D2F" w:rsidRDefault="00622BB9">
            <w:pPr>
              <w:pStyle w:val="aff1"/>
              <w:rPr>
                <w:rFonts w:ascii="Times New Roman" w:hAnsi="Times New Roman"/>
                <w:szCs w:val="24"/>
              </w:rPr>
            </w:pPr>
            <w:r>
              <w:rPr>
                <w:rFonts w:ascii="Times New Roman" w:hAnsi="Times New Roman"/>
                <w:szCs w:val="24"/>
              </w:rPr>
              <w:t>联系人</w:t>
            </w:r>
          </w:p>
        </w:tc>
        <w:tc>
          <w:tcPr>
            <w:tcW w:w="2852" w:type="dxa"/>
            <w:gridSpan w:val="2"/>
            <w:vAlign w:val="center"/>
          </w:tcPr>
          <w:p w14:paraId="15F11009" w14:textId="77777777" w:rsidR="00395D2F" w:rsidRDefault="00622BB9">
            <w:pPr>
              <w:pStyle w:val="aff1"/>
              <w:rPr>
                <w:rFonts w:ascii="Times New Roman" w:hAnsi="Times New Roman"/>
                <w:szCs w:val="24"/>
              </w:rPr>
            </w:pPr>
            <w:r>
              <w:rPr>
                <w:rFonts w:ascii="Times New Roman" w:hAnsi="Times New Roman"/>
                <w:szCs w:val="24"/>
              </w:rPr>
              <w:t xml:space="preserve"> </w:t>
            </w:r>
            <w:r>
              <w:rPr>
                <w:rFonts w:ascii="Times New Roman" w:hAnsi="Times New Roman"/>
                <w:szCs w:val="24"/>
              </w:rPr>
              <w:t>沈宜灿</w:t>
            </w:r>
            <w:r>
              <w:rPr>
                <w:rFonts w:ascii="Times New Roman" w:hAnsi="Times New Roman"/>
                <w:szCs w:val="24"/>
              </w:rPr>
              <w:t xml:space="preserve"> </w:t>
            </w:r>
          </w:p>
        </w:tc>
      </w:tr>
      <w:tr w:rsidR="00395D2F" w14:paraId="079CCF8E" w14:textId="77777777">
        <w:trPr>
          <w:trHeight w:val="498"/>
          <w:jc w:val="center"/>
        </w:trPr>
        <w:tc>
          <w:tcPr>
            <w:tcW w:w="1133" w:type="dxa"/>
            <w:vAlign w:val="center"/>
          </w:tcPr>
          <w:p w14:paraId="2B7716A6" w14:textId="77777777" w:rsidR="00395D2F" w:rsidRDefault="00622BB9">
            <w:pPr>
              <w:pStyle w:val="aff1"/>
              <w:rPr>
                <w:rFonts w:ascii="Times New Roman" w:hAnsi="Times New Roman"/>
                <w:szCs w:val="24"/>
              </w:rPr>
            </w:pPr>
            <w:r>
              <w:rPr>
                <w:rFonts w:ascii="Times New Roman" w:hAnsi="Times New Roman"/>
                <w:szCs w:val="24"/>
              </w:rPr>
              <w:t>通讯地址</w:t>
            </w:r>
          </w:p>
        </w:tc>
        <w:tc>
          <w:tcPr>
            <w:tcW w:w="7654" w:type="dxa"/>
            <w:gridSpan w:val="10"/>
            <w:vAlign w:val="center"/>
          </w:tcPr>
          <w:p w14:paraId="12ACBB5E" w14:textId="77777777" w:rsidR="00395D2F" w:rsidRDefault="00622BB9">
            <w:pPr>
              <w:pStyle w:val="aff1"/>
              <w:rPr>
                <w:rFonts w:ascii="Times New Roman" w:hAnsi="Times New Roman"/>
                <w:szCs w:val="24"/>
              </w:rPr>
            </w:pPr>
            <w:bookmarkStart w:id="5" w:name="OLE_LINK192"/>
            <w:r>
              <w:rPr>
                <w:rFonts w:ascii="Times New Roman" w:hAnsi="Times New Roman"/>
                <w:szCs w:val="24"/>
              </w:rPr>
              <w:t>苏州工业园区葑亭大道</w:t>
            </w:r>
            <w:r>
              <w:rPr>
                <w:rFonts w:ascii="Times New Roman" w:hAnsi="Times New Roman"/>
                <w:szCs w:val="24"/>
              </w:rPr>
              <w:t>588</w:t>
            </w:r>
            <w:r>
              <w:rPr>
                <w:rFonts w:ascii="Times New Roman" w:hAnsi="Times New Roman"/>
                <w:szCs w:val="24"/>
              </w:rPr>
              <w:t>号</w:t>
            </w:r>
            <w:bookmarkEnd w:id="5"/>
          </w:p>
        </w:tc>
      </w:tr>
      <w:tr w:rsidR="00395D2F" w14:paraId="7F8164FF" w14:textId="77777777">
        <w:trPr>
          <w:trHeight w:val="90"/>
          <w:jc w:val="center"/>
        </w:trPr>
        <w:tc>
          <w:tcPr>
            <w:tcW w:w="1133" w:type="dxa"/>
            <w:vAlign w:val="center"/>
          </w:tcPr>
          <w:p w14:paraId="25D33C3A" w14:textId="77777777" w:rsidR="00395D2F" w:rsidRDefault="00622BB9">
            <w:pPr>
              <w:pStyle w:val="aff1"/>
              <w:rPr>
                <w:rFonts w:ascii="Times New Roman" w:hAnsi="Times New Roman"/>
                <w:szCs w:val="24"/>
              </w:rPr>
            </w:pPr>
            <w:r>
              <w:rPr>
                <w:rFonts w:ascii="Times New Roman" w:hAnsi="Times New Roman"/>
                <w:szCs w:val="24"/>
              </w:rPr>
              <w:t>联系电话</w:t>
            </w:r>
          </w:p>
        </w:tc>
        <w:tc>
          <w:tcPr>
            <w:tcW w:w="1962" w:type="dxa"/>
            <w:gridSpan w:val="3"/>
            <w:vAlign w:val="center"/>
          </w:tcPr>
          <w:p w14:paraId="33BA350B" w14:textId="77777777" w:rsidR="00395D2F" w:rsidRDefault="00622BB9">
            <w:pPr>
              <w:pStyle w:val="aff1"/>
              <w:rPr>
                <w:rFonts w:ascii="Times New Roman" w:hAnsi="Times New Roman"/>
                <w:szCs w:val="24"/>
              </w:rPr>
            </w:pPr>
            <w:r>
              <w:rPr>
                <w:rFonts w:ascii="Times New Roman" w:hAnsi="Times New Roman"/>
                <w:szCs w:val="24"/>
              </w:rPr>
              <w:t>13451628547</w:t>
            </w:r>
          </w:p>
        </w:tc>
        <w:tc>
          <w:tcPr>
            <w:tcW w:w="693" w:type="dxa"/>
            <w:gridSpan w:val="3"/>
            <w:vAlign w:val="center"/>
          </w:tcPr>
          <w:p w14:paraId="0991B4C6" w14:textId="77777777" w:rsidR="00395D2F" w:rsidRDefault="00622BB9">
            <w:pPr>
              <w:pStyle w:val="aff1"/>
              <w:rPr>
                <w:rFonts w:ascii="Times New Roman" w:hAnsi="Times New Roman"/>
                <w:szCs w:val="24"/>
              </w:rPr>
            </w:pPr>
            <w:r>
              <w:rPr>
                <w:rFonts w:ascii="Times New Roman" w:hAnsi="Times New Roman"/>
                <w:szCs w:val="24"/>
              </w:rPr>
              <w:t>传真</w:t>
            </w:r>
          </w:p>
        </w:tc>
        <w:tc>
          <w:tcPr>
            <w:tcW w:w="2147" w:type="dxa"/>
            <w:gridSpan w:val="2"/>
            <w:vAlign w:val="center"/>
          </w:tcPr>
          <w:p w14:paraId="35D0D83D" w14:textId="77777777" w:rsidR="00395D2F" w:rsidRDefault="00622BB9">
            <w:pPr>
              <w:pStyle w:val="aff1"/>
              <w:rPr>
                <w:rFonts w:ascii="Times New Roman" w:hAnsi="Times New Roman"/>
                <w:szCs w:val="24"/>
              </w:rPr>
            </w:pPr>
            <w:r>
              <w:rPr>
                <w:rFonts w:ascii="Times New Roman" w:hAnsi="Times New Roman"/>
                <w:szCs w:val="24"/>
              </w:rPr>
              <w:t xml:space="preserve">0512-62756257 </w:t>
            </w:r>
          </w:p>
        </w:tc>
        <w:tc>
          <w:tcPr>
            <w:tcW w:w="1432" w:type="dxa"/>
            <w:vAlign w:val="center"/>
          </w:tcPr>
          <w:p w14:paraId="28045A81" w14:textId="77777777" w:rsidR="00395D2F" w:rsidRDefault="00622BB9">
            <w:pPr>
              <w:pStyle w:val="aff1"/>
              <w:rPr>
                <w:rFonts w:ascii="Times New Roman" w:hAnsi="Times New Roman"/>
                <w:szCs w:val="24"/>
              </w:rPr>
            </w:pPr>
            <w:r>
              <w:rPr>
                <w:rFonts w:ascii="Times New Roman" w:hAnsi="Times New Roman"/>
                <w:szCs w:val="24"/>
              </w:rPr>
              <w:t>邮政编码</w:t>
            </w:r>
          </w:p>
        </w:tc>
        <w:tc>
          <w:tcPr>
            <w:tcW w:w="1420" w:type="dxa"/>
            <w:vAlign w:val="center"/>
          </w:tcPr>
          <w:p w14:paraId="4A10BF22" w14:textId="77777777" w:rsidR="00395D2F" w:rsidRDefault="00622BB9">
            <w:pPr>
              <w:pStyle w:val="aff1"/>
              <w:rPr>
                <w:rFonts w:ascii="Times New Roman" w:hAnsi="Times New Roman"/>
                <w:szCs w:val="24"/>
              </w:rPr>
            </w:pPr>
            <w:r>
              <w:rPr>
                <w:rFonts w:ascii="Times New Roman" w:hAnsi="Times New Roman"/>
                <w:szCs w:val="24"/>
              </w:rPr>
              <w:t>215000</w:t>
            </w:r>
          </w:p>
        </w:tc>
      </w:tr>
      <w:tr w:rsidR="00395D2F" w14:paraId="198E2837" w14:textId="77777777">
        <w:trPr>
          <w:trHeight w:val="525"/>
          <w:jc w:val="center"/>
        </w:trPr>
        <w:tc>
          <w:tcPr>
            <w:tcW w:w="1133" w:type="dxa"/>
            <w:vAlign w:val="center"/>
          </w:tcPr>
          <w:p w14:paraId="220C8F30" w14:textId="77777777" w:rsidR="00395D2F" w:rsidRDefault="00622BB9">
            <w:pPr>
              <w:pStyle w:val="aff1"/>
              <w:rPr>
                <w:rFonts w:ascii="Times New Roman" w:hAnsi="Times New Roman"/>
                <w:szCs w:val="24"/>
              </w:rPr>
            </w:pPr>
            <w:r>
              <w:rPr>
                <w:rFonts w:ascii="Times New Roman" w:hAnsi="Times New Roman"/>
                <w:szCs w:val="24"/>
              </w:rPr>
              <w:t>建设地点</w:t>
            </w:r>
          </w:p>
        </w:tc>
        <w:tc>
          <w:tcPr>
            <w:tcW w:w="7654" w:type="dxa"/>
            <w:gridSpan w:val="10"/>
            <w:vAlign w:val="center"/>
          </w:tcPr>
          <w:p w14:paraId="56DDE45A" w14:textId="77777777" w:rsidR="00395D2F" w:rsidRDefault="00622BB9">
            <w:pPr>
              <w:pStyle w:val="aff1"/>
              <w:rPr>
                <w:rFonts w:ascii="Times New Roman" w:hAnsi="Times New Roman"/>
                <w:szCs w:val="24"/>
              </w:rPr>
            </w:pPr>
            <w:r>
              <w:rPr>
                <w:rFonts w:ascii="Times New Roman" w:hAnsi="Times New Roman"/>
                <w:szCs w:val="24"/>
              </w:rPr>
              <w:t>苏州工业园区葑亭大道</w:t>
            </w:r>
            <w:r>
              <w:rPr>
                <w:rFonts w:ascii="Times New Roman" w:hAnsi="Times New Roman"/>
                <w:szCs w:val="24"/>
              </w:rPr>
              <w:t>588</w:t>
            </w:r>
            <w:r>
              <w:rPr>
                <w:rFonts w:ascii="Times New Roman" w:hAnsi="Times New Roman"/>
                <w:szCs w:val="24"/>
              </w:rPr>
              <w:t>号</w:t>
            </w:r>
          </w:p>
        </w:tc>
      </w:tr>
      <w:tr w:rsidR="00395D2F" w14:paraId="118C9AFD" w14:textId="77777777">
        <w:trPr>
          <w:trHeight w:val="544"/>
          <w:jc w:val="center"/>
        </w:trPr>
        <w:tc>
          <w:tcPr>
            <w:tcW w:w="1133" w:type="dxa"/>
            <w:vAlign w:val="center"/>
          </w:tcPr>
          <w:p w14:paraId="7DA97F72" w14:textId="77777777" w:rsidR="00395D2F" w:rsidRDefault="00622BB9">
            <w:pPr>
              <w:pStyle w:val="aff1"/>
              <w:spacing w:line="240" w:lineRule="auto"/>
              <w:rPr>
                <w:rFonts w:ascii="Times New Roman" w:hAnsi="Times New Roman"/>
                <w:szCs w:val="24"/>
              </w:rPr>
            </w:pPr>
            <w:r>
              <w:rPr>
                <w:rFonts w:ascii="Times New Roman" w:hAnsi="Times New Roman"/>
                <w:szCs w:val="24"/>
              </w:rPr>
              <w:t>立项审批</w:t>
            </w:r>
          </w:p>
          <w:p w14:paraId="6A8B44D4" w14:textId="77777777" w:rsidR="00395D2F" w:rsidRDefault="00622BB9">
            <w:pPr>
              <w:pStyle w:val="aff1"/>
              <w:spacing w:line="240" w:lineRule="auto"/>
              <w:rPr>
                <w:rFonts w:ascii="Times New Roman" w:hAnsi="Times New Roman"/>
                <w:szCs w:val="24"/>
              </w:rPr>
            </w:pPr>
            <w:r>
              <w:rPr>
                <w:rFonts w:ascii="Times New Roman" w:hAnsi="Times New Roman"/>
                <w:szCs w:val="24"/>
              </w:rPr>
              <w:t>部门</w:t>
            </w:r>
          </w:p>
        </w:tc>
        <w:tc>
          <w:tcPr>
            <w:tcW w:w="2503" w:type="dxa"/>
            <w:gridSpan w:val="5"/>
            <w:vAlign w:val="center"/>
          </w:tcPr>
          <w:p w14:paraId="7BDC6223" w14:textId="77777777" w:rsidR="00395D2F" w:rsidRDefault="00622BB9">
            <w:pPr>
              <w:pStyle w:val="aff1"/>
              <w:rPr>
                <w:rFonts w:ascii="Times New Roman" w:hAnsi="Times New Roman"/>
                <w:szCs w:val="24"/>
              </w:rPr>
            </w:pPr>
            <w:r>
              <w:rPr>
                <w:rFonts w:ascii="Times New Roman" w:hAnsi="Times New Roman"/>
                <w:szCs w:val="24"/>
              </w:rPr>
              <w:t>苏州工业园区经济贸易发展局</w:t>
            </w:r>
          </w:p>
        </w:tc>
        <w:tc>
          <w:tcPr>
            <w:tcW w:w="2299" w:type="dxa"/>
            <w:gridSpan w:val="3"/>
            <w:vAlign w:val="center"/>
          </w:tcPr>
          <w:p w14:paraId="50ADD2D9" w14:textId="77777777" w:rsidR="00395D2F" w:rsidRDefault="00622BB9">
            <w:pPr>
              <w:pStyle w:val="aff1"/>
              <w:rPr>
                <w:rFonts w:ascii="Times New Roman" w:hAnsi="Times New Roman"/>
                <w:szCs w:val="24"/>
              </w:rPr>
            </w:pPr>
            <w:r>
              <w:rPr>
                <w:rFonts w:ascii="Times New Roman" w:hAnsi="Times New Roman"/>
                <w:szCs w:val="24"/>
              </w:rPr>
              <w:t>批准文号</w:t>
            </w:r>
          </w:p>
        </w:tc>
        <w:tc>
          <w:tcPr>
            <w:tcW w:w="2852" w:type="dxa"/>
            <w:gridSpan w:val="2"/>
            <w:vAlign w:val="center"/>
          </w:tcPr>
          <w:p w14:paraId="377EABAB" w14:textId="77777777" w:rsidR="00395D2F" w:rsidRDefault="00622BB9">
            <w:pPr>
              <w:pStyle w:val="aff1"/>
              <w:rPr>
                <w:rFonts w:ascii="Times New Roman" w:hAnsi="Times New Roman"/>
                <w:szCs w:val="24"/>
              </w:rPr>
            </w:pPr>
            <w:r>
              <w:rPr>
                <w:rFonts w:ascii="Times New Roman" w:hAnsi="Times New Roman"/>
                <w:szCs w:val="24"/>
              </w:rPr>
              <w:t>3205101505949</w:t>
            </w:r>
          </w:p>
        </w:tc>
      </w:tr>
      <w:tr w:rsidR="00395D2F" w14:paraId="6CDA272A" w14:textId="77777777">
        <w:trPr>
          <w:trHeight w:val="404"/>
          <w:jc w:val="center"/>
        </w:trPr>
        <w:tc>
          <w:tcPr>
            <w:tcW w:w="1133" w:type="dxa"/>
            <w:vAlign w:val="center"/>
          </w:tcPr>
          <w:p w14:paraId="5A22838C" w14:textId="77777777" w:rsidR="00395D2F" w:rsidRDefault="00622BB9">
            <w:pPr>
              <w:pStyle w:val="aff1"/>
              <w:rPr>
                <w:rFonts w:ascii="Times New Roman" w:hAnsi="Times New Roman"/>
                <w:szCs w:val="24"/>
              </w:rPr>
            </w:pPr>
            <w:r>
              <w:rPr>
                <w:rFonts w:ascii="Times New Roman" w:hAnsi="Times New Roman"/>
                <w:szCs w:val="24"/>
              </w:rPr>
              <w:t>建设性质</w:t>
            </w:r>
          </w:p>
        </w:tc>
        <w:tc>
          <w:tcPr>
            <w:tcW w:w="2503" w:type="dxa"/>
            <w:gridSpan w:val="5"/>
            <w:vAlign w:val="center"/>
          </w:tcPr>
          <w:p w14:paraId="791D6F11" w14:textId="77777777" w:rsidR="00395D2F" w:rsidRDefault="00622BB9">
            <w:pPr>
              <w:pStyle w:val="aff1"/>
              <w:rPr>
                <w:rFonts w:ascii="Times New Roman" w:hAnsi="Times New Roman"/>
                <w:szCs w:val="24"/>
              </w:rPr>
            </w:pPr>
            <w:r>
              <w:rPr>
                <w:rFonts w:ascii="Times New Roman" w:hAnsi="Times New Roman"/>
                <w:szCs w:val="24"/>
              </w:rPr>
              <w:t>新建</w:t>
            </w:r>
          </w:p>
        </w:tc>
        <w:tc>
          <w:tcPr>
            <w:tcW w:w="2299" w:type="dxa"/>
            <w:gridSpan w:val="3"/>
            <w:vAlign w:val="center"/>
          </w:tcPr>
          <w:p w14:paraId="793ADDE0" w14:textId="77777777" w:rsidR="00395D2F" w:rsidRDefault="00622BB9">
            <w:pPr>
              <w:pStyle w:val="aff1"/>
              <w:snapToGrid w:val="0"/>
              <w:spacing w:line="240" w:lineRule="auto"/>
              <w:rPr>
                <w:rFonts w:ascii="Times New Roman" w:hAnsi="Times New Roman"/>
                <w:szCs w:val="24"/>
              </w:rPr>
            </w:pPr>
            <w:r>
              <w:rPr>
                <w:rFonts w:ascii="Times New Roman" w:hAnsi="Times New Roman"/>
                <w:szCs w:val="24"/>
              </w:rPr>
              <w:t>行业类别及代码</w:t>
            </w:r>
          </w:p>
        </w:tc>
        <w:tc>
          <w:tcPr>
            <w:tcW w:w="2852" w:type="dxa"/>
            <w:gridSpan w:val="2"/>
            <w:vAlign w:val="center"/>
          </w:tcPr>
          <w:p w14:paraId="625EE092" w14:textId="77777777" w:rsidR="00395D2F" w:rsidRDefault="00622BB9">
            <w:pPr>
              <w:pStyle w:val="aff1"/>
              <w:snapToGrid w:val="0"/>
              <w:spacing w:line="240" w:lineRule="auto"/>
              <w:rPr>
                <w:rFonts w:ascii="Times New Roman" w:hAnsi="Times New Roman"/>
                <w:szCs w:val="24"/>
              </w:rPr>
            </w:pPr>
            <w:r>
              <w:rPr>
                <w:rFonts w:ascii="Times New Roman" w:hAnsi="Times New Roman"/>
                <w:szCs w:val="24"/>
              </w:rPr>
              <w:t>[C3660]</w:t>
            </w:r>
            <w:r>
              <w:rPr>
                <w:rFonts w:ascii="Times New Roman" w:hAnsi="Times New Roman"/>
                <w:szCs w:val="24"/>
              </w:rPr>
              <w:t>汽车零部件及配件制造</w:t>
            </w:r>
          </w:p>
        </w:tc>
      </w:tr>
      <w:tr w:rsidR="00395D2F" w14:paraId="1D13501C" w14:textId="77777777">
        <w:trPr>
          <w:trHeight w:val="552"/>
          <w:jc w:val="center"/>
        </w:trPr>
        <w:tc>
          <w:tcPr>
            <w:tcW w:w="1133" w:type="dxa"/>
            <w:vAlign w:val="center"/>
          </w:tcPr>
          <w:p w14:paraId="081D6634" w14:textId="77777777" w:rsidR="00395D2F" w:rsidRDefault="00622BB9">
            <w:pPr>
              <w:pStyle w:val="aff1"/>
              <w:rPr>
                <w:rFonts w:ascii="Times New Roman" w:hAnsi="Times New Roman"/>
                <w:szCs w:val="24"/>
              </w:rPr>
            </w:pPr>
            <w:r>
              <w:rPr>
                <w:rFonts w:ascii="Times New Roman" w:hAnsi="Times New Roman"/>
                <w:szCs w:val="24"/>
              </w:rPr>
              <w:t>占地面积</w:t>
            </w:r>
          </w:p>
        </w:tc>
        <w:tc>
          <w:tcPr>
            <w:tcW w:w="2503" w:type="dxa"/>
            <w:gridSpan w:val="5"/>
            <w:vAlign w:val="center"/>
          </w:tcPr>
          <w:p w14:paraId="6AE69AC0" w14:textId="77777777" w:rsidR="00395D2F" w:rsidRDefault="00622BB9">
            <w:pPr>
              <w:pStyle w:val="aff1"/>
              <w:rPr>
                <w:rFonts w:ascii="Times New Roman" w:hAnsi="Times New Roman"/>
                <w:szCs w:val="24"/>
              </w:rPr>
            </w:pPr>
            <w:r>
              <w:rPr>
                <w:rFonts w:ascii="Times New Roman" w:hAnsi="Times New Roman"/>
                <w:szCs w:val="24"/>
              </w:rPr>
              <w:t>39997</w:t>
            </w:r>
            <w:r>
              <w:rPr>
                <w:rFonts w:ascii="Times New Roman" w:hAnsi="Times New Roman"/>
                <w:szCs w:val="24"/>
              </w:rPr>
              <w:t>平方米</w:t>
            </w:r>
          </w:p>
        </w:tc>
        <w:tc>
          <w:tcPr>
            <w:tcW w:w="2299" w:type="dxa"/>
            <w:gridSpan w:val="3"/>
            <w:vAlign w:val="center"/>
          </w:tcPr>
          <w:p w14:paraId="2BCBAAFE" w14:textId="77777777" w:rsidR="00395D2F" w:rsidRDefault="00622BB9">
            <w:pPr>
              <w:pStyle w:val="aff1"/>
              <w:rPr>
                <w:rFonts w:ascii="Times New Roman" w:hAnsi="Times New Roman"/>
                <w:szCs w:val="24"/>
              </w:rPr>
            </w:pPr>
            <w:r>
              <w:rPr>
                <w:rFonts w:ascii="Times New Roman" w:hAnsi="Times New Roman"/>
                <w:szCs w:val="24"/>
              </w:rPr>
              <w:t>绿化面积</w:t>
            </w:r>
          </w:p>
        </w:tc>
        <w:tc>
          <w:tcPr>
            <w:tcW w:w="2852" w:type="dxa"/>
            <w:gridSpan w:val="2"/>
            <w:vAlign w:val="center"/>
          </w:tcPr>
          <w:p w14:paraId="3F6B93D6" w14:textId="77777777" w:rsidR="00395D2F" w:rsidRDefault="00622BB9">
            <w:pPr>
              <w:pStyle w:val="aff1"/>
              <w:rPr>
                <w:rFonts w:ascii="Times New Roman" w:hAnsi="Times New Roman"/>
                <w:szCs w:val="24"/>
              </w:rPr>
            </w:pPr>
            <w:r>
              <w:rPr>
                <w:rFonts w:ascii="Times New Roman" w:hAnsi="Times New Roman"/>
                <w:szCs w:val="24"/>
              </w:rPr>
              <w:t>/</w:t>
            </w:r>
          </w:p>
        </w:tc>
      </w:tr>
      <w:tr w:rsidR="00395D2F" w14:paraId="636AA39C" w14:textId="77777777">
        <w:trPr>
          <w:trHeight w:val="678"/>
          <w:jc w:val="center"/>
        </w:trPr>
        <w:tc>
          <w:tcPr>
            <w:tcW w:w="1133" w:type="dxa"/>
            <w:vAlign w:val="center"/>
          </w:tcPr>
          <w:p w14:paraId="08F51412" w14:textId="77777777" w:rsidR="00395D2F" w:rsidRDefault="00622BB9">
            <w:pPr>
              <w:pStyle w:val="aff1"/>
              <w:adjustRightInd w:val="0"/>
              <w:snapToGrid w:val="0"/>
              <w:spacing w:line="240" w:lineRule="auto"/>
              <w:rPr>
                <w:rFonts w:ascii="Times New Roman" w:hAnsi="Times New Roman"/>
                <w:szCs w:val="24"/>
              </w:rPr>
            </w:pPr>
            <w:r>
              <w:rPr>
                <w:rFonts w:ascii="Times New Roman" w:hAnsi="Times New Roman"/>
                <w:szCs w:val="24"/>
              </w:rPr>
              <w:t>总投资</w:t>
            </w:r>
          </w:p>
          <w:p w14:paraId="3D0FBE79" w14:textId="77777777" w:rsidR="00395D2F" w:rsidRDefault="00622BB9">
            <w:pPr>
              <w:pStyle w:val="aff1"/>
              <w:adjustRightInd w:val="0"/>
              <w:snapToGrid w:val="0"/>
              <w:spacing w:line="240" w:lineRule="auto"/>
              <w:rPr>
                <w:rFonts w:ascii="Times New Roman" w:hAnsi="Times New Roman"/>
                <w:szCs w:val="24"/>
              </w:rPr>
            </w:pPr>
            <w:r>
              <w:rPr>
                <w:rFonts w:ascii="Times New Roman" w:hAnsi="Times New Roman"/>
                <w:szCs w:val="24"/>
              </w:rPr>
              <w:t>（万元）</w:t>
            </w:r>
          </w:p>
        </w:tc>
        <w:tc>
          <w:tcPr>
            <w:tcW w:w="1357" w:type="dxa"/>
            <w:gridSpan w:val="2"/>
            <w:vAlign w:val="center"/>
          </w:tcPr>
          <w:p w14:paraId="200AE9D2" w14:textId="77777777" w:rsidR="00395D2F" w:rsidRDefault="00622BB9">
            <w:pPr>
              <w:pStyle w:val="aff1"/>
              <w:adjustRightInd w:val="0"/>
              <w:snapToGrid w:val="0"/>
              <w:spacing w:line="240" w:lineRule="auto"/>
              <w:rPr>
                <w:rFonts w:ascii="Times New Roman" w:hAnsi="Times New Roman"/>
                <w:szCs w:val="24"/>
              </w:rPr>
            </w:pPr>
            <w:r>
              <w:rPr>
                <w:rFonts w:ascii="Times New Roman" w:hAnsi="Times New Roman"/>
                <w:szCs w:val="24"/>
              </w:rPr>
              <w:t>3987</w:t>
            </w:r>
          </w:p>
        </w:tc>
        <w:tc>
          <w:tcPr>
            <w:tcW w:w="1146" w:type="dxa"/>
            <w:gridSpan w:val="3"/>
            <w:vAlign w:val="center"/>
          </w:tcPr>
          <w:p w14:paraId="5DB8EA2A" w14:textId="77777777" w:rsidR="00395D2F" w:rsidRDefault="00622BB9">
            <w:pPr>
              <w:pStyle w:val="aff1"/>
              <w:adjustRightInd w:val="0"/>
              <w:snapToGrid w:val="0"/>
              <w:spacing w:line="240" w:lineRule="auto"/>
              <w:rPr>
                <w:rFonts w:ascii="Times New Roman" w:hAnsi="Times New Roman"/>
                <w:szCs w:val="24"/>
              </w:rPr>
            </w:pPr>
            <w:r>
              <w:rPr>
                <w:rFonts w:ascii="Times New Roman" w:hAnsi="Times New Roman"/>
                <w:szCs w:val="24"/>
              </w:rPr>
              <w:t>环保投资</w:t>
            </w:r>
          </w:p>
          <w:p w14:paraId="19FC3509" w14:textId="77777777" w:rsidR="00395D2F" w:rsidRDefault="00622BB9">
            <w:pPr>
              <w:pStyle w:val="aff1"/>
              <w:adjustRightInd w:val="0"/>
              <w:snapToGrid w:val="0"/>
              <w:spacing w:line="240" w:lineRule="auto"/>
              <w:rPr>
                <w:rFonts w:ascii="Times New Roman" w:hAnsi="Times New Roman"/>
                <w:szCs w:val="24"/>
              </w:rPr>
            </w:pPr>
            <w:r>
              <w:rPr>
                <w:rFonts w:ascii="Times New Roman" w:hAnsi="Times New Roman"/>
                <w:szCs w:val="24"/>
              </w:rPr>
              <w:t>（万元）</w:t>
            </w:r>
          </w:p>
        </w:tc>
        <w:tc>
          <w:tcPr>
            <w:tcW w:w="2299" w:type="dxa"/>
            <w:gridSpan w:val="3"/>
            <w:vAlign w:val="center"/>
          </w:tcPr>
          <w:p w14:paraId="7B8B63B2" w14:textId="77777777" w:rsidR="00395D2F" w:rsidRDefault="00622BB9">
            <w:pPr>
              <w:pStyle w:val="aff1"/>
              <w:adjustRightInd w:val="0"/>
              <w:snapToGrid w:val="0"/>
              <w:spacing w:line="240" w:lineRule="auto"/>
              <w:rPr>
                <w:rFonts w:ascii="Times New Roman" w:hAnsi="Times New Roman"/>
                <w:szCs w:val="24"/>
              </w:rPr>
            </w:pPr>
            <w:r>
              <w:rPr>
                <w:rFonts w:ascii="Times New Roman" w:hAnsi="Times New Roman"/>
                <w:szCs w:val="24"/>
              </w:rPr>
              <w:t>60</w:t>
            </w:r>
          </w:p>
        </w:tc>
        <w:tc>
          <w:tcPr>
            <w:tcW w:w="1433" w:type="dxa"/>
            <w:vAlign w:val="center"/>
          </w:tcPr>
          <w:p w14:paraId="2D7CA42B" w14:textId="77777777" w:rsidR="00395D2F" w:rsidRDefault="00622BB9">
            <w:pPr>
              <w:pStyle w:val="aff1"/>
              <w:adjustRightInd w:val="0"/>
              <w:snapToGrid w:val="0"/>
              <w:spacing w:line="240" w:lineRule="auto"/>
              <w:rPr>
                <w:rFonts w:ascii="Times New Roman" w:hAnsi="Times New Roman"/>
                <w:szCs w:val="24"/>
              </w:rPr>
            </w:pPr>
            <w:r>
              <w:rPr>
                <w:rFonts w:ascii="Times New Roman" w:hAnsi="Times New Roman"/>
                <w:szCs w:val="24"/>
              </w:rPr>
              <w:t>环保投资占总投资比例</w:t>
            </w:r>
          </w:p>
        </w:tc>
        <w:tc>
          <w:tcPr>
            <w:tcW w:w="1419" w:type="dxa"/>
            <w:vAlign w:val="center"/>
          </w:tcPr>
          <w:p w14:paraId="21B2CCE1" w14:textId="77777777" w:rsidR="00395D2F" w:rsidRDefault="00622BB9">
            <w:pPr>
              <w:pStyle w:val="aff1"/>
              <w:spacing w:line="240" w:lineRule="auto"/>
              <w:rPr>
                <w:rFonts w:ascii="Times New Roman" w:hAnsi="Times New Roman"/>
                <w:szCs w:val="24"/>
              </w:rPr>
            </w:pPr>
            <w:r>
              <w:rPr>
                <w:rFonts w:ascii="Times New Roman" w:hAnsi="Times New Roman"/>
                <w:szCs w:val="24"/>
              </w:rPr>
              <w:t>1.5%</w:t>
            </w:r>
          </w:p>
        </w:tc>
      </w:tr>
      <w:tr w:rsidR="00395D2F" w14:paraId="6C1C3FC5" w14:textId="77777777">
        <w:trPr>
          <w:trHeight w:val="578"/>
          <w:jc w:val="center"/>
        </w:trPr>
        <w:tc>
          <w:tcPr>
            <w:tcW w:w="1133" w:type="dxa"/>
            <w:vAlign w:val="center"/>
          </w:tcPr>
          <w:p w14:paraId="0D1389A4" w14:textId="77777777" w:rsidR="00395D2F" w:rsidRDefault="00622BB9">
            <w:pPr>
              <w:pStyle w:val="aff1"/>
              <w:adjustRightInd w:val="0"/>
              <w:snapToGrid w:val="0"/>
              <w:rPr>
                <w:rFonts w:ascii="Times New Roman" w:hAnsi="Times New Roman"/>
                <w:szCs w:val="24"/>
              </w:rPr>
            </w:pPr>
            <w:r>
              <w:rPr>
                <w:rFonts w:ascii="Times New Roman" w:hAnsi="Times New Roman"/>
                <w:szCs w:val="24"/>
              </w:rPr>
              <w:t>评价经费</w:t>
            </w:r>
          </w:p>
        </w:tc>
        <w:tc>
          <w:tcPr>
            <w:tcW w:w="1357" w:type="dxa"/>
            <w:gridSpan w:val="2"/>
            <w:vAlign w:val="center"/>
          </w:tcPr>
          <w:p w14:paraId="4194169E" w14:textId="77777777" w:rsidR="00395D2F" w:rsidRDefault="00622BB9">
            <w:pPr>
              <w:pStyle w:val="aff1"/>
              <w:adjustRightInd w:val="0"/>
              <w:snapToGrid w:val="0"/>
              <w:rPr>
                <w:rFonts w:ascii="Times New Roman" w:hAnsi="Times New Roman"/>
                <w:szCs w:val="24"/>
              </w:rPr>
            </w:pPr>
            <w:r>
              <w:rPr>
                <w:rFonts w:ascii="Times New Roman" w:hAnsi="Times New Roman"/>
                <w:szCs w:val="24"/>
              </w:rPr>
              <w:t>—</w:t>
            </w:r>
          </w:p>
        </w:tc>
        <w:tc>
          <w:tcPr>
            <w:tcW w:w="1146" w:type="dxa"/>
            <w:gridSpan w:val="3"/>
            <w:vAlign w:val="center"/>
          </w:tcPr>
          <w:p w14:paraId="69349485" w14:textId="77777777" w:rsidR="00395D2F" w:rsidRDefault="00622BB9">
            <w:pPr>
              <w:pStyle w:val="aff1"/>
              <w:adjustRightInd w:val="0"/>
              <w:snapToGrid w:val="0"/>
              <w:rPr>
                <w:rFonts w:ascii="Times New Roman" w:hAnsi="Times New Roman"/>
                <w:szCs w:val="24"/>
              </w:rPr>
            </w:pPr>
            <w:r>
              <w:rPr>
                <w:rFonts w:ascii="Times New Roman" w:hAnsi="Times New Roman"/>
                <w:szCs w:val="24"/>
              </w:rPr>
              <w:t>年工作日</w:t>
            </w:r>
          </w:p>
        </w:tc>
        <w:tc>
          <w:tcPr>
            <w:tcW w:w="2299" w:type="dxa"/>
            <w:gridSpan w:val="3"/>
            <w:vAlign w:val="center"/>
          </w:tcPr>
          <w:p w14:paraId="2132AC74" w14:textId="77777777" w:rsidR="00395D2F" w:rsidRDefault="00622BB9">
            <w:pPr>
              <w:pStyle w:val="aff1"/>
              <w:adjustRightInd w:val="0"/>
              <w:snapToGrid w:val="0"/>
              <w:rPr>
                <w:rFonts w:ascii="Times New Roman" w:hAnsi="Times New Roman"/>
                <w:szCs w:val="24"/>
              </w:rPr>
            </w:pPr>
            <w:r>
              <w:rPr>
                <w:rFonts w:ascii="Times New Roman" w:hAnsi="Times New Roman"/>
                <w:szCs w:val="24"/>
              </w:rPr>
              <w:t>250</w:t>
            </w:r>
            <w:r>
              <w:rPr>
                <w:rFonts w:ascii="Times New Roman" w:hAnsi="Times New Roman"/>
                <w:szCs w:val="24"/>
              </w:rPr>
              <w:t>天</w:t>
            </w:r>
          </w:p>
        </w:tc>
        <w:tc>
          <w:tcPr>
            <w:tcW w:w="1433" w:type="dxa"/>
            <w:vAlign w:val="center"/>
          </w:tcPr>
          <w:p w14:paraId="300E9477" w14:textId="77777777" w:rsidR="00395D2F" w:rsidRDefault="00622BB9">
            <w:pPr>
              <w:pStyle w:val="aff1"/>
              <w:adjustRightInd w:val="0"/>
              <w:snapToGrid w:val="0"/>
              <w:rPr>
                <w:rFonts w:ascii="Times New Roman" w:hAnsi="Times New Roman"/>
                <w:szCs w:val="24"/>
              </w:rPr>
            </w:pPr>
            <w:r>
              <w:rPr>
                <w:rFonts w:ascii="Times New Roman" w:hAnsi="Times New Roman"/>
                <w:szCs w:val="24"/>
              </w:rPr>
              <w:t>预投产日期</w:t>
            </w:r>
          </w:p>
        </w:tc>
        <w:tc>
          <w:tcPr>
            <w:tcW w:w="1419" w:type="dxa"/>
            <w:vAlign w:val="center"/>
          </w:tcPr>
          <w:p w14:paraId="3A626728" w14:textId="77777777" w:rsidR="00395D2F" w:rsidRDefault="00622BB9">
            <w:pPr>
              <w:pStyle w:val="aff1"/>
              <w:rPr>
                <w:rFonts w:ascii="Times New Roman" w:hAnsi="Times New Roman"/>
                <w:szCs w:val="24"/>
              </w:rPr>
            </w:pPr>
            <w:r>
              <w:rPr>
                <w:rFonts w:ascii="Times New Roman" w:hAnsi="Times New Roman"/>
                <w:szCs w:val="24"/>
              </w:rPr>
              <w:t>2016.</w:t>
            </w:r>
            <w:r>
              <w:rPr>
                <w:rFonts w:ascii="Times New Roman" w:hAnsi="Times New Roman" w:hint="eastAsia"/>
                <w:szCs w:val="24"/>
              </w:rPr>
              <w:t>10</w:t>
            </w:r>
          </w:p>
        </w:tc>
      </w:tr>
      <w:tr w:rsidR="00395D2F" w14:paraId="6446FA53" w14:textId="77777777">
        <w:trPr>
          <w:trHeight w:val="1329"/>
          <w:jc w:val="center"/>
        </w:trPr>
        <w:tc>
          <w:tcPr>
            <w:tcW w:w="8787" w:type="dxa"/>
            <w:gridSpan w:val="11"/>
          </w:tcPr>
          <w:p w14:paraId="12C76B65" w14:textId="77777777" w:rsidR="00395D2F" w:rsidRDefault="00622BB9">
            <w:pPr>
              <w:pStyle w:val="aff1"/>
              <w:jc w:val="both"/>
              <w:rPr>
                <w:rFonts w:ascii="Times New Roman" w:hAnsi="Times New Roman"/>
                <w:b/>
                <w:szCs w:val="24"/>
              </w:rPr>
            </w:pPr>
            <w:r>
              <w:rPr>
                <w:rFonts w:ascii="Times New Roman" w:hAnsi="Times New Roman"/>
                <w:b/>
                <w:szCs w:val="24"/>
              </w:rPr>
              <w:t>原辅材料（包括名称、用量）及主要设施规格、数量（包括锅炉、发电机等）：</w:t>
            </w:r>
          </w:p>
          <w:p w14:paraId="076FBADE" w14:textId="77777777" w:rsidR="00395D2F" w:rsidRDefault="00622BB9">
            <w:pPr>
              <w:pStyle w:val="aff1"/>
              <w:ind w:firstLineChars="200" w:firstLine="480"/>
              <w:jc w:val="both"/>
              <w:rPr>
                <w:rFonts w:ascii="Times New Roman" w:hAnsi="Times New Roman"/>
                <w:szCs w:val="24"/>
              </w:rPr>
            </w:pPr>
            <w:r>
              <w:rPr>
                <w:rFonts w:ascii="Times New Roman" w:hAnsi="Times New Roman"/>
                <w:szCs w:val="24"/>
              </w:rPr>
              <w:t>主要原辅材料见后页表</w:t>
            </w:r>
            <w:r>
              <w:rPr>
                <w:rFonts w:ascii="Times New Roman" w:hAnsi="Times New Roman"/>
                <w:szCs w:val="24"/>
              </w:rPr>
              <w:t>1</w:t>
            </w:r>
            <w:r>
              <w:rPr>
                <w:rFonts w:ascii="Times New Roman" w:hAnsi="Times New Roman"/>
                <w:szCs w:val="24"/>
              </w:rPr>
              <w:t>；原辅材料理化性质见后页表</w:t>
            </w:r>
            <w:r>
              <w:rPr>
                <w:rFonts w:ascii="Times New Roman" w:hAnsi="Times New Roman"/>
                <w:szCs w:val="24"/>
              </w:rPr>
              <w:t>2</w:t>
            </w:r>
            <w:r>
              <w:rPr>
                <w:rFonts w:ascii="Times New Roman" w:hAnsi="Times New Roman"/>
                <w:szCs w:val="24"/>
              </w:rPr>
              <w:t>；</w:t>
            </w:r>
          </w:p>
          <w:p w14:paraId="64607A76" w14:textId="77777777" w:rsidR="00395D2F" w:rsidRDefault="00622BB9">
            <w:pPr>
              <w:pStyle w:val="aff1"/>
              <w:ind w:firstLineChars="200" w:firstLine="480"/>
              <w:jc w:val="both"/>
              <w:rPr>
                <w:rFonts w:ascii="Times New Roman" w:hAnsi="Times New Roman"/>
                <w:szCs w:val="24"/>
              </w:rPr>
            </w:pPr>
            <w:r>
              <w:rPr>
                <w:rFonts w:ascii="Times New Roman" w:hAnsi="Times New Roman"/>
                <w:szCs w:val="24"/>
              </w:rPr>
              <w:t>主要生产及辅助设备见后页表</w:t>
            </w:r>
            <w:r>
              <w:rPr>
                <w:rFonts w:ascii="Times New Roman" w:hAnsi="Times New Roman"/>
                <w:szCs w:val="24"/>
              </w:rPr>
              <w:t>3</w:t>
            </w:r>
            <w:r>
              <w:rPr>
                <w:rFonts w:ascii="Times New Roman" w:hAnsi="Times New Roman"/>
                <w:szCs w:val="24"/>
              </w:rPr>
              <w:t>。</w:t>
            </w:r>
          </w:p>
        </w:tc>
      </w:tr>
      <w:tr w:rsidR="00395D2F" w14:paraId="5F0B73D8" w14:textId="77777777">
        <w:trPr>
          <w:trHeight w:val="540"/>
          <w:jc w:val="center"/>
        </w:trPr>
        <w:tc>
          <w:tcPr>
            <w:tcW w:w="8787" w:type="dxa"/>
            <w:gridSpan w:val="11"/>
            <w:vAlign w:val="center"/>
          </w:tcPr>
          <w:p w14:paraId="11FE2CDA" w14:textId="77777777" w:rsidR="00395D2F" w:rsidRDefault="00622BB9">
            <w:pPr>
              <w:pStyle w:val="aff1"/>
              <w:jc w:val="both"/>
              <w:rPr>
                <w:rFonts w:ascii="Times New Roman" w:hAnsi="Times New Roman"/>
                <w:b/>
                <w:szCs w:val="24"/>
              </w:rPr>
            </w:pPr>
            <w:r>
              <w:rPr>
                <w:rFonts w:ascii="Times New Roman" w:hAnsi="Times New Roman"/>
                <w:b/>
                <w:szCs w:val="24"/>
              </w:rPr>
              <w:t>水及能源消耗：</w:t>
            </w:r>
          </w:p>
        </w:tc>
      </w:tr>
      <w:tr w:rsidR="00395D2F" w14:paraId="049506CF" w14:textId="77777777">
        <w:trPr>
          <w:trHeight w:val="515"/>
          <w:jc w:val="center"/>
        </w:trPr>
        <w:tc>
          <w:tcPr>
            <w:tcW w:w="1519" w:type="dxa"/>
            <w:gridSpan w:val="2"/>
            <w:vAlign w:val="center"/>
          </w:tcPr>
          <w:p w14:paraId="55681EB4" w14:textId="77777777" w:rsidR="00395D2F" w:rsidRDefault="00622BB9">
            <w:pPr>
              <w:pStyle w:val="aff1"/>
              <w:rPr>
                <w:rFonts w:ascii="Times New Roman" w:hAnsi="Times New Roman"/>
                <w:szCs w:val="24"/>
              </w:rPr>
            </w:pPr>
            <w:r>
              <w:rPr>
                <w:rFonts w:ascii="Times New Roman" w:hAnsi="Times New Roman"/>
                <w:szCs w:val="24"/>
              </w:rPr>
              <w:t>名称</w:t>
            </w:r>
          </w:p>
        </w:tc>
        <w:tc>
          <w:tcPr>
            <w:tcW w:w="1921" w:type="dxa"/>
            <w:gridSpan w:val="3"/>
            <w:vAlign w:val="center"/>
          </w:tcPr>
          <w:p w14:paraId="166EB530" w14:textId="77777777" w:rsidR="00395D2F" w:rsidRDefault="00622BB9">
            <w:pPr>
              <w:pStyle w:val="aff1"/>
              <w:rPr>
                <w:rFonts w:ascii="Times New Roman" w:hAnsi="Times New Roman"/>
                <w:szCs w:val="24"/>
              </w:rPr>
            </w:pPr>
            <w:r>
              <w:rPr>
                <w:rFonts w:ascii="Times New Roman" w:hAnsi="Times New Roman"/>
                <w:szCs w:val="24"/>
              </w:rPr>
              <w:t>消耗</w:t>
            </w:r>
          </w:p>
        </w:tc>
        <w:tc>
          <w:tcPr>
            <w:tcW w:w="2495" w:type="dxa"/>
            <w:gridSpan w:val="4"/>
            <w:vAlign w:val="center"/>
          </w:tcPr>
          <w:p w14:paraId="3029A517" w14:textId="77777777" w:rsidR="00395D2F" w:rsidRDefault="00622BB9">
            <w:pPr>
              <w:pStyle w:val="aff1"/>
              <w:rPr>
                <w:rFonts w:ascii="Times New Roman" w:hAnsi="Times New Roman"/>
                <w:szCs w:val="24"/>
              </w:rPr>
            </w:pPr>
            <w:r>
              <w:rPr>
                <w:rFonts w:ascii="Times New Roman" w:hAnsi="Times New Roman"/>
                <w:szCs w:val="24"/>
              </w:rPr>
              <w:t>名称</w:t>
            </w:r>
          </w:p>
        </w:tc>
        <w:tc>
          <w:tcPr>
            <w:tcW w:w="2852" w:type="dxa"/>
            <w:gridSpan w:val="2"/>
            <w:vAlign w:val="center"/>
          </w:tcPr>
          <w:p w14:paraId="48AF351A" w14:textId="77777777" w:rsidR="00395D2F" w:rsidRDefault="00622BB9">
            <w:pPr>
              <w:pStyle w:val="aff1"/>
              <w:rPr>
                <w:rFonts w:ascii="Times New Roman" w:hAnsi="Times New Roman"/>
                <w:szCs w:val="24"/>
              </w:rPr>
            </w:pPr>
            <w:r>
              <w:rPr>
                <w:rFonts w:ascii="Times New Roman" w:hAnsi="Times New Roman"/>
                <w:szCs w:val="24"/>
              </w:rPr>
              <w:t>消耗</w:t>
            </w:r>
          </w:p>
        </w:tc>
      </w:tr>
      <w:tr w:rsidR="00395D2F" w14:paraId="5CE19172" w14:textId="77777777">
        <w:trPr>
          <w:trHeight w:val="90"/>
          <w:jc w:val="center"/>
        </w:trPr>
        <w:tc>
          <w:tcPr>
            <w:tcW w:w="1519" w:type="dxa"/>
            <w:gridSpan w:val="2"/>
            <w:vAlign w:val="center"/>
          </w:tcPr>
          <w:p w14:paraId="6432D6F0" w14:textId="77777777" w:rsidR="00395D2F" w:rsidRDefault="00622BB9">
            <w:pPr>
              <w:pStyle w:val="aff1"/>
              <w:rPr>
                <w:rFonts w:ascii="Times New Roman" w:hAnsi="Times New Roman"/>
                <w:szCs w:val="24"/>
              </w:rPr>
            </w:pPr>
            <w:r>
              <w:rPr>
                <w:rFonts w:ascii="Times New Roman" w:hAnsi="Times New Roman"/>
                <w:szCs w:val="24"/>
              </w:rPr>
              <w:t>水（吨</w:t>
            </w:r>
            <w:r>
              <w:rPr>
                <w:rFonts w:ascii="Times New Roman" w:hAnsi="Times New Roman"/>
                <w:szCs w:val="24"/>
              </w:rPr>
              <w:t>/</w:t>
            </w:r>
            <w:r>
              <w:rPr>
                <w:rFonts w:ascii="Times New Roman" w:hAnsi="Times New Roman"/>
                <w:szCs w:val="24"/>
              </w:rPr>
              <w:t>年）</w:t>
            </w:r>
          </w:p>
        </w:tc>
        <w:tc>
          <w:tcPr>
            <w:tcW w:w="1921" w:type="dxa"/>
            <w:gridSpan w:val="3"/>
            <w:vAlign w:val="center"/>
          </w:tcPr>
          <w:p w14:paraId="0D6CA7AE" w14:textId="77777777" w:rsidR="00395D2F" w:rsidRDefault="00622BB9">
            <w:pPr>
              <w:pStyle w:val="aff1"/>
              <w:rPr>
                <w:rFonts w:ascii="Times New Roman" w:hAnsi="Times New Roman"/>
                <w:szCs w:val="24"/>
              </w:rPr>
            </w:pPr>
            <w:r>
              <w:rPr>
                <w:rFonts w:ascii="Times New Roman" w:hAnsi="Times New Roman"/>
                <w:szCs w:val="24"/>
              </w:rPr>
              <w:t>4700</w:t>
            </w:r>
          </w:p>
        </w:tc>
        <w:tc>
          <w:tcPr>
            <w:tcW w:w="2495" w:type="dxa"/>
            <w:gridSpan w:val="4"/>
            <w:vAlign w:val="center"/>
          </w:tcPr>
          <w:p w14:paraId="1C6986AB" w14:textId="77777777" w:rsidR="00395D2F" w:rsidRDefault="00622BB9">
            <w:pPr>
              <w:pStyle w:val="aff1"/>
              <w:rPr>
                <w:rFonts w:ascii="Times New Roman" w:hAnsi="Times New Roman"/>
                <w:szCs w:val="24"/>
              </w:rPr>
            </w:pPr>
            <w:r>
              <w:rPr>
                <w:rFonts w:ascii="Times New Roman" w:hAnsi="Times New Roman"/>
                <w:szCs w:val="24"/>
              </w:rPr>
              <w:t>蒸汽（吨</w:t>
            </w:r>
            <w:r>
              <w:rPr>
                <w:rFonts w:ascii="Times New Roman" w:hAnsi="Times New Roman"/>
                <w:szCs w:val="24"/>
              </w:rPr>
              <w:t>/</w:t>
            </w:r>
            <w:r>
              <w:rPr>
                <w:rFonts w:ascii="Times New Roman" w:hAnsi="Times New Roman"/>
                <w:szCs w:val="24"/>
              </w:rPr>
              <w:t>年）</w:t>
            </w:r>
          </w:p>
        </w:tc>
        <w:tc>
          <w:tcPr>
            <w:tcW w:w="2852" w:type="dxa"/>
            <w:gridSpan w:val="2"/>
            <w:vAlign w:val="center"/>
          </w:tcPr>
          <w:p w14:paraId="17601A67" w14:textId="77777777" w:rsidR="00395D2F" w:rsidRDefault="00622BB9">
            <w:pPr>
              <w:pStyle w:val="aff1"/>
              <w:rPr>
                <w:rFonts w:ascii="Times New Roman" w:hAnsi="Times New Roman"/>
                <w:szCs w:val="24"/>
              </w:rPr>
            </w:pPr>
            <w:r>
              <w:rPr>
                <w:rFonts w:ascii="Times New Roman" w:hAnsi="Times New Roman"/>
                <w:szCs w:val="24"/>
              </w:rPr>
              <w:t>—</w:t>
            </w:r>
          </w:p>
        </w:tc>
      </w:tr>
      <w:tr w:rsidR="00395D2F" w14:paraId="59D0F350" w14:textId="77777777">
        <w:trPr>
          <w:trHeight w:val="498"/>
          <w:jc w:val="center"/>
        </w:trPr>
        <w:tc>
          <w:tcPr>
            <w:tcW w:w="1519" w:type="dxa"/>
            <w:gridSpan w:val="2"/>
            <w:vAlign w:val="center"/>
          </w:tcPr>
          <w:p w14:paraId="5495ACD0" w14:textId="77777777" w:rsidR="00395D2F" w:rsidRDefault="00622BB9">
            <w:pPr>
              <w:pStyle w:val="aff1"/>
              <w:rPr>
                <w:rFonts w:ascii="Times New Roman" w:hAnsi="Times New Roman"/>
                <w:szCs w:val="24"/>
              </w:rPr>
            </w:pPr>
            <w:r>
              <w:rPr>
                <w:rFonts w:ascii="Times New Roman" w:hAnsi="Times New Roman"/>
                <w:szCs w:val="24"/>
              </w:rPr>
              <w:t>电（度</w:t>
            </w:r>
            <w:r>
              <w:rPr>
                <w:rFonts w:ascii="Times New Roman" w:hAnsi="Times New Roman"/>
                <w:szCs w:val="24"/>
              </w:rPr>
              <w:t>/</w:t>
            </w:r>
            <w:r>
              <w:rPr>
                <w:rFonts w:ascii="Times New Roman" w:hAnsi="Times New Roman"/>
                <w:szCs w:val="24"/>
              </w:rPr>
              <w:t>年）</w:t>
            </w:r>
          </w:p>
        </w:tc>
        <w:tc>
          <w:tcPr>
            <w:tcW w:w="1921" w:type="dxa"/>
            <w:gridSpan w:val="3"/>
            <w:vAlign w:val="center"/>
          </w:tcPr>
          <w:p w14:paraId="0D137EB5" w14:textId="77777777" w:rsidR="00395D2F" w:rsidRDefault="00622BB9">
            <w:pPr>
              <w:pStyle w:val="aff1"/>
              <w:rPr>
                <w:rFonts w:ascii="Times New Roman" w:hAnsi="Times New Roman"/>
                <w:szCs w:val="24"/>
              </w:rPr>
            </w:pPr>
            <w:r>
              <w:rPr>
                <w:rFonts w:ascii="Times New Roman" w:hAnsi="Times New Roman"/>
                <w:szCs w:val="24"/>
              </w:rPr>
              <w:t>220</w:t>
            </w:r>
            <w:r>
              <w:rPr>
                <w:rFonts w:ascii="Times New Roman" w:hAnsi="Times New Roman"/>
                <w:szCs w:val="24"/>
              </w:rPr>
              <w:t>万</w:t>
            </w:r>
          </w:p>
        </w:tc>
        <w:tc>
          <w:tcPr>
            <w:tcW w:w="2495" w:type="dxa"/>
            <w:gridSpan w:val="4"/>
            <w:vAlign w:val="center"/>
          </w:tcPr>
          <w:p w14:paraId="3FF0A2BF" w14:textId="77777777" w:rsidR="00395D2F" w:rsidRDefault="00622BB9">
            <w:pPr>
              <w:pStyle w:val="aff1"/>
              <w:rPr>
                <w:rFonts w:ascii="Times New Roman" w:hAnsi="Times New Roman"/>
                <w:szCs w:val="24"/>
              </w:rPr>
            </w:pPr>
            <w:r>
              <w:rPr>
                <w:rFonts w:ascii="Times New Roman" w:hAnsi="Times New Roman"/>
                <w:szCs w:val="24"/>
              </w:rPr>
              <w:t>液化气（公斤</w:t>
            </w:r>
            <w:r>
              <w:rPr>
                <w:rFonts w:ascii="Times New Roman" w:hAnsi="Times New Roman"/>
                <w:szCs w:val="24"/>
              </w:rPr>
              <w:t>/</w:t>
            </w:r>
            <w:r>
              <w:rPr>
                <w:rFonts w:ascii="Times New Roman" w:hAnsi="Times New Roman"/>
                <w:szCs w:val="24"/>
              </w:rPr>
              <w:t>年）</w:t>
            </w:r>
          </w:p>
        </w:tc>
        <w:tc>
          <w:tcPr>
            <w:tcW w:w="2852" w:type="dxa"/>
            <w:gridSpan w:val="2"/>
            <w:vAlign w:val="center"/>
          </w:tcPr>
          <w:p w14:paraId="0DA04DAF" w14:textId="77777777" w:rsidR="00395D2F" w:rsidRDefault="00622BB9">
            <w:pPr>
              <w:pStyle w:val="aff1"/>
              <w:rPr>
                <w:rFonts w:ascii="Times New Roman" w:hAnsi="Times New Roman"/>
                <w:szCs w:val="24"/>
              </w:rPr>
            </w:pPr>
            <w:r>
              <w:rPr>
                <w:rFonts w:ascii="Times New Roman" w:hAnsi="Times New Roman"/>
                <w:szCs w:val="24"/>
              </w:rPr>
              <w:t>2400</w:t>
            </w:r>
          </w:p>
        </w:tc>
      </w:tr>
      <w:tr w:rsidR="00395D2F" w14:paraId="253CBD7B" w14:textId="77777777">
        <w:trPr>
          <w:trHeight w:val="505"/>
          <w:jc w:val="center"/>
        </w:trPr>
        <w:tc>
          <w:tcPr>
            <w:tcW w:w="1519" w:type="dxa"/>
            <w:gridSpan w:val="2"/>
            <w:vAlign w:val="center"/>
          </w:tcPr>
          <w:p w14:paraId="40131B81" w14:textId="77777777" w:rsidR="00395D2F" w:rsidRDefault="00622BB9">
            <w:pPr>
              <w:pStyle w:val="aff1"/>
              <w:rPr>
                <w:rFonts w:ascii="Times New Roman" w:hAnsi="Times New Roman"/>
                <w:szCs w:val="24"/>
              </w:rPr>
            </w:pPr>
            <w:r>
              <w:rPr>
                <w:rFonts w:ascii="Times New Roman" w:hAnsi="Times New Roman"/>
                <w:szCs w:val="24"/>
              </w:rPr>
              <w:t>燃油（吨</w:t>
            </w:r>
            <w:r>
              <w:rPr>
                <w:rFonts w:ascii="Times New Roman" w:hAnsi="Times New Roman"/>
                <w:szCs w:val="24"/>
              </w:rPr>
              <w:t>/</w:t>
            </w:r>
            <w:r>
              <w:rPr>
                <w:rFonts w:ascii="Times New Roman" w:hAnsi="Times New Roman"/>
                <w:szCs w:val="24"/>
              </w:rPr>
              <w:t>年）</w:t>
            </w:r>
          </w:p>
        </w:tc>
        <w:tc>
          <w:tcPr>
            <w:tcW w:w="1921" w:type="dxa"/>
            <w:gridSpan w:val="3"/>
            <w:vAlign w:val="center"/>
          </w:tcPr>
          <w:p w14:paraId="3812FCBB" w14:textId="77777777" w:rsidR="00395D2F" w:rsidRDefault="00622BB9">
            <w:pPr>
              <w:pStyle w:val="aff1"/>
              <w:rPr>
                <w:rFonts w:ascii="Times New Roman" w:hAnsi="Times New Roman"/>
                <w:szCs w:val="24"/>
              </w:rPr>
            </w:pPr>
            <w:r>
              <w:rPr>
                <w:rFonts w:ascii="Times New Roman" w:hAnsi="Times New Roman"/>
                <w:szCs w:val="24"/>
              </w:rPr>
              <w:t>—</w:t>
            </w:r>
          </w:p>
        </w:tc>
        <w:tc>
          <w:tcPr>
            <w:tcW w:w="2495" w:type="dxa"/>
            <w:gridSpan w:val="4"/>
            <w:vAlign w:val="center"/>
          </w:tcPr>
          <w:p w14:paraId="4B7655BE" w14:textId="77777777" w:rsidR="00395D2F" w:rsidRDefault="00622BB9">
            <w:pPr>
              <w:pStyle w:val="aff1"/>
              <w:rPr>
                <w:rFonts w:ascii="Times New Roman" w:hAnsi="Times New Roman"/>
                <w:szCs w:val="24"/>
              </w:rPr>
            </w:pPr>
            <w:r>
              <w:rPr>
                <w:rFonts w:ascii="Times New Roman" w:hAnsi="Times New Roman"/>
                <w:szCs w:val="24"/>
              </w:rPr>
              <w:t>其他</w:t>
            </w:r>
          </w:p>
        </w:tc>
        <w:tc>
          <w:tcPr>
            <w:tcW w:w="2852" w:type="dxa"/>
            <w:gridSpan w:val="2"/>
            <w:vAlign w:val="center"/>
          </w:tcPr>
          <w:p w14:paraId="15C442A0" w14:textId="77777777" w:rsidR="00395D2F" w:rsidRDefault="00622BB9">
            <w:pPr>
              <w:pStyle w:val="aff1"/>
              <w:rPr>
                <w:rFonts w:ascii="Times New Roman" w:hAnsi="Times New Roman"/>
                <w:szCs w:val="24"/>
              </w:rPr>
            </w:pPr>
            <w:r>
              <w:rPr>
                <w:rFonts w:ascii="Times New Roman" w:hAnsi="Times New Roman"/>
                <w:szCs w:val="24"/>
              </w:rPr>
              <w:t>—</w:t>
            </w:r>
          </w:p>
        </w:tc>
      </w:tr>
      <w:tr w:rsidR="00395D2F" w14:paraId="12464CD2" w14:textId="77777777">
        <w:trPr>
          <w:trHeight w:val="1265"/>
          <w:jc w:val="center"/>
        </w:trPr>
        <w:tc>
          <w:tcPr>
            <w:tcW w:w="8787" w:type="dxa"/>
            <w:gridSpan w:val="11"/>
          </w:tcPr>
          <w:p w14:paraId="263DEADB" w14:textId="77777777" w:rsidR="00395D2F" w:rsidRDefault="00622BB9">
            <w:pPr>
              <w:pStyle w:val="aff1"/>
              <w:jc w:val="both"/>
              <w:rPr>
                <w:rFonts w:ascii="Times New Roman" w:hAnsi="Times New Roman"/>
                <w:b/>
                <w:szCs w:val="24"/>
              </w:rPr>
            </w:pPr>
            <w:r>
              <w:rPr>
                <w:rFonts w:ascii="Times New Roman" w:hAnsi="Times New Roman"/>
                <w:b/>
                <w:szCs w:val="24"/>
              </w:rPr>
              <w:t>废水（工</w:t>
            </w:r>
            <w:r>
              <w:rPr>
                <w:rFonts w:cs="宋体" w:hint="eastAsia"/>
                <w:b/>
                <w:szCs w:val="24"/>
              </w:rPr>
              <w:t>业废水</w:t>
            </w:r>
            <w:r>
              <w:rPr>
                <w:rFonts w:cs="宋体" w:hint="eastAsia"/>
                <w:b/>
                <w:bCs/>
                <w:szCs w:val="24"/>
              </w:rPr>
              <w:fldChar w:fldCharType="begin"/>
            </w:r>
            <w:r>
              <w:rPr>
                <w:rFonts w:cs="宋体" w:hint="eastAsia"/>
                <w:b/>
                <w:bCs/>
                <w:szCs w:val="24"/>
              </w:rPr>
              <w:instrText xml:space="preserve"> eq \o\ac(</w:instrText>
            </w:r>
            <w:r>
              <w:rPr>
                <w:rFonts w:cs="宋体" w:hint="eastAsia"/>
                <w:b/>
                <w:bCs/>
                <w:position w:val="-3"/>
                <w:szCs w:val="24"/>
              </w:rPr>
              <w:instrText>□</w:instrText>
            </w:r>
            <w:r>
              <w:rPr>
                <w:rFonts w:cs="宋体" w:hint="eastAsia"/>
                <w:b/>
                <w:bCs/>
                <w:szCs w:val="24"/>
              </w:rPr>
              <w:instrText>,</w:instrText>
            </w:r>
            <w:r>
              <w:rPr>
                <w:rFonts w:cs="宋体" w:hint="eastAsia"/>
                <w:b/>
                <w:bCs/>
                <w:szCs w:val="24"/>
              </w:rPr>
              <w:instrText>√</w:instrText>
            </w:r>
            <w:r>
              <w:rPr>
                <w:rFonts w:cs="宋体" w:hint="eastAsia"/>
                <w:b/>
                <w:bCs/>
                <w:szCs w:val="24"/>
              </w:rPr>
              <w:instrText>)</w:instrText>
            </w:r>
            <w:r>
              <w:rPr>
                <w:rFonts w:cs="宋体" w:hint="eastAsia"/>
                <w:b/>
                <w:bCs/>
                <w:szCs w:val="24"/>
              </w:rPr>
              <w:fldChar w:fldCharType="end"/>
            </w:r>
            <w:r>
              <w:rPr>
                <w:rFonts w:cs="宋体" w:hint="eastAsia"/>
                <w:b/>
                <w:szCs w:val="24"/>
              </w:rPr>
              <w:t>、生活污水</w:t>
            </w:r>
            <w:r>
              <w:rPr>
                <w:rFonts w:cs="宋体" w:hint="eastAsia"/>
                <w:b/>
                <w:bCs/>
                <w:szCs w:val="24"/>
              </w:rPr>
              <w:fldChar w:fldCharType="begin"/>
            </w:r>
            <w:r>
              <w:rPr>
                <w:rFonts w:cs="宋体" w:hint="eastAsia"/>
                <w:b/>
                <w:bCs/>
                <w:szCs w:val="24"/>
              </w:rPr>
              <w:instrText xml:space="preserve"> eq \o\ac(</w:instrText>
            </w:r>
            <w:r>
              <w:rPr>
                <w:rFonts w:cs="宋体" w:hint="eastAsia"/>
                <w:b/>
                <w:bCs/>
                <w:position w:val="-3"/>
                <w:szCs w:val="24"/>
              </w:rPr>
              <w:instrText>□</w:instrText>
            </w:r>
            <w:r>
              <w:rPr>
                <w:rFonts w:cs="宋体" w:hint="eastAsia"/>
                <w:b/>
                <w:bCs/>
                <w:szCs w:val="24"/>
              </w:rPr>
              <w:instrText>,</w:instrText>
            </w:r>
            <w:r>
              <w:rPr>
                <w:rFonts w:cs="宋体" w:hint="eastAsia"/>
                <w:b/>
                <w:bCs/>
                <w:szCs w:val="24"/>
              </w:rPr>
              <w:instrText>√</w:instrText>
            </w:r>
            <w:r>
              <w:rPr>
                <w:rFonts w:cs="宋体" w:hint="eastAsia"/>
                <w:b/>
                <w:bCs/>
                <w:szCs w:val="24"/>
              </w:rPr>
              <w:instrText>)</w:instrText>
            </w:r>
            <w:r>
              <w:rPr>
                <w:rFonts w:cs="宋体" w:hint="eastAsia"/>
                <w:b/>
                <w:bCs/>
                <w:szCs w:val="24"/>
              </w:rPr>
              <w:fldChar w:fldCharType="end"/>
            </w:r>
            <w:r>
              <w:rPr>
                <w:rFonts w:cs="宋体" w:hint="eastAsia"/>
                <w:b/>
                <w:szCs w:val="24"/>
              </w:rPr>
              <w:t>）排水量</w:t>
            </w:r>
            <w:r>
              <w:rPr>
                <w:rFonts w:ascii="Times New Roman" w:hAnsi="Times New Roman"/>
                <w:b/>
                <w:szCs w:val="24"/>
              </w:rPr>
              <w:t>及排放去向：</w:t>
            </w:r>
          </w:p>
          <w:p w14:paraId="30679EDD" w14:textId="77777777" w:rsidR="00395D2F" w:rsidRDefault="00622BB9">
            <w:pPr>
              <w:pStyle w:val="aff1"/>
              <w:ind w:firstLineChars="200" w:firstLine="480"/>
              <w:jc w:val="both"/>
              <w:rPr>
                <w:rFonts w:ascii="Times New Roman" w:hAnsi="Times New Roman"/>
                <w:szCs w:val="24"/>
              </w:rPr>
            </w:pPr>
            <w:r>
              <w:rPr>
                <w:rFonts w:ascii="Times New Roman" w:hAnsi="Times New Roman"/>
                <w:szCs w:val="24"/>
              </w:rPr>
              <w:t>本项</w:t>
            </w:r>
            <w:r>
              <w:rPr>
                <w:rFonts w:ascii="Times New Roman" w:hAnsi="Times New Roman"/>
                <w:bCs/>
                <w:szCs w:val="24"/>
              </w:rPr>
              <w:t>目</w:t>
            </w:r>
            <w:r>
              <w:rPr>
                <w:rFonts w:ascii="Times New Roman" w:hAnsi="Times New Roman"/>
                <w:bCs/>
                <w:szCs w:val="24"/>
              </w:rPr>
              <w:t>只排放生活污水，</w:t>
            </w:r>
            <w:r>
              <w:rPr>
                <w:rFonts w:ascii="Times New Roman" w:hAnsi="Times New Roman"/>
                <w:bCs/>
                <w:szCs w:val="24"/>
              </w:rPr>
              <w:t>生活</w:t>
            </w:r>
            <w:r>
              <w:rPr>
                <w:rFonts w:ascii="Times New Roman" w:hAnsi="Times New Roman"/>
                <w:szCs w:val="24"/>
              </w:rPr>
              <w:t>污水产生量</w:t>
            </w:r>
            <w:r>
              <w:rPr>
                <w:rFonts w:ascii="Times New Roman" w:hAnsi="Times New Roman"/>
                <w:szCs w:val="24"/>
              </w:rPr>
              <w:t>3750</w:t>
            </w:r>
            <w:r>
              <w:rPr>
                <w:rFonts w:ascii="Times New Roman" w:hAnsi="Times New Roman"/>
                <w:bCs/>
                <w:szCs w:val="24"/>
              </w:rPr>
              <w:t>t/a</w:t>
            </w:r>
            <w:r>
              <w:rPr>
                <w:rFonts w:ascii="Times New Roman" w:hAnsi="Times New Roman"/>
                <w:bCs/>
                <w:szCs w:val="24"/>
              </w:rPr>
              <w:t>，通过市政污水管网排入园区污水厂处理，尾水最终排入吴淞江</w:t>
            </w:r>
            <w:r>
              <w:rPr>
                <w:rFonts w:ascii="Times New Roman" w:hAnsi="Times New Roman"/>
                <w:szCs w:val="24"/>
              </w:rPr>
              <w:t>。</w:t>
            </w:r>
          </w:p>
        </w:tc>
      </w:tr>
      <w:tr w:rsidR="00395D2F" w14:paraId="3B1D191D" w14:textId="77777777">
        <w:trPr>
          <w:trHeight w:val="841"/>
          <w:jc w:val="center"/>
        </w:trPr>
        <w:tc>
          <w:tcPr>
            <w:tcW w:w="8787" w:type="dxa"/>
            <w:gridSpan w:val="11"/>
          </w:tcPr>
          <w:p w14:paraId="2DFDC12C" w14:textId="77777777" w:rsidR="00395D2F" w:rsidRDefault="00622BB9">
            <w:pPr>
              <w:pStyle w:val="aff1"/>
              <w:jc w:val="both"/>
              <w:rPr>
                <w:rFonts w:ascii="Times New Roman" w:hAnsi="Times New Roman"/>
                <w:szCs w:val="24"/>
              </w:rPr>
            </w:pPr>
            <w:r>
              <w:rPr>
                <w:rFonts w:ascii="Times New Roman" w:hAnsi="Times New Roman"/>
                <w:b/>
                <w:szCs w:val="24"/>
              </w:rPr>
              <w:t>放射性同位素和伴有电磁辐射的设施的使用情况：</w:t>
            </w:r>
          </w:p>
          <w:p w14:paraId="7AE88741" w14:textId="77777777" w:rsidR="00395D2F" w:rsidRDefault="00395D2F">
            <w:pPr>
              <w:pStyle w:val="aff1"/>
              <w:rPr>
                <w:rFonts w:ascii="Times New Roman" w:hAnsi="Times New Roman"/>
                <w:szCs w:val="24"/>
              </w:rPr>
            </w:pPr>
          </w:p>
          <w:p w14:paraId="4599B363" w14:textId="77777777" w:rsidR="00395D2F" w:rsidRDefault="00622BB9">
            <w:pPr>
              <w:pStyle w:val="aff1"/>
              <w:rPr>
                <w:rFonts w:ascii="Times New Roman" w:hAnsi="Times New Roman"/>
                <w:szCs w:val="24"/>
              </w:rPr>
            </w:pPr>
            <w:r>
              <w:rPr>
                <w:rFonts w:ascii="Times New Roman" w:hAnsi="Times New Roman"/>
                <w:szCs w:val="24"/>
              </w:rPr>
              <w:t>无</w:t>
            </w:r>
          </w:p>
          <w:p w14:paraId="3483B0A9" w14:textId="77777777" w:rsidR="00395D2F" w:rsidRDefault="00395D2F">
            <w:pPr>
              <w:pStyle w:val="aff1"/>
              <w:jc w:val="both"/>
              <w:rPr>
                <w:rFonts w:ascii="Times New Roman" w:hAnsi="Times New Roman"/>
                <w:szCs w:val="24"/>
              </w:rPr>
            </w:pPr>
          </w:p>
        </w:tc>
      </w:tr>
      <w:tr w:rsidR="00395D2F" w14:paraId="20B817F6" w14:textId="77777777">
        <w:trPr>
          <w:trHeight w:val="13620"/>
          <w:jc w:val="center"/>
        </w:trPr>
        <w:tc>
          <w:tcPr>
            <w:tcW w:w="8787" w:type="dxa"/>
            <w:gridSpan w:val="11"/>
          </w:tcPr>
          <w:p w14:paraId="66593F94" w14:textId="77777777" w:rsidR="00395D2F" w:rsidRDefault="00622BB9">
            <w:pPr>
              <w:pStyle w:val="aff1"/>
              <w:snapToGrid w:val="0"/>
              <w:spacing w:beforeLines="50" w:before="156"/>
              <w:rPr>
                <w:rFonts w:ascii="Times New Roman" w:hAnsi="Times New Roman"/>
                <w:b/>
                <w:szCs w:val="24"/>
              </w:rPr>
            </w:pPr>
            <w:r>
              <w:rPr>
                <w:rFonts w:ascii="Times New Roman" w:hAnsi="Times New Roman"/>
                <w:b/>
                <w:szCs w:val="24"/>
              </w:rPr>
              <w:lastRenderedPageBreak/>
              <w:t>表</w:t>
            </w:r>
            <w:r>
              <w:rPr>
                <w:rFonts w:ascii="Times New Roman" w:hAnsi="Times New Roman"/>
                <w:b/>
                <w:szCs w:val="24"/>
              </w:rPr>
              <w:t xml:space="preserve">1  </w:t>
            </w:r>
            <w:r>
              <w:rPr>
                <w:rFonts w:ascii="Times New Roman" w:hAnsi="Times New Roman"/>
                <w:b/>
                <w:szCs w:val="24"/>
              </w:rPr>
              <w:t>主要原辅材料</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0" w:type="dxa"/>
                <w:left w:w="40" w:type="dxa"/>
                <w:bottom w:w="40" w:type="dxa"/>
                <w:right w:w="40" w:type="dxa"/>
              </w:tblCellMar>
              <w:tblLook w:val="04A0" w:firstRow="1" w:lastRow="0" w:firstColumn="1" w:lastColumn="0" w:noHBand="0" w:noVBand="1"/>
            </w:tblPr>
            <w:tblGrid>
              <w:gridCol w:w="575"/>
              <w:gridCol w:w="1786"/>
              <w:gridCol w:w="505"/>
              <w:gridCol w:w="886"/>
              <w:gridCol w:w="778"/>
              <w:gridCol w:w="1571"/>
              <w:gridCol w:w="834"/>
              <w:gridCol w:w="833"/>
              <w:gridCol w:w="528"/>
            </w:tblGrid>
            <w:tr w:rsidR="00395D2F" w14:paraId="7CF53B3A" w14:textId="77777777">
              <w:trPr>
                <w:trHeight w:val="227"/>
                <w:jc w:val="center"/>
              </w:trPr>
              <w:tc>
                <w:tcPr>
                  <w:tcW w:w="575" w:type="dxa"/>
                  <w:tcBorders>
                    <w:top w:val="single" w:sz="4" w:space="0" w:color="auto"/>
                    <w:left w:val="single" w:sz="4" w:space="0" w:color="auto"/>
                    <w:bottom w:val="single" w:sz="4" w:space="0" w:color="auto"/>
                    <w:right w:val="single" w:sz="4" w:space="0" w:color="auto"/>
                  </w:tcBorders>
                  <w:vAlign w:val="center"/>
                </w:tcPr>
                <w:p w14:paraId="08E90D00"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名称</w:t>
                  </w:r>
                </w:p>
              </w:tc>
              <w:tc>
                <w:tcPr>
                  <w:tcW w:w="1786" w:type="dxa"/>
                  <w:tcBorders>
                    <w:top w:val="single" w:sz="4" w:space="0" w:color="auto"/>
                    <w:left w:val="single" w:sz="4" w:space="0" w:color="auto"/>
                    <w:bottom w:val="single" w:sz="4" w:space="0" w:color="auto"/>
                    <w:right w:val="single" w:sz="4" w:space="0" w:color="auto"/>
                  </w:tcBorders>
                  <w:vAlign w:val="center"/>
                </w:tcPr>
                <w:p w14:paraId="6FA4729E"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组分、规格</w:t>
                  </w:r>
                </w:p>
              </w:tc>
              <w:tc>
                <w:tcPr>
                  <w:tcW w:w="505" w:type="dxa"/>
                  <w:tcBorders>
                    <w:top w:val="single" w:sz="4" w:space="0" w:color="auto"/>
                    <w:left w:val="single" w:sz="4" w:space="0" w:color="auto"/>
                    <w:bottom w:val="single" w:sz="4" w:space="0" w:color="auto"/>
                    <w:right w:val="single" w:sz="4" w:space="0" w:color="auto"/>
                  </w:tcBorders>
                  <w:vAlign w:val="center"/>
                </w:tcPr>
                <w:p w14:paraId="12CE0B64"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状态</w:t>
                  </w:r>
                </w:p>
              </w:tc>
              <w:tc>
                <w:tcPr>
                  <w:tcW w:w="886" w:type="dxa"/>
                  <w:tcBorders>
                    <w:top w:val="single" w:sz="4" w:space="0" w:color="auto"/>
                    <w:left w:val="single" w:sz="4" w:space="0" w:color="auto"/>
                    <w:bottom w:val="single" w:sz="4" w:space="0" w:color="auto"/>
                    <w:right w:val="single" w:sz="4" w:space="0" w:color="auto"/>
                  </w:tcBorders>
                  <w:vAlign w:val="center"/>
                </w:tcPr>
                <w:p w14:paraId="0597B5B3"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年用量</w:t>
                  </w:r>
                </w:p>
              </w:tc>
              <w:tc>
                <w:tcPr>
                  <w:tcW w:w="778" w:type="dxa"/>
                  <w:tcBorders>
                    <w:top w:val="single" w:sz="4" w:space="0" w:color="auto"/>
                    <w:left w:val="single" w:sz="4" w:space="0" w:color="auto"/>
                    <w:bottom w:val="single" w:sz="4" w:space="0" w:color="auto"/>
                    <w:right w:val="single" w:sz="4" w:space="0" w:color="auto"/>
                  </w:tcBorders>
                  <w:vAlign w:val="center"/>
                </w:tcPr>
                <w:p w14:paraId="28225A9D"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单位</w:t>
                  </w:r>
                </w:p>
              </w:tc>
              <w:tc>
                <w:tcPr>
                  <w:tcW w:w="1571" w:type="dxa"/>
                  <w:tcBorders>
                    <w:top w:val="single" w:sz="4" w:space="0" w:color="auto"/>
                    <w:left w:val="single" w:sz="4" w:space="0" w:color="auto"/>
                    <w:bottom w:val="single" w:sz="4" w:space="0" w:color="auto"/>
                    <w:right w:val="single" w:sz="4" w:space="0" w:color="auto"/>
                  </w:tcBorders>
                  <w:vAlign w:val="center"/>
                </w:tcPr>
                <w:p w14:paraId="48FAF08F"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储存方式</w:t>
                  </w:r>
                </w:p>
              </w:tc>
              <w:tc>
                <w:tcPr>
                  <w:tcW w:w="834" w:type="dxa"/>
                  <w:tcBorders>
                    <w:top w:val="single" w:sz="4" w:space="0" w:color="auto"/>
                    <w:left w:val="single" w:sz="4" w:space="0" w:color="auto"/>
                    <w:bottom w:val="single" w:sz="4" w:space="0" w:color="auto"/>
                    <w:right w:val="single" w:sz="4" w:space="0" w:color="auto"/>
                  </w:tcBorders>
                  <w:vAlign w:val="center"/>
                </w:tcPr>
                <w:p w14:paraId="5DEB6847"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最大储存量</w:t>
                  </w:r>
                </w:p>
              </w:tc>
              <w:tc>
                <w:tcPr>
                  <w:tcW w:w="833" w:type="dxa"/>
                  <w:tcBorders>
                    <w:top w:val="single" w:sz="4" w:space="0" w:color="auto"/>
                    <w:left w:val="single" w:sz="4" w:space="0" w:color="auto"/>
                    <w:bottom w:val="single" w:sz="4" w:space="0" w:color="auto"/>
                    <w:right w:val="single" w:sz="4" w:space="0" w:color="auto"/>
                  </w:tcBorders>
                  <w:vAlign w:val="center"/>
                </w:tcPr>
                <w:p w14:paraId="2B0C4CD4"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存储位置</w:t>
                  </w:r>
                </w:p>
              </w:tc>
              <w:tc>
                <w:tcPr>
                  <w:tcW w:w="528" w:type="dxa"/>
                  <w:tcBorders>
                    <w:top w:val="single" w:sz="4" w:space="0" w:color="auto"/>
                    <w:left w:val="single" w:sz="4" w:space="0" w:color="auto"/>
                    <w:bottom w:val="single" w:sz="4" w:space="0" w:color="auto"/>
                    <w:right w:val="single" w:sz="4" w:space="0" w:color="auto"/>
                  </w:tcBorders>
                  <w:vAlign w:val="center"/>
                </w:tcPr>
                <w:p w14:paraId="11EC1D1C"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运输</w:t>
                  </w:r>
                </w:p>
                <w:p w14:paraId="2A258893"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方式</w:t>
                  </w:r>
                </w:p>
              </w:tc>
            </w:tr>
            <w:tr w:rsidR="00395D2F" w14:paraId="50CB0FBD" w14:textId="77777777">
              <w:trPr>
                <w:trHeight w:val="227"/>
                <w:jc w:val="center"/>
              </w:trPr>
              <w:tc>
                <w:tcPr>
                  <w:tcW w:w="575" w:type="dxa"/>
                  <w:tcBorders>
                    <w:top w:val="single" w:sz="4" w:space="0" w:color="auto"/>
                    <w:left w:val="single" w:sz="4" w:space="0" w:color="auto"/>
                    <w:bottom w:val="single" w:sz="4" w:space="0" w:color="auto"/>
                    <w:right w:val="single" w:sz="4" w:space="0" w:color="auto"/>
                  </w:tcBorders>
                  <w:vAlign w:val="center"/>
                </w:tcPr>
                <w:p w14:paraId="66EE1961"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钢材</w:t>
                  </w:r>
                </w:p>
              </w:tc>
              <w:tc>
                <w:tcPr>
                  <w:tcW w:w="1786" w:type="dxa"/>
                  <w:tcBorders>
                    <w:top w:val="single" w:sz="4" w:space="0" w:color="auto"/>
                    <w:left w:val="single" w:sz="4" w:space="0" w:color="auto"/>
                    <w:bottom w:val="single" w:sz="4" w:space="0" w:color="auto"/>
                    <w:right w:val="single" w:sz="4" w:space="0" w:color="auto"/>
                  </w:tcBorders>
                  <w:vAlign w:val="center"/>
                </w:tcPr>
                <w:p w14:paraId="57507B13"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碳：</w:t>
                  </w:r>
                  <w:r>
                    <w:rPr>
                      <w:rFonts w:ascii="Times New Roman" w:hAnsi="Times New Roman"/>
                      <w:sz w:val="21"/>
                      <w:szCs w:val="21"/>
                    </w:rPr>
                    <w:t>0.8%-1.2%</w:t>
                  </w:r>
                  <w:r>
                    <w:rPr>
                      <w:rFonts w:ascii="Times New Roman" w:hAnsi="Times New Roman"/>
                      <w:sz w:val="21"/>
                      <w:szCs w:val="21"/>
                    </w:rPr>
                    <w:t>、锰：</w:t>
                  </w:r>
                  <w:r>
                    <w:rPr>
                      <w:rFonts w:ascii="Times New Roman" w:hAnsi="Times New Roman"/>
                      <w:sz w:val="21"/>
                      <w:szCs w:val="21"/>
                    </w:rPr>
                    <w:t>0.35%-1.2%</w:t>
                  </w:r>
                  <w:r>
                    <w:rPr>
                      <w:rFonts w:ascii="Times New Roman" w:hAnsi="Times New Roman"/>
                      <w:sz w:val="21"/>
                      <w:szCs w:val="21"/>
                    </w:rPr>
                    <w:t>、硅：</w:t>
                  </w:r>
                  <w:r>
                    <w:rPr>
                      <w:rFonts w:ascii="Times New Roman" w:hAnsi="Times New Roman"/>
                      <w:sz w:val="21"/>
                      <w:szCs w:val="21"/>
                    </w:rPr>
                    <w:t>≥0.4%</w:t>
                  </w:r>
                </w:p>
              </w:tc>
              <w:tc>
                <w:tcPr>
                  <w:tcW w:w="505" w:type="dxa"/>
                  <w:tcBorders>
                    <w:top w:val="single" w:sz="4" w:space="0" w:color="auto"/>
                    <w:left w:val="single" w:sz="4" w:space="0" w:color="auto"/>
                    <w:bottom w:val="single" w:sz="4" w:space="0" w:color="auto"/>
                    <w:right w:val="single" w:sz="4" w:space="0" w:color="auto"/>
                  </w:tcBorders>
                  <w:vAlign w:val="center"/>
                </w:tcPr>
                <w:p w14:paraId="458E63C4"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固态</w:t>
                  </w:r>
                </w:p>
              </w:tc>
              <w:tc>
                <w:tcPr>
                  <w:tcW w:w="886" w:type="dxa"/>
                  <w:tcBorders>
                    <w:top w:val="single" w:sz="4" w:space="0" w:color="auto"/>
                    <w:left w:val="single" w:sz="4" w:space="0" w:color="auto"/>
                    <w:bottom w:val="single" w:sz="4" w:space="0" w:color="auto"/>
                    <w:right w:val="single" w:sz="4" w:space="0" w:color="auto"/>
                  </w:tcBorders>
                  <w:vAlign w:val="center"/>
                </w:tcPr>
                <w:p w14:paraId="02962435"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hint="eastAsia"/>
                      <w:sz w:val="21"/>
                      <w:szCs w:val="21"/>
                    </w:rPr>
                    <w:t>19000</w:t>
                  </w:r>
                </w:p>
              </w:tc>
              <w:tc>
                <w:tcPr>
                  <w:tcW w:w="778" w:type="dxa"/>
                  <w:tcBorders>
                    <w:top w:val="single" w:sz="4" w:space="0" w:color="auto"/>
                    <w:left w:val="single" w:sz="4" w:space="0" w:color="auto"/>
                    <w:bottom w:val="single" w:sz="4" w:space="0" w:color="auto"/>
                    <w:right w:val="single" w:sz="4" w:space="0" w:color="auto"/>
                  </w:tcBorders>
                  <w:vAlign w:val="center"/>
                </w:tcPr>
                <w:p w14:paraId="54F7BC1A"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t/a</w:t>
                  </w:r>
                </w:p>
              </w:tc>
              <w:tc>
                <w:tcPr>
                  <w:tcW w:w="1571" w:type="dxa"/>
                  <w:tcBorders>
                    <w:top w:val="single" w:sz="4" w:space="0" w:color="auto"/>
                    <w:left w:val="single" w:sz="4" w:space="0" w:color="auto"/>
                    <w:bottom w:val="single" w:sz="4" w:space="0" w:color="auto"/>
                    <w:right w:val="single" w:sz="4" w:space="0" w:color="auto"/>
                  </w:tcBorders>
                  <w:vAlign w:val="center"/>
                </w:tcPr>
                <w:p w14:paraId="3EF809CA"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堆放，</w:t>
                  </w:r>
                  <w:r>
                    <w:rPr>
                      <w:rFonts w:ascii="Times New Roman" w:hAnsi="Times New Roman"/>
                      <w:sz w:val="21"/>
                      <w:szCs w:val="21"/>
                    </w:rPr>
                    <w:t>5t/</w:t>
                  </w:r>
                  <w:r>
                    <w:rPr>
                      <w:rFonts w:ascii="Times New Roman" w:hAnsi="Times New Roman"/>
                      <w:sz w:val="21"/>
                      <w:szCs w:val="21"/>
                    </w:rPr>
                    <w:t>堆</w:t>
                  </w:r>
                </w:p>
              </w:tc>
              <w:tc>
                <w:tcPr>
                  <w:tcW w:w="834" w:type="dxa"/>
                  <w:tcBorders>
                    <w:top w:val="single" w:sz="4" w:space="0" w:color="auto"/>
                    <w:left w:val="single" w:sz="4" w:space="0" w:color="auto"/>
                    <w:bottom w:val="single" w:sz="4" w:space="0" w:color="auto"/>
                    <w:right w:val="single" w:sz="4" w:space="0" w:color="auto"/>
                  </w:tcBorders>
                  <w:vAlign w:val="center"/>
                </w:tcPr>
                <w:p w14:paraId="4C9C5AC8"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100t/a</w:t>
                  </w:r>
                </w:p>
              </w:tc>
              <w:tc>
                <w:tcPr>
                  <w:tcW w:w="833" w:type="dxa"/>
                  <w:tcBorders>
                    <w:top w:val="single" w:sz="4" w:space="0" w:color="auto"/>
                    <w:left w:val="single" w:sz="4" w:space="0" w:color="auto"/>
                    <w:bottom w:val="single" w:sz="4" w:space="0" w:color="auto"/>
                    <w:right w:val="single" w:sz="4" w:space="0" w:color="auto"/>
                  </w:tcBorders>
                  <w:vAlign w:val="center"/>
                </w:tcPr>
                <w:p w14:paraId="255380AD"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原料仓库</w:t>
                  </w:r>
                </w:p>
              </w:tc>
              <w:tc>
                <w:tcPr>
                  <w:tcW w:w="528" w:type="dxa"/>
                  <w:vMerge w:val="restart"/>
                  <w:tcBorders>
                    <w:top w:val="single" w:sz="4" w:space="0" w:color="auto"/>
                    <w:left w:val="single" w:sz="4" w:space="0" w:color="auto"/>
                    <w:right w:val="single" w:sz="4" w:space="0" w:color="auto"/>
                  </w:tcBorders>
                  <w:vAlign w:val="center"/>
                </w:tcPr>
                <w:p w14:paraId="0F7C3468"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汽车</w:t>
                  </w:r>
                </w:p>
                <w:p w14:paraId="2AF33F2B"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运输</w:t>
                  </w:r>
                </w:p>
              </w:tc>
            </w:tr>
            <w:tr w:rsidR="00395D2F" w14:paraId="08331EEC" w14:textId="77777777">
              <w:trPr>
                <w:trHeight w:val="227"/>
                <w:jc w:val="center"/>
              </w:trPr>
              <w:tc>
                <w:tcPr>
                  <w:tcW w:w="575" w:type="dxa"/>
                  <w:tcBorders>
                    <w:top w:val="single" w:sz="4" w:space="0" w:color="auto"/>
                    <w:left w:val="single" w:sz="4" w:space="0" w:color="auto"/>
                    <w:bottom w:val="single" w:sz="4" w:space="0" w:color="auto"/>
                    <w:right w:val="single" w:sz="4" w:space="0" w:color="auto"/>
                  </w:tcBorders>
                  <w:vAlign w:val="center"/>
                </w:tcPr>
                <w:p w14:paraId="1927AB91"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钢丸</w:t>
                  </w:r>
                </w:p>
              </w:tc>
              <w:tc>
                <w:tcPr>
                  <w:tcW w:w="1786" w:type="dxa"/>
                  <w:tcBorders>
                    <w:top w:val="single" w:sz="4" w:space="0" w:color="auto"/>
                    <w:left w:val="single" w:sz="4" w:space="0" w:color="auto"/>
                    <w:bottom w:val="single" w:sz="4" w:space="0" w:color="auto"/>
                    <w:right w:val="single" w:sz="4" w:space="0" w:color="auto"/>
                  </w:tcBorders>
                  <w:vAlign w:val="center"/>
                </w:tcPr>
                <w:p w14:paraId="21ED8E5A"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碳</w:t>
                  </w:r>
                  <w:r>
                    <w:rPr>
                      <w:rFonts w:ascii="Times New Roman" w:hAnsi="Times New Roman"/>
                      <w:sz w:val="21"/>
                      <w:szCs w:val="21"/>
                    </w:rPr>
                    <w:t>(C≦0.17%)</w:t>
                  </w:r>
                  <w:r>
                    <w:rPr>
                      <w:rFonts w:ascii="Times New Roman" w:hAnsi="Times New Roman"/>
                      <w:sz w:val="21"/>
                      <w:szCs w:val="21"/>
                    </w:rPr>
                    <w:t>、锰（</w:t>
                  </w:r>
                  <w:r>
                    <w:rPr>
                      <w:rFonts w:ascii="Times New Roman" w:hAnsi="Times New Roman"/>
                      <w:sz w:val="21"/>
                      <w:szCs w:val="21"/>
                    </w:rPr>
                    <w:t>Mn≦1.2%)</w:t>
                  </w:r>
                  <w:r>
                    <w:rPr>
                      <w:rFonts w:ascii="Times New Roman" w:hAnsi="Times New Roman"/>
                      <w:sz w:val="21"/>
                      <w:szCs w:val="21"/>
                    </w:rPr>
                    <w:t>、硅</w:t>
                  </w:r>
                  <w:r>
                    <w:rPr>
                      <w:rFonts w:ascii="Times New Roman" w:hAnsi="Times New Roman"/>
                      <w:sz w:val="21"/>
                      <w:szCs w:val="21"/>
                    </w:rPr>
                    <w:t>(Si≦1.8%)</w:t>
                  </w:r>
                </w:p>
              </w:tc>
              <w:tc>
                <w:tcPr>
                  <w:tcW w:w="505" w:type="dxa"/>
                  <w:tcBorders>
                    <w:top w:val="single" w:sz="4" w:space="0" w:color="auto"/>
                    <w:left w:val="single" w:sz="4" w:space="0" w:color="auto"/>
                    <w:bottom w:val="single" w:sz="4" w:space="0" w:color="auto"/>
                    <w:right w:val="single" w:sz="4" w:space="0" w:color="auto"/>
                  </w:tcBorders>
                  <w:vAlign w:val="center"/>
                </w:tcPr>
                <w:p w14:paraId="317AE0C6"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固态</w:t>
                  </w:r>
                </w:p>
              </w:tc>
              <w:tc>
                <w:tcPr>
                  <w:tcW w:w="886" w:type="dxa"/>
                  <w:tcBorders>
                    <w:top w:val="single" w:sz="4" w:space="0" w:color="auto"/>
                    <w:left w:val="single" w:sz="4" w:space="0" w:color="auto"/>
                    <w:bottom w:val="single" w:sz="4" w:space="0" w:color="auto"/>
                    <w:right w:val="single" w:sz="4" w:space="0" w:color="auto"/>
                  </w:tcBorders>
                  <w:vAlign w:val="center"/>
                </w:tcPr>
                <w:p w14:paraId="520DC9BF"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10</w:t>
                  </w:r>
                </w:p>
              </w:tc>
              <w:tc>
                <w:tcPr>
                  <w:tcW w:w="778" w:type="dxa"/>
                  <w:tcBorders>
                    <w:top w:val="single" w:sz="4" w:space="0" w:color="auto"/>
                    <w:left w:val="single" w:sz="4" w:space="0" w:color="auto"/>
                    <w:bottom w:val="single" w:sz="4" w:space="0" w:color="auto"/>
                    <w:right w:val="single" w:sz="4" w:space="0" w:color="auto"/>
                  </w:tcBorders>
                  <w:vAlign w:val="center"/>
                </w:tcPr>
                <w:p w14:paraId="7601789A" w14:textId="77777777" w:rsidR="00395D2F" w:rsidRDefault="00622BB9">
                  <w:pPr>
                    <w:pStyle w:val="aff1"/>
                    <w:adjustRightInd w:val="0"/>
                    <w:snapToGrid w:val="0"/>
                    <w:spacing w:line="240" w:lineRule="auto"/>
                    <w:rPr>
                      <w:rFonts w:ascii="Times New Roman" w:hAnsi="Times New Roman"/>
                      <w:sz w:val="21"/>
                      <w:szCs w:val="21"/>
                    </w:rPr>
                  </w:pPr>
                  <w:bookmarkStart w:id="6" w:name="OLE_LINK94"/>
                  <w:r>
                    <w:rPr>
                      <w:rFonts w:ascii="Times New Roman" w:hAnsi="Times New Roman"/>
                      <w:sz w:val="21"/>
                      <w:szCs w:val="21"/>
                    </w:rPr>
                    <w:t>t/a</w:t>
                  </w:r>
                  <w:bookmarkEnd w:id="6"/>
                </w:p>
              </w:tc>
              <w:tc>
                <w:tcPr>
                  <w:tcW w:w="1571" w:type="dxa"/>
                  <w:tcBorders>
                    <w:top w:val="single" w:sz="4" w:space="0" w:color="auto"/>
                    <w:left w:val="single" w:sz="4" w:space="0" w:color="auto"/>
                    <w:bottom w:val="single" w:sz="4" w:space="0" w:color="auto"/>
                    <w:right w:val="single" w:sz="4" w:space="0" w:color="auto"/>
                  </w:tcBorders>
                  <w:vAlign w:val="center"/>
                </w:tcPr>
                <w:p w14:paraId="317CB271" w14:textId="77777777" w:rsidR="00395D2F" w:rsidRDefault="00622BB9">
                  <w:pPr>
                    <w:pStyle w:val="aff1"/>
                    <w:adjustRightInd w:val="0"/>
                    <w:snapToGrid w:val="0"/>
                    <w:spacing w:line="240" w:lineRule="auto"/>
                    <w:rPr>
                      <w:rFonts w:ascii="Times New Roman" w:hAnsi="Times New Roman"/>
                      <w:sz w:val="21"/>
                      <w:szCs w:val="21"/>
                    </w:rPr>
                  </w:pPr>
                  <w:bookmarkStart w:id="7" w:name="OLE_LINK56"/>
                  <w:r>
                    <w:rPr>
                      <w:rFonts w:ascii="Times New Roman" w:hAnsi="Times New Roman"/>
                      <w:sz w:val="21"/>
                      <w:szCs w:val="21"/>
                    </w:rPr>
                    <w:t>袋装</w:t>
                  </w:r>
                  <w:bookmarkEnd w:id="7"/>
                  <w:r>
                    <w:rPr>
                      <w:rFonts w:ascii="Times New Roman" w:hAnsi="Times New Roman"/>
                      <w:sz w:val="21"/>
                      <w:szCs w:val="21"/>
                    </w:rPr>
                    <w:t>，</w:t>
                  </w:r>
                  <w:r>
                    <w:rPr>
                      <w:rFonts w:ascii="Times New Roman" w:hAnsi="Times New Roman"/>
                      <w:sz w:val="21"/>
                      <w:szCs w:val="21"/>
                    </w:rPr>
                    <w:t>25kg/</w:t>
                  </w:r>
                  <w:r>
                    <w:rPr>
                      <w:rFonts w:ascii="Times New Roman" w:hAnsi="Times New Roman"/>
                      <w:sz w:val="21"/>
                      <w:szCs w:val="21"/>
                    </w:rPr>
                    <w:t>袋</w:t>
                  </w:r>
                </w:p>
              </w:tc>
              <w:tc>
                <w:tcPr>
                  <w:tcW w:w="834" w:type="dxa"/>
                  <w:tcBorders>
                    <w:top w:val="single" w:sz="4" w:space="0" w:color="auto"/>
                    <w:left w:val="single" w:sz="4" w:space="0" w:color="auto"/>
                    <w:bottom w:val="single" w:sz="4" w:space="0" w:color="auto"/>
                    <w:right w:val="single" w:sz="4" w:space="0" w:color="auto"/>
                  </w:tcBorders>
                  <w:vAlign w:val="center"/>
                </w:tcPr>
                <w:p w14:paraId="17D674B1"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2t/a</w:t>
                  </w:r>
                </w:p>
              </w:tc>
              <w:tc>
                <w:tcPr>
                  <w:tcW w:w="833" w:type="dxa"/>
                  <w:tcBorders>
                    <w:top w:val="single" w:sz="4" w:space="0" w:color="auto"/>
                    <w:left w:val="single" w:sz="4" w:space="0" w:color="auto"/>
                    <w:bottom w:val="single" w:sz="4" w:space="0" w:color="auto"/>
                    <w:right w:val="single" w:sz="4" w:space="0" w:color="auto"/>
                  </w:tcBorders>
                  <w:vAlign w:val="center"/>
                </w:tcPr>
                <w:p w14:paraId="19476366"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设备周边</w:t>
                  </w:r>
                </w:p>
              </w:tc>
              <w:tc>
                <w:tcPr>
                  <w:tcW w:w="528" w:type="dxa"/>
                  <w:vMerge/>
                  <w:tcBorders>
                    <w:left w:val="single" w:sz="4" w:space="0" w:color="auto"/>
                    <w:right w:val="single" w:sz="4" w:space="0" w:color="auto"/>
                  </w:tcBorders>
                  <w:vAlign w:val="center"/>
                </w:tcPr>
                <w:p w14:paraId="62BD0343" w14:textId="77777777" w:rsidR="00395D2F" w:rsidRDefault="00395D2F">
                  <w:pPr>
                    <w:pStyle w:val="aff1"/>
                    <w:snapToGrid w:val="0"/>
                    <w:spacing w:line="240" w:lineRule="auto"/>
                    <w:rPr>
                      <w:rFonts w:ascii="Times New Roman" w:hAnsi="Times New Roman"/>
                      <w:sz w:val="21"/>
                      <w:szCs w:val="21"/>
                    </w:rPr>
                  </w:pPr>
                </w:p>
              </w:tc>
            </w:tr>
            <w:tr w:rsidR="00395D2F" w14:paraId="3496AA01" w14:textId="77777777">
              <w:trPr>
                <w:trHeight w:val="90"/>
                <w:jc w:val="center"/>
              </w:trPr>
              <w:tc>
                <w:tcPr>
                  <w:tcW w:w="575" w:type="dxa"/>
                  <w:tcBorders>
                    <w:top w:val="single" w:sz="4" w:space="0" w:color="auto"/>
                    <w:left w:val="single" w:sz="4" w:space="0" w:color="auto"/>
                    <w:bottom w:val="single" w:sz="4" w:space="0" w:color="auto"/>
                    <w:right w:val="single" w:sz="4" w:space="0" w:color="auto"/>
                  </w:tcBorders>
                  <w:vAlign w:val="center"/>
                </w:tcPr>
                <w:p w14:paraId="2C3607B2"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氢氧化钠</w:t>
                  </w:r>
                </w:p>
              </w:tc>
              <w:tc>
                <w:tcPr>
                  <w:tcW w:w="1786" w:type="dxa"/>
                  <w:tcBorders>
                    <w:top w:val="single" w:sz="4" w:space="0" w:color="auto"/>
                    <w:left w:val="single" w:sz="4" w:space="0" w:color="auto"/>
                    <w:bottom w:val="single" w:sz="4" w:space="0" w:color="auto"/>
                    <w:right w:val="single" w:sz="4" w:space="0" w:color="auto"/>
                  </w:tcBorders>
                  <w:vAlign w:val="center"/>
                </w:tcPr>
                <w:p w14:paraId="2FD207D7"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0.1%NaOH</w:t>
                  </w:r>
                </w:p>
              </w:tc>
              <w:tc>
                <w:tcPr>
                  <w:tcW w:w="505" w:type="dxa"/>
                  <w:tcBorders>
                    <w:top w:val="single" w:sz="4" w:space="0" w:color="auto"/>
                    <w:left w:val="single" w:sz="4" w:space="0" w:color="auto"/>
                    <w:bottom w:val="single" w:sz="4" w:space="0" w:color="auto"/>
                    <w:right w:val="single" w:sz="4" w:space="0" w:color="auto"/>
                  </w:tcBorders>
                  <w:vAlign w:val="center"/>
                </w:tcPr>
                <w:p w14:paraId="27838438"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液态</w:t>
                  </w:r>
                </w:p>
              </w:tc>
              <w:tc>
                <w:tcPr>
                  <w:tcW w:w="886" w:type="dxa"/>
                  <w:tcBorders>
                    <w:top w:val="single" w:sz="4" w:space="0" w:color="auto"/>
                    <w:left w:val="single" w:sz="4" w:space="0" w:color="auto"/>
                    <w:bottom w:val="single" w:sz="4" w:space="0" w:color="auto"/>
                    <w:right w:val="single" w:sz="4" w:space="0" w:color="auto"/>
                  </w:tcBorders>
                  <w:vAlign w:val="center"/>
                </w:tcPr>
                <w:p w14:paraId="7B742C43"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100</w:t>
                  </w:r>
                </w:p>
              </w:tc>
              <w:tc>
                <w:tcPr>
                  <w:tcW w:w="778" w:type="dxa"/>
                  <w:tcBorders>
                    <w:top w:val="single" w:sz="4" w:space="0" w:color="auto"/>
                    <w:left w:val="single" w:sz="4" w:space="0" w:color="auto"/>
                    <w:bottom w:val="single" w:sz="4" w:space="0" w:color="auto"/>
                    <w:right w:val="single" w:sz="4" w:space="0" w:color="auto"/>
                  </w:tcBorders>
                  <w:vAlign w:val="center"/>
                </w:tcPr>
                <w:p w14:paraId="32D2F0F7" w14:textId="77777777" w:rsidR="00395D2F" w:rsidRDefault="00622BB9">
                  <w:pPr>
                    <w:pStyle w:val="aff1"/>
                    <w:adjustRightInd w:val="0"/>
                    <w:snapToGrid w:val="0"/>
                    <w:spacing w:line="240" w:lineRule="auto"/>
                    <w:rPr>
                      <w:rFonts w:ascii="Times New Roman" w:hAnsi="Times New Roman"/>
                      <w:sz w:val="21"/>
                      <w:szCs w:val="21"/>
                    </w:rPr>
                  </w:pPr>
                  <w:bookmarkStart w:id="8" w:name="OLE_LINK81"/>
                  <w:r>
                    <w:rPr>
                      <w:rFonts w:ascii="Times New Roman" w:hAnsi="Times New Roman"/>
                      <w:sz w:val="21"/>
                      <w:szCs w:val="21"/>
                    </w:rPr>
                    <w:t>kg/a</w:t>
                  </w:r>
                  <w:bookmarkEnd w:id="8"/>
                </w:p>
              </w:tc>
              <w:tc>
                <w:tcPr>
                  <w:tcW w:w="1571" w:type="dxa"/>
                  <w:tcBorders>
                    <w:top w:val="single" w:sz="4" w:space="0" w:color="auto"/>
                    <w:left w:val="single" w:sz="4" w:space="0" w:color="auto"/>
                    <w:bottom w:val="single" w:sz="4" w:space="0" w:color="auto"/>
                    <w:right w:val="single" w:sz="4" w:space="0" w:color="auto"/>
                  </w:tcBorders>
                  <w:vAlign w:val="center"/>
                </w:tcPr>
                <w:p w14:paraId="6172F97D"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桶装，</w:t>
                  </w:r>
                  <w:r>
                    <w:rPr>
                      <w:rFonts w:ascii="Times New Roman" w:hAnsi="Times New Roman"/>
                      <w:sz w:val="21"/>
                      <w:szCs w:val="21"/>
                    </w:rPr>
                    <w:t>25L/</w:t>
                  </w:r>
                  <w:r>
                    <w:rPr>
                      <w:rFonts w:ascii="Times New Roman" w:hAnsi="Times New Roman"/>
                      <w:sz w:val="21"/>
                      <w:szCs w:val="21"/>
                    </w:rPr>
                    <w:t>桶</w:t>
                  </w:r>
                </w:p>
              </w:tc>
              <w:tc>
                <w:tcPr>
                  <w:tcW w:w="834" w:type="dxa"/>
                  <w:tcBorders>
                    <w:top w:val="single" w:sz="4" w:space="0" w:color="auto"/>
                    <w:left w:val="single" w:sz="4" w:space="0" w:color="auto"/>
                    <w:bottom w:val="single" w:sz="4" w:space="0" w:color="auto"/>
                    <w:right w:val="single" w:sz="4" w:space="0" w:color="auto"/>
                  </w:tcBorders>
                  <w:vAlign w:val="center"/>
                </w:tcPr>
                <w:p w14:paraId="12DA0E60"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50L/a</w:t>
                  </w:r>
                </w:p>
              </w:tc>
              <w:tc>
                <w:tcPr>
                  <w:tcW w:w="833" w:type="dxa"/>
                  <w:tcBorders>
                    <w:top w:val="single" w:sz="4" w:space="0" w:color="auto"/>
                    <w:left w:val="single" w:sz="4" w:space="0" w:color="auto"/>
                    <w:bottom w:val="single" w:sz="4" w:space="0" w:color="auto"/>
                    <w:right w:val="single" w:sz="4" w:space="0" w:color="auto"/>
                  </w:tcBorders>
                  <w:vAlign w:val="center"/>
                </w:tcPr>
                <w:p w14:paraId="526623CF"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设备周边</w:t>
                  </w:r>
                </w:p>
              </w:tc>
              <w:tc>
                <w:tcPr>
                  <w:tcW w:w="528" w:type="dxa"/>
                  <w:vMerge/>
                  <w:tcBorders>
                    <w:left w:val="single" w:sz="4" w:space="0" w:color="auto"/>
                    <w:right w:val="single" w:sz="4" w:space="0" w:color="auto"/>
                  </w:tcBorders>
                  <w:vAlign w:val="center"/>
                </w:tcPr>
                <w:p w14:paraId="3378991D" w14:textId="77777777" w:rsidR="00395D2F" w:rsidRDefault="00395D2F">
                  <w:pPr>
                    <w:pStyle w:val="aff1"/>
                    <w:snapToGrid w:val="0"/>
                    <w:spacing w:line="240" w:lineRule="auto"/>
                    <w:rPr>
                      <w:rFonts w:ascii="Times New Roman" w:hAnsi="Times New Roman"/>
                      <w:sz w:val="21"/>
                      <w:szCs w:val="21"/>
                    </w:rPr>
                  </w:pPr>
                </w:p>
              </w:tc>
            </w:tr>
            <w:tr w:rsidR="00395D2F" w14:paraId="3EC7939A" w14:textId="77777777">
              <w:trPr>
                <w:trHeight w:val="227"/>
                <w:jc w:val="center"/>
              </w:trPr>
              <w:tc>
                <w:tcPr>
                  <w:tcW w:w="575" w:type="dxa"/>
                  <w:tcBorders>
                    <w:top w:val="single" w:sz="4" w:space="0" w:color="auto"/>
                    <w:left w:val="single" w:sz="4" w:space="0" w:color="auto"/>
                    <w:bottom w:val="single" w:sz="4" w:space="0" w:color="auto"/>
                    <w:right w:val="single" w:sz="4" w:space="0" w:color="auto"/>
                  </w:tcBorders>
                  <w:vAlign w:val="center"/>
                </w:tcPr>
                <w:p w14:paraId="1304B23F"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甲醇</w:t>
                  </w:r>
                </w:p>
              </w:tc>
              <w:tc>
                <w:tcPr>
                  <w:tcW w:w="1786" w:type="dxa"/>
                  <w:tcBorders>
                    <w:top w:val="single" w:sz="4" w:space="0" w:color="auto"/>
                    <w:left w:val="single" w:sz="4" w:space="0" w:color="auto"/>
                    <w:bottom w:val="single" w:sz="4" w:space="0" w:color="auto"/>
                    <w:right w:val="single" w:sz="4" w:space="0" w:color="auto"/>
                  </w:tcBorders>
                  <w:vAlign w:val="center"/>
                </w:tcPr>
                <w:p w14:paraId="3636D21C"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100%CH</w:t>
                  </w:r>
                  <w:r>
                    <w:rPr>
                      <w:rFonts w:ascii="Times New Roman" w:hAnsi="Times New Roman"/>
                      <w:sz w:val="21"/>
                      <w:szCs w:val="21"/>
                      <w:vertAlign w:val="subscript"/>
                    </w:rPr>
                    <w:t>3</w:t>
                  </w:r>
                  <w:r>
                    <w:rPr>
                      <w:rFonts w:ascii="Times New Roman" w:hAnsi="Times New Roman"/>
                      <w:sz w:val="21"/>
                      <w:szCs w:val="21"/>
                    </w:rPr>
                    <w:t>OH</w:t>
                  </w:r>
                </w:p>
              </w:tc>
              <w:tc>
                <w:tcPr>
                  <w:tcW w:w="505" w:type="dxa"/>
                  <w:tcBorders>
                    <w:top w:val="single" w:sz="4" w:space="0" w:color="auto"/>
                    <w:left w:val="single" w:sz="4" w:space="0" w:color="auto"/>
                    <w:bottom w:val="single" w:sz="4" w:space="0" w:color="auto"/>
                    <w:right w:val="single" w:sz="4" w:space="0" w:color="auto"/>
                  </w:tcBorders>
                  <w:vAlign w:val="center"/>
                </w:tcPr>
                <w:p w14:paraId="702750FD"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液态</w:t>
                  </w:r>
                </w:p>
              </w:tc>
              <w:tc>
                <w:tcPr>
                  <w:tcW w:w="886" w:type="dxa"/>
                  <w:tcBorders>
                    <w:top w:val="single" w:sz="4" w:space="0" w:color="auto"/>
                    <w:left w:val="single" w:sz="4" w:space="0" w:color="auto"/>
                    <w:bottom w:val="single" w:sz="4" w:space="0" w:color="auto"/>
                    <w:right w:val="single" w:sz="4" w:space="0" w:color="auto"/>
                  </w:tcBorders>
                  <w:vAlign w:val="center"/>
                </w:tcPr>
                <w:p w14:paraId="2F5AEB6E"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7000</w:t>
                  </w:r>
                </w:p>
              </w:tc>
              <w:tc>
                <w:tcPr>
                  <w:tcW w:w="778" w:type="dxa"/>
                  <w:tcBorders>
                    <w:top w:val="single" w:sz="4" w:space="0" w:color="auto"/>
                    <w:left w:val="single" w:sz="4" w:space="0" w:color="auto"/>
                    <w:bottom w:val="single" w:sz="4" w:space="0" w:color="auto"/>
                    <w:right w:val="single" w:sz="4" w:space="0" w:color="auto"/>
                  </w:tcBorders>
                  <w:vAlign w:val="center"/>
                </w:tcPr>
                <w:p w14:paraId="4E0695A1"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kg/a</w:t>
                  </w:r>
                </w:p>
              </w:tc>
              <w:tc>
                <w:tcPr>
                  <w:tcW w:w="1571" w:type="dxa"/>
                  <w:tcBorders>
                    <w:top w:val="single" w:sz="4" w:space="0" w:color="auto"/>
                    <w:left w:val="single" w:sz="4" w:space="0" w:color="auto"/>
                    <w:bottom w:val="single" w:sz="4" w:space="0" w:color="auto"/>
                    <w:right w:val="single" w:sz="4" w:space="0" w:color="auto"/>
                  </w:tcBorders>
                  <w:vAlign w:val="center"/>
                </w:tcPr>
                <w:p w14:paraId="6DA723F1"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桶装，</w:t>
                  </w:r>
                  <w:r>
                    <w:rPr>
                      <w:rFonts w:ascii="Times New Roman" w:hAnsi="Times New Roman"/>
                      <w:sz w:val="21"/>
                      <w:szCs w:val="21"/>
                    </w:rPr>
                    <w:t>200</w:t>
                  </w:r>
                  <w:bookmarkStart w:id="9" w:name="OLE_LINK63"/>
                  <w:r>
                    <w:rPr>
                      <w:rFonts w:ascii="Times New Roman" w:hAnsi="Times New Roman"/>
                      <w:sz w:val="21"/>
                      <w:szCs w:val="21"/>
                    </w:rPr>
                    <w:t>kg</w:t>
                  </w:r>
                  <w:bookmarkEnd w:id="9"/>
                  <w:r>
                    <w:rPr>
                      <w:rFonts w:ascii="Times New Roman" w:hAnsi="Times New Roman"/>
                      <w:sz w:val="21"/>
                      <w:szCs w:val="21"/>
                    </w:rPr>
                    <w:t>/</w:t>
                  </w:r>
                  <w:r>
                    <w:rPr>
                      <w:rFonts w:ascii="Times New Roman" w:hAnsi="Times New Roman"/>
                      <w:sz w:val="21"/>
                      <w:szCs w:val="21"/>
                    </w:rPr>
                    <w:t>桶</w:t>
                  </w:r>
                </w:p>
              </w:tc>
              <w:tc>
                <w:tcPr>
                  <w:tcW w:w="834" w:type="dxa"/>
                  <w:tcBorders>
                    <w:top w:val="single" w:sz="4" w:space="0" w:color="auto"/>
                    <w:left w:val="single" w:sz="4" w:space="0" w:color="auto"/>
                    <w:bottom w:val="single" w:sz="4" w:space="0" w:color="auto"/>
                    <w:right w:val="single" w:sz="4" w:space="0" w:color="auto"/>
                  </w:tcBorders>
                  <w:vAlign w:val="center"/>
                </w:tcPr>
                <w:p w14:paraId="401AC851"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400kg/a</w:t>
                  </w:r>
                </w:p>
              </w:tc>
              <w:tc>
                <w:tcPr>
                  <w:tcW w:w="833" w:type="dxa"/>
                  <w:tcBorders>
                    <w:top w:val="single" w:sz="4" w:space="0" w:color="auto"/>
                    <w:left w:val="single" w:sz="4" w:space="0" w:color="auto"/>
                    <w:bottom w:val="single" w:sz="4" w:space="0" w:color="auto"/>
                    <w:right w:val="single" w:sz="4" w:space="0" w:color="auto"/>
                  </w:tcBorders>
                  <w:vAlign w:val="center"/>
                </w:tcPr>
                <w:p w14:paraId="5E839754"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甲醇房</w:t>
                  </w:r>
                </w:p>
              </w:tc>
              <w:tc>
                <w:tcPr>
                  <w:tcW w:w="528" w:type="dxa"/>
                  <w:vMerge/>
                  <w:tcBorders>
                    <w:left w:val="single" w:sz="4" w:space="0" w:color="auto"/>
                    <w:right w:val="single" w:sz="4" w:space="0" w:color="auto"/>
                  </w:tcBorders>
                  <w:vAlign w:val="center"/>
                </w:tcPr>
                <w:p w14:paraId="79514B6D" w14:textId="77777777" w:rsidR="00395D2F" w:rsidRDefault="00395D2F">
                  <w:pPr>
                    <w:pStyle w:val="aff1"/>
                    <w:snapToGrid w:val="0"/>
                    <w:spacing w:line="240" w:lineRule="auto"/>
                    <w:rPr>
                      <w:rFonts w:ascii="Times New Roman" w:hAnsi="Times New Roman"/>
                      <w:sz w:val="21"/>
                      <w:szCs w:val="21"/>
                    </w:rPr>
                  </w:pPr>
                </w:p>
              </w:tc>
            </w:tr>
            <w:tr w:rsidR="00395D2F" w14:paraId="2ABCFDAB" w14:textId="77777777">
              <w:trPr>
                <w:trHeight w:val="227"/>
                <w:jc w:val="center"/>
              </w:trPr>
              <w:tc>
                <w:tcPr>
                  <w:tcW w:w="575" w:type="dxa"/>
                  <w:tcBorders>
                    <w:top w:val="single" w:sz="4" w:space="0" w:color="auto"/>
                    <w:left w:val="single" w:sz="4" w:space="0" w:color="auto"/>
                    <w:bottom w:val="single" w:sz="4" w:space="0" w:color="auto"/>
                    <w:right w:val="single" w:sz="4" w:space="0" w:color="auto"/>
                  </w:tcBorders>
                  <w:vAlign w:val="center"/>
                </w:tcPr>
                <w:p w14:paraId="0976504B"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防锈油</w:t>
                  </w:r>
                </w:p>
              </w:tc>
              <w:tc>
                <w:tcPr>
                  <w:tcW w:w="1786" w:type="dxa"/>
                  <w:tcBorders>
                    <w:top w:val="single" w:sz="4" w:space="0" w:color="auto"/>
                    <w:left w:val="single" w:sz="4" w:space="0" w:color="auto"/>
                    <w:bottom w:val="single" w:sz="4" w:space="0" w:color="auto"/>
                    <w:right w:val="single" w:sz="4" w:space="0" w:color="auto"/>
                  </w:tcBorders>
                  <w:vAlign w:val="center"/>
                </w:tcPr>
                <w:p w14:paraId="1AF2FC74"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基础油</w:t>
                  </w:r>
                  <w:r>
                    <w:rPr>
                      <w:rFonts w:ascii="Times New Roman" w:hAnsi="Times New Roman"/>
                      <w:sz w:val="21"/>
                      <w:szCs w:val="21"/>
                    </w:rPr>
                    <w:t>10%-25%</w:t>
                  </w:r>
                  <w:r>
                    <w:rPr>
                      <w:rFonts w:ascii="Times New Roman" w:hAnsi="Times New Roman"/>
                      <w:sz w:val="21"/>
                      <w:szCs w:val="21"/>
                    </w:rPr>
                    <w:t>、抗氧化剂</w:t>
                  </w:r>
                  <w:r>
                    <w:rPr>
                      <w:rFonts w:ascii="Times New Roman" w:hAnsi="Times New Roman" w:hint="eastAsia"/>
                      <w:sz w:val="21"/>
                      <w:szCs w:val="21"/>
                    </w:rPr>
                    <w:t>1</w:t>
                  </w:r>
                  <w:r>
                    <w:rPr>
                      <w:rFonts w:ascii="Times New Roman" w:hAnsi="Times New Roman"/>
                      <w:sz w:val="21"/>
                      <w:szCs w:val="21"/>
                    </w:rPr>
                    <w:t>0%-</w:t>
                  </w:r>
                  <w:r>
                    <w:rPr>
                      <w:rFonts w:ascii="Times New Roman" w:hAnsi="Times New Roman" w:hint="eastAsia"/>
                      <w:sz w:val="21"/>
                      <w:szCs w:val="21"/>
                    </w:rPr>
                    <w:t>30</w:t>
                  </w:r>
                  <w:r>
                    <w:rPr>
                      <w:rFonts w:ascii="Times New Roman" w:hAnsi="Times New Roman"/>
                      <w:sz w:val="21"/>
                      <w:szCs w:val="21"/>
                    </w:rPr>
                    <w:t>%</w:t>
                  </w:r>
                  <w:r>
                    <w:rPr>
                      <w:rFonts w:ascii="Times New Roman" w:hAnsi="Times New Roman"/>
                      <w:sz w:val="21"/>
                      <w:szCs w:val="21"/>
                    </w:rPr>
                    <w:t>、高精溶剂</w:t>
                  </w:r>
                  <w:r>
                    <w:rPr>
                      <w:rFonts w:ascii="Times New Roman" w:hAnsi="Times New Roman" w:hint="eastAsia"/>
                      <w:sz w:val="21"/>
                      <w:szCs w:val="21"/>
                    </w:rPr>
                    <w:t>45</w:t>
                  </w:r>
                  <w:r>
                    <w:rPr>
                      <w:rFonts w:ascii="Times New Roman" w:hAnsi="Times New Roman"/>
                      <w:sz w:val="21"/>
                      <w:szCs w:val="21"/>
                    </w:rPr>
                    <w:t>%-</w:t>
                  </w:r>
                  <w:r>
                    <w:rPr>
                      <w:rFonts w:ascii="Times New Roman" w:hAnsi="Times New Roman" w:hint="eastAsia"/>
                      <w:sz w:val="21"/>
                      <w:szCs w:val="21"/>
                    </w:rPr>
                    <w:t>80</w:t>
                  </w:r>
                  <w:r>
                    <w:rPr>
                      <w:rFonts w:ascii="Times New Roman" w:hAnsi="Times New Roman"/>
                      <w:sz w:val="21"/>
                      <w:szCs w:val="21"/>
                    </w:rPr>
                    <w:t>%</w:t>
                  </w:r>
                </w:p>
              </w:tc>
              <w:tc>
                <w:tcPr>
                  <w:tcW w:w="505" w:type="dxa"/>
                  <w:tcBorders>
                    <w:top w:val="single" w:sz="4" w:space="0" w:color="auto"/>
                    <w:left w:val="single" w:sz="4" w:space="0" w:color="auto"/>
                    <w:bottom w:val="single" w:sz="4" w:space="0" w:color="auto"/>
                    <w:right w:val="single" w:sz="4" w:space="0" w:color="auto"/>
                  </w:tcBorders>
                  <w:vAlign w:val="center"/>
                </w:tcPr>
                <w:p w14:paraId="76CBB23F" w14:textId="77777777" w:rsidR="00395D2F" w:rsidRDefault="00622BB9">
                  <w:pPr>
                    <w:pStyle w:val="aff1"/>
                    <w:adjustRightInd w:val="0"/>
                    <w:snapToGrid w:val="0"/>
                    <w:spacing w:line="240" w:lineRule="auto"/>
                    <w:rPr>
                      <w:rFonts w:ascii="Times New Roman" w:hAnsi="Times New Roman"/>
                      <w:sz w:val="21"/>
                      <w:szCs w:val="21"/>
                    </w:rPr>
                  </w:pPr>
                  <w:bookmarkStart w:id="10" w:name="OLE_LINK2"/>
                  <w:r>
                    <w:rPr>
                      <w:rFonts w:ascii="Times New Roman" w:hAnsi="Times New Roman"/>
                      <w:sz w:val="21"/>
                      <w:szCs w:val="21"/>
                    </w:rPr>
                    <w:t>液态</w:t>
                  </w:r>
                  <w:bookmarkEnd w:id="10"/>
                </w:p>
              </w:tc>
              <w:tc>
                <w:tcPr>
                  <w:tcW w:w="886" w:type="dxa"/>
                  <w:tcBorders>
                    <w:top w:val="single" w:sz="4" w:space="0" w:color="auto"/>
                    <w:left w:val="single" w:sz="4" w:space="0" w:color="auto"/>
                    <w:bottom w:val="single" w:sz="4" w:space="0" w:color="auto"/>
                    <w:right w:val="single" w:sz="4" w:space="0" w:color="auto"/>
                  </w:tcBorders>
                  <w:vAlign w:val="center"/>
                </w:tcPr>
                <w:p w14:paraId="7F821F5B"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4000</w:t>
                  </w:r>
                </w:p>
              </w:tc>
              <w:tc>
                <w:tcPr>
                  <w:tcW w:w="778" w:type="dxa"/>
                  <w:tcBorders>
                    <w:top w:val="single" w:sz="4" w:space="0" w:color="auto"/>
                    <w:left w:val="single" w:sz="4" w:space="0" w:color="auto"/>
                    <w:bottom w:val="single" w:sz="4" w:space="0" w:color="auto"/>
                    <w:right w:val="single" w:sz="4" w:space="0" w:color="auto"/>
                  </w:tcBorders>
                  <w:vAlign w:val="center"/>
                </w:tcPr>
                <w:p w14:paraId="3DF9EBA8"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kg/a</w:t>
                  </w:r>
                </w:p>
              </w:tc>
              <w:tc>
                <w:tcPr>
                  <w:tcW w:w="1571" w:type="dxa"/>
                  <w:tcBorders>
                    <w:top w:val="single" w:sz="4" w:space="0" w:color="auto"/>
                    <w:left w:val="single" w:sz="4" w:space="0" w:color="auto"/>
                    <w:bottom w:val="single" w:sz="4" w:space="0" w:color="auto"/>
                    <w:right w:val="single" w:sz="4" w:space="0" w:color="auto"/>
                  </w:tcBorders>
                  <w:vAlign w:val="center"/>
                </w:tcPr>
                <w:p w14:paraId="37D260C7" w14:textId="77777777" w:rsidR="00395D2F" w:rsidRDefault="00622BB9">
                  <w:pPr>
                    <w:pStyle w:val="aff1"/>
                    <w:adjustRightInd w:val="0"/>
                    <w:snapToGrid w:val="0"/>
                    <w:spacing w:line="240" w:lineRule="auto"/>
                    <w:rPr>
                      <w:rFonts w:ascii="Times New Roman" w:hAnsi="Times New Roman"/>
                      <w:sz w:val="21"/>
                      <w:szCs w:val="21"/>
                    </w:rPr>
                  </w:pPr>
                  <w:bookmarkStart w:id="11" w:name="OLE_LINK58"/>
                  <w:r>
                    <w:rPr>
                      <w:rFonts w:ascii="Times New Roman" w:hAnsi="Times New Roman"/>
                      <w:sz w:val="21"/>
                      <w:szCs w:val="21"/>
                    </w:rPr>
                    <w:t>桶装，</w:t>
                  </w:r>
                  <w:r>
                    <w:rPr>
                      <w:rFonts w:ascii="Times New Roman" w:hAnsi="Times New Roman"/>
                      <w:sz w:val="21"/>
                      <w:szCs w:val="21"/>
                    </w:rPr>
                    <w:t>170L/</w:t>
                  </w:r>
                  <w:r>
                    <w:rPr>
                      <w:rFonts w:ascii="Times New Roman" w:hAnsi="Times New Roman"/>
                      <w:sz w:val="21"/>
                      <w:szCs w:val="21"/>
                    </w:rPr>
                    <w:t>桶</w:t>
                  </w:r>
                  <w:bookmarkEnd w:id="11"/>
                </w:p>
              </w:tc>
              <w:tc>
                <w:tcPr>
                  <w:tcW w:w="834" w:type="dxa"/>
                  <w:tcBorders>
                    <w:top w:val="single" w:sz="4" w:space="0" w:color="auto"/>
                    <w:left w:val="single" w:sz="4" w:space="0" w:color="auto"/>
                    <w:bottom w:val="single" w:sz="4" w:space="0" w:color="auto"/>
                    <w:right w:val="single" w:sz="4" w:space="0" w:color="auto"/>
                  </w:tcBorders>
                  <w:vAlign w:val="center"/>
                </w:tcPr>
                <w:p w14:paraId="1CD7767B"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340L/a</w:t>
                  </w:r>
                </w:p>
              </w:tc>
              <w:tc>
                <w:tcPr>
                  <w:tcW w:w="833" w:type="dxa"/>
                  <w:tcBorders>
                    <w:top w:val="single" w:sz="4" w:space="0" w:color="auto"/>
                    <w:left w:val="single" w:sz="4" w:space="0" w:color="auto"/>
                    <w:bottom w:val="single" w:sz="4" w:space="0" w:color="auto"/>
                    <w:right w:val="single" w:sz="4" w:space="0" w:color="auto"/>
                  </w:tcBorders>
                  <w:vAlign w:val="center"/>
                </w:tcPr>
                <w:p w14:paraId="10E90B67"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设备周边</w:t>
                  </w:r>
                </w:p>
              </w:tc>
              <w:tc>
                <w:tcPr>
                  <w:tcW w:w="528" w:type="dxa"/>
                  <w:vMerge/>
                  <w:tcBorders>
                    <w:left w:val="single" w:sz="4" w:space="0" w:color="auto"/>
                    <w:right w:val="single" w:sz="4" w:space="0" w:color="auto"/>
                  </w:tcBorders>
                  <w:vAlign w:val="center"/>
                </w:tcPr>
                <w:p w14:paraId="5767232B" w14:textId="77777777" w:rsidR="00395D2F" w:rsidRDefault="00395D2F">
                  <w:pPr>
                    <w:pStyle w:val="aff1"/>
                    <w:snapToGrid w:val="0"/>
                    <w:spacing w:line="240" w:lineRule="auto"/>
                    <w:rPr>
                      <w:rFonts w:ascii="Times New Roman" w:hAnsi="Times New Roman"/>
                      <w:sz w:val="21"/>
                      <w:szCs w:val="21"/>
                    </w:rPr>
                  </w:pPr>
                </w:p>
              </w:tc>
            </w:tr>
            <w:tr w:rsidR="00395D2F" w14:paraId="6CE83320" w14:textId="77777777">
              <w:trPr>
                <w:trHeight w:val="227"/>
                <w:jc w:val="center"/>
              </w:trPr>
              <w:tc>
                <w:tcPr>
                  <w:tcW w:w="575" w:type="dxa"/>
                  <w:tcBorders>
                    <w:top w:val="single" w:sz="4" w:space="0" w:color="auto"/>
                    <w:left w:val="single" w:sz="4" w:space="0" w:color="auto"/>
                    <w:bottom w:val="single" w:sz="4" w:space="0" w:color="auto"/>
                    <w:right w:val="single" w:sz="4" w:space="0" w:color="auto"/>
                  </w:tcBorders>
                  <w:vAlign w:val="center"/>
                </w:tcPr>
                <w:p w14:paraId="2F5C42D1"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支撑圈</w:t>
                  </w:r>
                </w:p>
              </w:tc>
              <w:tc>
                <w:tcPr>
                  <w:tcW w:w="1786" w:type="dxa"/>
                  <w:tcBorders>
                    <w:top w:val="single" w:sz="4" w:space="0" w:color="auto"/>
                    <w:left w:val="single" w:sz="4" w:space="0" w:color="auto"/>
                    <w:bottom w:val="single" w:sz="4" w:space="0" w:color="auto"/>
                    <w:right w:val="single" w:sz="4" w:space="0" w:color="auto"/>
                  </w:tcBorders>
                  <w:vAlign w:val="center"/>
                </w:tcPr>
                <w:p w14:paraId="017C2086" w14:textId="77777777" w:rsidR="00395D2F" w:rsidRDefault="00622BB9">
                  <w:pPr>
                    <w:pStyle w:val="aff1"/>
                    <w:snapToGrid w:val="0"/>
                    <w:spacing w:line="240" w:lineRule="auto"/>
                    <w:rPr>
                      <w:rFonts w:ascii="Times New Roman" w:hAnsi="Times New Roman"/>
                      <w:sz w:val="21"/>
                      <w:szCs w:val="21"/>
                    </w:rPr>
                  </w:pPr>
                  <w:bookmarkStart w:id="12" w:name="OLE_LINK57"/>
                  <w:r>
                    <w:rPr>
                      <w:rFonts w:ascii="Times New Roman" w:hAnsi="Times New Roman"/>
                      <w:sz w:val="21"/>
                      <w:szCs w:val="21"/>
                    </w:rPr>
                    <w:t>Fe</w:t>
                  </w:r>
                  <w:r>
                    <w:rPr>
                      <w:rFonts w:ascii="Times New Roman" w:hAnsi="Times New Roman"/>
                      <w:sz w:val="21"/>
                      <w:szCs w:val="21"/>
                    </w:rPr>
                    <w:t>：</w:t>
                  </w:r>
                  <w:r>
                    <w:rPr>
                      <w:rFonts w:ascii="Times New Roman" w:hAnsi="Times New Roman"/>
                      <w:sz w:val="21"/>
                      <w:szCs w:val="21"/>
                    </w:rPr>
                    <w:t>20%-30%</w:t>
                  </w:r>
                  <w:r>
                    <w:rPr>
                      <w:rFonts w:ascii="Times New Roman" w:hAnsi="Times New Roman"/>
                      <w:sz w:val="21"/>
                      <w:szCs w:val="21"/>
                    </w:rPr>
                    <w:t>，</w:t>
                  </w:r>
                  <w:r>
                    <w:rPr>
                      <w:rFonts w:ascii="Times New Roman" w:hAnsi="Times New Roman"/>
                      <w:sz w:val="21"/>
                      <w:szCs w:val="21"/>
                    </w:rPr>
                    <w:t>C</w:t>
                  </w:r>
                  <w:r>
                    <w:rPr>
                      <w:rFonts w:ascii="Times New Roman" w:hAnsi="Times New Roman"/>
                      <w:sz w:val="21"/>
                      <w:szCs w:val="21"/>
                    </w:rPr>
                    <w:t>：</w:t>
                  </w:r>
                  <w:r>
                    <w:rPr>
                      <w:rFonts w:ascii="Times New Roman" w:hAnsi="Times New Roman"/>
                      <w:sz w:val="21"/>
                      <w:szCs w:val="21"/>
                    </w:rPr>
                    <w:t>30%-50%</w:t>
                  </w:r>
                  <w:bookmarkEnd w:id="12"/>
                  <w:r>
                    <w:rPr>
                      <w:rFonts w:ascii="Times New Roman" w:hAnsi="Times New Roman"/>
                      <w:sz w:val="21"/>
                      <w:szCs w:val="21"/>
                    </w:rPr>
                    <w:t>，</w:t>
                  </w:r>
                  <w:r>
                    <w:rPr>
                      <w:rFonts w:ascii="Times New Roman" w:hAnsi="Times New Roman"/>
                      <w:sz w:val="21"/>
                      <w:szCs w:val="21"/>
                    </w:rPr>
                    <w:t>Si</w:t>
                  </w:r>
                  <w:r>
                    <w:rPr>
                      <w:rFonts w:ascii="Times New Roman" w:hAnsi="Times New Roman"/>
                      <w:sz w:val="21"/>
                      <w:szCs w:val="21"/>
                    </w:rPr>
                    <w:t>：</w:t>
                  </w:r>
                  <w:r>
                    <w:rPr>
                      <w:rFonts w:ascii="Times New Roman" w:hAnsi="Times New Roman"/>
                      <w:sz w:val="21"/>
                      <w:szCs w:val="21"/>
                    </w:rPr>
                    <w:t>20%-30%</w:t>
                  </w:r>
                  <w:r>
                    <w:rPr>
                      <w:rFonts w:ascii="Times New Roman" w:hAnsi="Times New Roman"/>
                      <w:sz w:val="21"/>
                      <w:szCs w:val="21"/>
                    </w:rPr>
                    <w:t>，</w:t>
                  </w:r>
                  <w:r>
                    <w:rPr>
                      <w:rFonts w:ascii="Times New Roman" w:hAnsi="Times New Roman"/>
                      <w:sz w:val="21"/>
                      <w:szCs w:val="21"/>
                    </w:rPr>
                    <w:t>Mn</w:t>
                  </w:r>
                  <w:r>
                    <w:rPr>
                      <w:rFonts w:ascii="Times New Roman" w:hAnsi="Times New Roman"/>
                      <w:sz w:val="21"/>
                      <w:szCs w:val="21"/>
                    </w:rPr>
                    <w:t>：</w:t>
                  </w:r>
                  <w:r>
                    <w:rPr>
                      <w:rFonts w:ascii="Times New Roman" w:hAnsi="Times New Roman"/>
                      <w:sz w:val="21"/>
                      <w:szCs w:val="21"/>
                    </w:rPr>
                    <w:t>20%-30%</w:t>
                  </w:r>
                </w:p>
              </w:tc>
              <w:tc>
                <w:tcPr>
                  <w:tcW w:w="505" w:type="dxa"/>
                  <w:tcBorders>
                    <w:top w:val="single" w:sz="4" w:space="0" w:color="auto"/>
                    <w:left w:val="single" w:sz="4" w:space="0" w:color="auto"/>
                    <w:bottom w:val="single" w:sz="4" w:space="0" w:color="auto"/>
                    <w:right w:val="single" w:sz="4" w:space="0" w:color="auto"/>
                  </w:tcBorders>
                  <w:vAlign w:val="center"/>
                </w:tcPr>
                <w:p w14:paraId="11F86AEE"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固态</w:t>
                  </w:r>
                </w:p>
              </w:tc>
              <w:tc>
                <w:tcPr>
                  <w:tcW w:w="886" w:type="dxa"/>
                  <w:tcBorders>
                    <w:top w:val="single" w:sz="4" w:space="0" w:color="auto"/>
                    <w:left w:val="single" w:sz="4" w:space="0" w:color="auto"/>
                    <w:bottom w:val="single" w:sz="4" w:space="0" w:color="auto"/>
                    <w:right w:val="single" w:sz="4" w:space="0" w:color="auto"/>
                  </w:tcBorders>
                  <w:vAlign w:val="center"/>
                </w:tcPr>
                <w:p w14:paraId="022AF36C"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96</w:t>
                  </w:r>
                </w:p>
              </w:tc>
              <w:tc>
                <w:tcPr>
                  <w:tcW w:w="778" w:type="dxa"/>
                  <w:tcBorders>
                    <w:top w:val="single" w:sz="4" w:space="0" w:color="auto"/>
                    <w:left w:val="single" w:sz="4" w:space="0" w:color="auto"/>
                    <w:bottom w:val="single" w:sz="4" w:space="0" w:color="auto"/>
                    <w:right w:val="single" w:sz="4" w:space="0" w:color="auto"/>
                  </w:tcBorders>
                  <w:vAlign w:val="center"/>
                </w:tcPr>
                <w:p w14:paraId="44C935BC"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万件</w:t>
                  </w:r>
                  <w:r>
                    <w:rPr>
                      <w:rFonts w:ascii="Times New Roman" w:hAnsi="Times New Roman"/>
                      <w:sz w:val="21"/>
                      <w:szCs w:val="21"/>
                    </w:rPr>
                    <w:t>/a</w:t>
                  </w:r>
                </w:p>
              </w:tc>
              <w:tc>
                <w:tcPr>
                  <w:tcW w:w="1571" w:type="dxa"/>
                  <w:tcBorders>
                    <w:top w:val="single" w:sz="4" w:space="0" w:color="auto"/>
                    <w:left w:val="single" w:sz="4" w:space="0" w:color="auto"/>
                    <w:bottom w:val="single" w:sz="4" w:space="0" w:color="auto"/>
                    <w:right w:val="single" w:sz="4" w:space="0" w:color="auto"/>
                  </w:tcBorders>
                  <w:vAlign w:val="center"/>
                </w:tcPr>
                <w:p w14:paraId="761F5808"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箱装，</w:t>
                  </w:r>
                  <w:bookmarkStart w:id="13" w:name="OLE_LINK60"/>
                  <w:r>
                    <w:rPr>
                      <w:rFonts w:ascii="Times New Roman" w:hAnsi="Times New Roman"/>
                      <w:sz w:val="21"/>
                      <w:szCs w:val="21"/>
                    </w:rPr>
                    <w:t>500</w:t>
                  </w:r>
                  <w:r>
                    <w:rPr>
                      <w:rFonts w:ascii="Times New Roman" w:hAnsi="Times New Roman"/>
                      <w:sz w:val="21"/>
                      <w:szCs w:val="21"/>
                    </w:rPr>
                    <w:t>件</w:t>
                  </w:r>
                  <w:r>
                    <w:rPr>
                      <w:rFonts w:ascii="Times New Roman" w:hAnsi="Times New Roman"/>
                      <w:sz w:val="21"/>
                      <w:szCs w:val="21"/>
                    </w:rPr>
                    <w:t>/</w:t>
                  </w:r>
                  <w:r>
                    <w:rPr>
                      <w:rFonts w:ascii="Times New Roman" w:hAnsi="Times New Roman"/>
                      <w:sz w:val="21"/>
                      <w:szCs w:val="21"/>
                    </w:rPr>
                    <w:t>箱</w:t>
                  </w:r>
                  <w:bookmarkEnd w:id="13"/>
                </w:p>
              </w:tc>
              <w:tc>
                <w:tcPr>
                  <w:tcW w:w="834" w:type="dxa"/>
                  <w:tcBorders>
                    <w:top w:val="single" w:sz="4" w:space="0" w:color="auto"/>
                    <w:left w:val="single" w:sz="4" w:space="0" w:color="auto"/>
                    <w:bottom w:val="single" w:sz="4" w:space="0" w:color="auto"/>
                    <w:right w:val="single" w:sz="4" w:space="0" w:color="auto"/>
                  </w:tcBorders>
                  <w:vAlign w:val="center"/>
                </w:tcPr>
                <w:p w14:paraId="2B812531"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1</w:t>
                  </w:r>
                  <w:r>
                    <w:rPr>
                      <w:rFonts w:ascii="Times New Roman" w:hAnsi="Times New Roman"/>
                      <w:sz w:val="21"/>
                      <w:szCs w:val="21"/>
                    </w:rPr>
                    <w:t>万件</w:t>
                  </w:r>
                  <w:r>
                    <w:rPr>
                      <w:rFonts w:ascii="Times New Roman" w:hAnsi="Times New Roman"/>
                      <w:sz w:val="21"/>
                      <w:szCs w:val="21"/>
                    </w:rPr>
                    <w:t>/a</w:t>
                  </w:r>
                </w:p>
              </w:tc>
              <w:tc>
                <w:tcPr>
                  <w:tcW w:w="833" w:type="dxa"/>
                  <w:tcBorders>
                    <w:top w:val="single" w:sz="4" w:space="0" w:color="auto"/>
                    <w:left w:val="single" w:sz="4" w:space="0" w:color="auto"/>
                    <w:bottom w:val="single" w:sz="4" w:space="0" w:color="auto"/>
                    <w:right w:val="single" w:sz="4" w:space="0" w:color="auto"/>
                  </w:tcBorders>
                  <w:vAlign w:val="center"/>
                </w:tcPr>
                <w:p w14:paraId="147C8D10"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零件仓库</w:t>
                  </w:r>
                </w:p>
              </w:tc>
              <w:tc>
                <w:tcPr>
                  <w:tcW w:w="528" w:type="dxa"/>
                  <w:vMerge/>
                  <w:tcBorders>
                    <w:left w:val="single" w:sz="4" w:space="0" w:color="auto"/>
                    <w:right w:val="single" w:sz="4" w:space="0" w:color="auto"/>
                  </w:tcBorders>
                  <w:vAlign w:val="center"/>
                </w:tcPr>
                <w:p w14:paraId="093C6480" w14:textId="77777777" w:rsidR="00395D2F" w:rsidRDefault="00395D2F">
                  <w:pPr>
                    <w:pStyle w:val="aff1"/>
                    <w:snapToGrid w:val="0"/>
                    <w:spacing w:line="240" w:lineRule="auto"/>
                    <w:rPr>
                      <w:rFonts w:ascii="Times New Roman" w:hAnsi="Times New Roman"/>
                      <w:sz w:val="21"/>
                      <w:szCs w:val="21"/>
                    </w:rPr>
                  </w:pPr>
                </w:p>
              </w:tc>
            </w:tr>
            <w:tr w:rsidR="00395D2F" w14:paraId="407B59ED" w14:textId="77777777">
              <w:trPr>
                <w:trHeight w:val="227"/>
                <w:jc w:val="center"/>
              </w:trPr>
              <w:tc>
                <w:tcPr>
                  <w:tcW w:w="575" w:type="dxa"/>
                  <w:tcBorders>
                    <w:top w:val="single" w:sz="4" w:space="0" w:color="auto"/>
                    <w:left w:val="single" w:sz="4" w:space="0" w:color="auto"/>
                    <w:bottom w:val="single" w:sz="4" w:space="0" w:color="auto"/>
                    <w:right w:val="single" w:sz="4" w:space="0" w:color="auto"/>
                  </w:tcBorders>
                  <w:vAlign w:val="center"/>
                </w:tcPr>
                <w:p w14:paraId="22FE4E69"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盐酸</w:t>
                  </w:r>
                </w:p>
              </w:tc>
              <w:tc>
                <w:tcPr>
                  <w:tcW w:w="1786" w:type="dxa"/>
                  <w:tcBorders>
                    <w:top w:val="single" w:sz="4" w:space="0" w:color="auto"/>
                    <w:left w:val="single" w:sz="4" w:space="0" w:color="auto"/>
                    <w:bottom w:val="single" w:sz="4" w:space="0" w:color="auto"/>
                    <w:right w:val="single" w:sz="4" w:space="0" w:color="auto"/>
                  </w:tcBorders>
                  <w:vAlign w:val="center"/>
                </w:tcPr>
                <w:p w14:paraId="1112C852"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30%HCL</w:t>
                  </w:r>
                </w:p>
              </w:tc>
              <w:tc>
                <w:tcPr>
                  <w:tcW w:w="505" w:type="dxa"/>
                  <w:tcBorders>
                    <w:top w:val="single" w:sz="4" w:space="0" w:color="auto"/>
                    <w:left w:val="single" w:sz="4" w:space="0" w:color="auto"/>
                    <w:bottom w:val="single" w:sz="4" w:space="0" w:color="auto"/>
                    <w:right w:val="single" w:sz="4" w:space="0" w:color="auto"/>
                  </w:tcBorders>
                  <w:vAlign w:val="center"/>
                </w:tcPr>
                <w:p w14:paraId="189BB1C8"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液态</w:t>
                  </w:r>
                </w:p>
              </w:tc>
              <w:tc>
                <w:tcPr>
                  <w:tcW w:w="886" w:type="dxa"/>
                  <w:tcBorders>
                    <w:top w:val="single" w:sz="4" w:space="0" w:color="auto"/>
                    <w:left w:val="single" w:sz="4" w:space="0" w:color="auto"/>
                    <w:bottom w:val="single" w:sz="4" w:space="0" w:color="auto"/>
                    <w:right w:val="single" w:sz="4" w:space="0" w:color="auto"/>
                  </w:tcBorders>
                  <w:vAlign w:val="center"/>
                </w:tcPr>
                <w:p w14:paraId="27FFFDC8"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5</w:t>
                  </w:r>
                </w:p>
              </w:tc>
              <w:tc>
                <w:tcPr>
                  <w:tcW w:w="778" w:type="dxa"/>
                  <w:tcBorders>
                    <w:top w:val="single" w:sz="4" w:space="0" w:color="auto"/>
                    <w:left w:val="single" w:sz="4" w:space="0" w:color="auto"/>
                    <w:bottom w:val="single" w:sz="4" w:space="0" w:color="auto"/>
                    <w:right w:val="single" w:sz="4" w:space="0" w:color="auto"/>
                  </w:tcBorders>
                  <w:vAlign w:val="center"/>
                </w:tcPr>
                <w:p w14:paraId="22B79702"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L/a</w:t>
                  </w:r>
                </w:p>
              </w:tc>
              <w:tc>
                <w:tcPr>
                  <w:tcW w:w="1571" w:type="dxa"/>
                  <w:tcBorders>
                    <w:top w:val="single" w:sz="4" w:space="0" w:color="auto"/>
                    <w:left w:val="single" w:sz="4" w:space="0" w:color="auto"/>
                    <w:bottom w:val="single" w:sz="4" w:space="0" w:color="auto"/>
                    <w:right w:val="single" w:sz="4" w:space="0" w:color="auto"/>
                  </w:tcBorders>
                  <w:vAlign w:val="center"/>
                </w:tcPr>
                <w:p w14:paraId="7828E7CA"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瓶装，</w:t>
                  </w:r>
                  <w:r>
                    <w:rPr>
                      <w:rFonts w:ascii="Times New Roman" w:hAnsi="Times New Roman"/>
                      <w:sz w:val="21"/>
                      <w:szCs w:val="21"/>
                    </w:rPr>
                    <w:t>500mL/</w:t>
                  </w:r>
                  <w:r>
                    <w:rPr>
                      <w:rFonts w:ascii="Times New Roman" w:hAnsi="Times New Roman"/>
                      <w:sz w:val="21"/>
                      <w:szCs w:val="21"/>
                    </w:rPr>
                    <w:t>瓶</w:t>
                  </w:r>
                </w:p>
              </w:tc>
              <w:tc>
                <w:tcPr>
                  <w:tcW w:w="834" w:type="dxa"/>
                  <w:tcBorders>
                    <w:top w:val="single" w:sz="4" w:space="0" w:color="auto"/>
                    <w:left w:val="single" w:sz="4" w:space="0" w:color="auto"/>
                    <w:bottom w:val="single" w:sz="4" w:space="0" w:color="auto"/>
                    <w:right w:val="single" w:sz="4" w:space="0" w:color="auto"/>
                  </w:tcBorders>
                  <w:vAlign w:val="center"/>
                </w:tcPr>
                <w:p w14:paraId="545115D6"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0.25L/a</w:t>
                  </w:r>
                </w:p>
              </w:tc>
              <w:tc>
                <w:tcPr>
                  <w:tcW w:w="833" w:type="dxa"/>
                  <w:tcBorders>
                    <w:top w:val="single" w:sz="4" w:space="0" w:color="auto"/>
                    <w:left w:val="single" w:sz="4" w:space="0" w:color="auto"/>
                    <w:bottom w:val="single" w:sz="4" w:space="0" w:color="auto"/>
                    <w:right w:val="single" w:sz="4" w:space="0" w:color="auto"/>
                  </w:tcBorders>
                  <w:vAlign w:val="center"/>
                </w:tcPr>
                <w:p w14:paraId="45BF8A7C" w14:textId="77777777" w:rsidR="00395D2F" w:rsidRDefault="00622BB9">
                  <w:pPr>
                    <w:pStyle w:val="aff1"/>
                    <w:adjustRightInd w:val="0"/>
                    <w:snapToGrid w:val="0"/>
                    <w:spacing w:line="240" w:lineRule="auto"/>
                    <w:rPr>
                      <w:rFonts w:ascii="Times New Roman" w:hAnsi="Times New Roman"/>
                      <w:sz w:val="21"/>
                      <w:szCs w:val="21"/>
                    </w:rPr>
                  </w:pPr>
                  <w:bookmarkStart w:id="14" w:name="OLE_LINK99"/>
                  <w:r>
                    <w:rPr>
                      <w:rFonts w:ascii="Times New Roman" w:hAnsi="Times New Roman"/>
                      <w:sz w:val="21"/>
                      <w:szCs w:val="21"/>
                    </w:rPr>
                    <w:t>理化室</w:t>
                  </w:r>
                  <w:bookmarkEnd w:id="14"/>
                </w:p>
              </w:tc>
              <w:tc>
                <w:tcPr>
                  <w:tcW w:w="528" w:type="dxa"/>
                  <w:vMerge/>
                  <w:tcBorders>
                    <w:left w:val="single" w:sz="4" w:space="0" w:color="auto"/>
                    <w:right w:val="single" w:sz="4" w:space="0" w:color="auto"/>
                  </w:tcBorders>
                  <w:vAlign w:val="center"/>
                </w:tcPr>
                <w:p w14:paraId="6030856C" w14:textId="77777777" w:rsidR="00395D2F" w:rsidRDefault="00395D2F">
                  <w:pPr>
                    <w:pStyle w:val="aff1"/>
                    <w:snapToGrid w:val="0"/>
                    <w:spacing w:line="240" w:lineRule="auto"/>
                    <w:rPr>
                      <w:rFonts w:ascii="Times New Roman" w:hAnsi="Times New Roman"/>
                      <w:sz w:val="21"/>
                      <w:szCs w:val="21"/>
                    </w:rPr>
                  </w:pPr>
                </w:p>
              </w:tc>
            </w:tr>
            <w:tr w:rsidR="00395D2F" w14:paraId="279C939E" w14:textId="77777777">
              <w:trPr>
                <w:trHeight w:val="90"/>
                <w:jc w:val="center"/>
              </w:trPr>
              <w:tc>
                <w:tcPr>
                  <w:tcW w:w="575" w:type="dxa"/>
                  <w:tcBorders>
                    <w:top w:val="single" w:sz="4" w:space="0" w:color="auto"/>
                    <w:left w:val="single" w:sz="4" w:space="0" w:color="auto"/>
                    <w:bottom w:val="single" w:sz="4" w:space="0" w:color="auto"/>
                    <w:right w:val="single" w:sz="4" w:space="0" w:color="auto"/>
                  </w:tcBorders>
                  <w:vAlign w:val="center"/>
                </w:tcPr>
                <w:p w14:paraId="57359CD5"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乳化液</w:t>
                  </w:r>
                </w:p>
              </w:tc>
              <w:tc>
                <w:tcPr>
                  <w:tcW w:w="1786" w:type="dxa"/>
                  <w:tcBorders>
                    <w:top w:val="single" w:sz="4" w:space="0" w:color="auto"/>
                    <w:left w:val="single" w:sz="4" w:space="0" w:color="auto"/>
                    <w:bottom w:val="single" w:sz="4" w:space="0" w:color="auto"/>
                    <w:right w:val="single" w:sz="4" w:space="0" w:color="auto"/>
                  </w:tcBorders>
                  <w:vAlign w:val="center"/>
                </w:tcPr>
                <w:p w14:paraId="3ECE7903"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基础油</w:t>
                  </w:r>
                  <w:r>
                    <w:rPr>
                      <w:rFonts w:ascii="Times New Roman" w:hAnsi="Times New Roman" w:hint="eastAsia"/>
                      <w:sz w:val="21"/>
                      <w:szCs w:val="21"/>
                    </w:rPr>
                    <w:t>30%-60%</w:t>
                  </w:r>
                  <w:r>
                    <w:rPr>
                      <w:rFonts w:ascii="Times New Roman" w:hAnsi="Times New Roman"/>
                      <w:sz w:val="21"/>
                      <w:szCs w:val="21"/>
                    </w:rPr>
                    <w:t>、添加剂</w:t>
                  </w:r>
                  <w:r>
                    <w:rPr>
                      <w:rFonts w:ascii="Times New Roman" w:hAnsi="Times New Roman" w:hint="eastAsia"/>
                      <w:sz w:val="21"/>
                      <w:szCs w:val="21"/>
                    </w:rPr>
                    <w:t>40%-70%</w:t>
                  </w:r>
                </w:p>
              </w:tc>
              <w:tc>
                <w:tcPr>
                  <w:tcW w:w="505" w:type="dxa"/>
                  <w:tcBorders>
                    <w:top w:val="single" w:sz="4" w:space="0" w:color="auto"/>
                    <w:left w:val="single" w:sz="4" w:space="0" w:color="auto"/>
                    <w:bottom w:val="single" w:sz="4" w:space="0" w:color="auto"/>
                    <w:right w:val="single" w:sz="4" w:space="0" w:color="auto"/>
                  </w:tcBorders>
                  <w:vAlign w:val="center"/>
                </w:tcPr>
                <w:p w14:paraId="12053592" w14:textId="77777777" w:rsidR="00395D2F" w:rsidRDefault="00622BB9">
                  <w:pPr>
                    <w:pStyle w:val="aff1"/>
                    <w:adjustRightInd w:val="0"/>
                    <w:snapToGrid w:val="0"/>
                    <w:spacing w:line="240" w:lineRule="auto"/>
                    <w:rPr>
                      <w:rFonts w:ascii="Times New Roman" w:hAnsi="Times New Roman"/>
                      <w:sz w:val="21"/>
                      <w:szCs w:val="21"/>
                    </w:rPr>
                  </w:pPr>
                  <w:bookmarkStart w:id="15" w:name="OLE_LINK93"/>
                  <w:r>
                    <w:rPr>
                      <w:rFonts w:ascii="Times New Roman" w:hAnsi="Times New Roman"/>
                      <w:sz w:val="21"/>
                      <w:szCs w:val="21"/>
                    </w:rPr>
                    <w:t>液态</w:t>
                  </w:r>
                  <w:bookmarkEnd w:id="15"/>
                </w:p>
              </w:tc>
              <w:tc>
                <w:tcPr>
                  <w:tcW w:w="886" w:type="dxa"/>
                  <w:tcBorders>
                    <w:top w:val="single" w:sz="4" w:space="0" w:color="auto"/>
                    <w:left w:val="single" w:sz="4" w:space="0" w:color="auto"/>
                    <w:bottom w:val="single" w:sz="4" w:space="0" w:color="auto"/>
                    <w:right w:val="single" w:sz="4" w:space="0" w:color="auto"/>
                  </w:tcBorders>
                  <w:vAlign w:val="center"/>
                </w:tcPr>
                <w:p w14:paraId="6CE4CE78"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100</w:t>
                  </w:r>
                </w:p>
              </w:tc>
              <w:tc>
                <w:tcPr>
                  <w:tcW w:w="778" w:type="dxa"/>
                  <w:tcBorders>
                    <w:top w:val="single" w:sz="4" w:space="0" w:color="auto"/>
                    <w:left w:val="single" w:sz="4" w:space="0" w:color="auto"/>
                    <w:bottom w:val="single" w:sz="4" w:space="0" w:color="auto"/>
                    <w:right w:val="single" w:sz="4" w:space="0" w:color="auto"/>
                  </w:tcBorders>
                  <w:vAlign w:val="center"/>
                </w:tcPr>
                <w:p w14:paraId="20D1C6C9"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L/a</w:t>
                  </w:r>
                </w:p>
              </w:tc>
              <w:tc>
                <w:tcPr>
                  <w:tcW w:w="1571" w:type="dxa"/>
                  <w:tcBorders>
                    <w:top w:val="single" w:sz="4" w:space="0" w:color="auto"/>
                    <w:left w:val="single" w:sz="4" w:space="0" w:color="auto"/>
                    <w:bottom w:val="single" w:sz="4" w:space="0" w:color="auto"/>
                    <w:right w:val="single" w:sz="4" w:space="0" w:color="auto"/>
                  </w:tcBorders>
                  <w:vAlign w:val="center"/>
                </w:tcPr>
                <w:p w14:paraId="2AC3C3CB" w14:textId="77777777" w:rsidR="00395D2F" w:rsidRDefault="00622BB9">
                  <w:pPr>
                    <w:pStyle w:val="aff1"/>
                    <w:adjustRightInd w:val="0"/>
                    <w:snapToGrid w:val="0"/>
                    <w:spacing w:line="240" w:lineRule="auto"/>
                    <w:rPr>
                      <w:rFonts w:ascii="Times New Roman" w:hAnsi="Times New Roman"/>
                      <w:sz w:val="21"/>
                      <w:szCs w:val="21"/>
                    </w:rPr>
                  </w:pPr>
                  <w:bookmarkStart w:id="16" w:name="OLE_LINK97"/>
                  <w:r>
                    <w:rPr>
                      <w:rFonts w:ascii="Times New Roman" w:hAnsi="Times New Roman"/>
                      <w:sz w:val="21"/>
                      <w:szCs w:val="21"/>
                    </w:rPr>
                    <w:t>桶装，</w:t>
                  </w:r>
                  <w:r>
                    <w:rPr>
                      <w:rFonts w:ascii="Times New Roman" w:hAnsi="Times New Roman"/>
                      <w:sz w:val="21"/>
                      <w:szCs w:val="21"/>
                    </w:rPr>
                    <w:t>25L/</w:t>
                  </w:r>
                  <w:r>
                    <w:rPr>
                      <w:rFonts w:ascii="Times New Roman" w:hAnsi="Times New Roman"/>
                      <w:sz w:val="21"/>
                      <w:szCs w:val="21"/>
                    </w:rPr>
                    <w:t>桶</w:t>
                  </w:r>
                  <w:bookmarkEnd w:id="16"/>
                </w:p>
              </w:tc>
              <w:tc>
                <w:tcPr>
                  <w:tcW w:w="834" w:type="dxa"/>
                  <w:tcBorders>
                    <w:top w:val="single" w:sz="4" w:space="0" w:color="auto"/>
                    <w:left w:val="single" w:sz="4" w:space="0" w:color="auto"/>
                    <w:bottom w:val="single" w:sz="4" w:space="0" w:color="auto"/>
                    <w:right w:val="single" w:sz="4" w:space="0" w:color="auto"/>
                  </w:tcBorders>
                  <w:vAlign w:val="center"/>
                </w:tcPr>
                <w:p w14:paraId="333B141F" w14:textId="77777777" w:rsidR="00395D2F" w:rsidRDefault="00622BB9">
                  <w:pPr>
                    <w:pStyle w:val="aff1"/>
                    <w:snapToGrid w:val="0"/>
                    <w:spacing w:line="240" w:lineRule="auto"/>
                    <w:rPr>
                      <w:rFonts w:ascii="Times New Roman" w:hAnsi="Times New Roman"/>
                      <w:sz w:val="21"/>
                      <w:szCs w:val="21"/>
                    </w:rPr>
                  </w:pPr>
                  <w:bookmarkStart w:id="17" w:name="OLE_LINK98"/>
                  <w:r>
                    <w:rPr>
                      <w:rFonts w:ascii="Times New Roman" w:hAnsi="Times New Roman"/>
                      <w:sz w:val="21"/>
                      <w:szCs w:val="21"/>
                    </w:rPr>
                    <w:t>25L/a</w:t>
                  </w:r>
                  <w:bookmarkEnd w:id="17"/>
                </w:p>
              </w:tc>
              <w:tc>
                <w:tcPr>
                  <w:tcW w:w="833" w:type="dxa"/>
                  <w:tcBorders>
                    <w:top w:val="single" w:sz="4" w:space="0" w:color="auto"/>
                    <w:left w:val="single" w:sz="4" w:space="0" w:color="auto"/>
                    <w:bottom w:val="single" w:sz="4" w:space="0" w:color="auto"/>
                    <w:right w:val="single" w:sz="4" w:space="0" w:color="auto"/>
                  </w:tcBorders>
                  <w:vAlign w:val="center"/>
                </w:tcPr>
                <w:p w14:paraId="7C7FA6C6"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设备周边</w:t>
                  </w:r>
                </w:p>
              </w:tc>
              <w:tc>
                <w:tcPr>
                  <w:tcW w:w="528" w:type="dxa"/>
                  <w:vMerge/>
                  <w:tcBorders>
                    <w:left w:val="single" w:sz="4" w:space="0" w:color="auto"/>
                    <w:right w:val="single" w:sz="4" w:space="0" w:color="auto"/>
                  </w:tcBorders>
                  <w:vAlign w:val="center"/>
                </w:tcPr>
                <w:p w14:paraId="482DFF01" w14:textId="77777777" w:rsidR="00395D2F" w:rsidRDefault="00395D2F">
                  <w:pPr>
                    <w:pStyle w:val="aff1"/>
                    <w:snapToGrid w:val="0"/>
                    <w:spacing w:line="240" w:lineRule="auto"/>
                    <w:rPr>
                      <w:rFonts w:ascii="Times New Roman" w:hAnsi="Times New Roman"/>
                      <w:sz w:val="21"/>
                      <w:szCs w:val="21"/>
                    </w:rPr>
                  </w:pPr>
                </w:p>
              </w:tc>
            </w:tr>
            <w:tr w:rsidR="00395D2F" w14:paraId="1135F4A1" w14:textId="77777777">
              <w:trPr>
                <w:trHeight w:val="227"/>
                <w:jc w:val="center"/>
              </w:trPr>
              <w:tc>
                <w:tcPr>
                  <w:tcW w:w="575" w:type="dxa"/>
                  <w:tcBorders>
                    <w:top w:val="single" w:sz="4" w:space="0" w:color="auto"/>
                    <w:left w:val="single" w:sz="4" w:space="0" w:color="auto"/>
                    <w:bottom w:val="single" w:sz="4" w:space="0" w:color="auto"/>
                    <w:right w:val="single" w:sz="4" w:space="0" w:color="auto"/>
                  </w:tcBorders>
                  <w:vAlign w:val="center"/>
                </w:tcPr>
                <w:p w14:paraId="3CD7EE76"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淬火油</w:t>
                  </w:r>
                </w:p>
              </w:tc>
              <w:tc>
                <w:tcPr>
                  <w:tcW w:w="1786" w:type="dxa"/>
                  <w:tcBorders>
                    <w:top w:val="single" w:sz="4" w:space="0" w:color="auto"/>
                    <w:left w:val="single" w:sz="4" w:space="0" w:color="auto"/>
                    <w:bottom w:val="single" w:sz="4" w:space="0" w:color="auto"/>
                    <w:right w:val="single" w:sz="4" w:space="0" w:color="auto"/>
                  </w:tcBorders>
                  <w:vAlign w:val="center"/>
                </w:tcPr>
                <w:p w14:paraId="42E40B72"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高精度制的低粘度矿物油</w:t>
                  </w:r>
                  <w:bookmarkStart w:id="18" w:name="OLE_LINK135"/>
                  <w:r>
                    <w:rPr>
                      <w:rFonts w:ascii="Times New Roman" w:hAnsi="Times New Roman"/>
                      <w:sz w:val="21"/>
                      <w:szCs w:val="21"/>
                    </w:rPr>
                    <w:t>50%-100%</w:t>
                  </w:r>
                  <w:bookmarkEnd w:id="18"/>
                  <w:r>
                    <w:rPr>
                      <w:rFonts w:ascii="Times New Roman" w:hAnsi="Times New Roman"/>
                      <w:sz w:val="21"/>
                      <w:szCs w:val="21"/>
                    </w:rPr>
                    <w:t>、高精度制的基础油</w:t>
                  </w:r>
                  <w:bookmarkStart w:id="19" w:name="OLE_LINK134"/>
                  <w:r>
                    <w:rPr>
                      <w:rFonts w:ascii="Times New Roman" w:hAnsi="Times New Roman"/>
                      <w:sz w:val="21"/>
                      <w:szCs w:val="21"/>
                    </w:rPr>
                    <w:t>10%-25%</w:t>
                  </w:r>
                  <w:bookmarkEnd w:id="19"/>
                </w:p>
              </w:tc>
              <w:tc>
                <w:tcPr>
                  <w:tcW w:w="505" w:type="dxa"/>
                  <w:tcBorders>
                    <w:top w:val="single" w:sz="4" w:space="0" w:color="auto"/>
                    <w:left w:val="single" w:sz="4" w:space="0" w:color="auto"/>
                    <w:bottom w:val="single" w:sz="4" w:space="0" w:color="auto"/>
                    <w:right w:val="single" w:sz="4" w:space="0" w:color="auto"/>
                  </w:tcBorders>
                  <w:vAlign w:val="center"/>
                </w:tcPr>
                <w:p w14:paraId="4197E171" w14:textId="77777777" w:rsidR="00395D2F" w:rsidRDefault="00622BB9">
                  <w:pPr>
                    <w:pStyle w:val="aff1"/>
                    <w:adjustRightInd w:val="0"/>
                    <w:snapToGrid w:val="0"/>
                    <w:spacing w:line="240" w:lineRule="auto"/>
                    <w:rPr>
                      <w:rFonts w:ascii="Times New Roman" w:hAnsi="Times New Roman"/>
                      <w:sz w:val="21"/>
                      <w:szCs w:val="21"/>
                    </w:rPr>
                  </w:pPr>
                  <w:bookmarkStart w:id="20" w:name="OLE_LINK141"/>
                  <w:r>
                    <w:rPr>
                      <w:rFonts w:ascii="Times New Roman" w:hAnsi="Times New Roman"/>
                      <w:sz w:val="21"/>
                      <w:szCs w:val="21"/>
                    </w:rPr>
                    <w:t>液态</w:t>
                  </w:r>
                  <w:bookmarkEnd w:id="20"/>
                </w:p>
              </w:tc>
              <w:tc>
                <w:tcPr>
                  <w:tcW w:w="886" w:type="dxa"/>
                  <w:tcBorders>
                    <w:top w:val="single" w:sz="4" w:space="0" w:color="auto"/>
                    <w:left w:val="single" w:sz="4" w:space="0" w:color="auto"/>
                    <w:bottom w:val="single" w:sz="4" w:space="0" w:color="auto"/>
                    <w:right w:val="single" w:sz="4" w:space="0" w:color="auto"/>
                  </w:tcBorders>
                  <w:vAlign w:val="center"/>
                </w:tcPr>
                <w:p w14:paraId="7AB07B66"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hint="eastAsia"/>
                      <w:sz w:val="21"/>
                      <w:szCs w:val="21"/>
                    </w:rPr>
                    <w:t>1.4</w:t>
                  </w:r>
                </w:p>
              </w:tc>
              <w:tc>
                <w:tcPr>
                  <w:tcW w:w="778" w:type="dxa"/>
                  <w:tcBorders>
                    <w:top w:val="single" w:sz="4" w:space="0" w:color="auto"/>
                    <w:left w:val="single" w:sz="4" w:space="0" w:color="auto"/>
                    <w:bottom w:val="single" w:sz="4" w:space="0" w:color="auto"/>
                    <w:right w:val="single" w:sz="4" w:space="0" w:color="auto"/>
                  </w:tcBorders>
                  <w:vAlign w:val="center"/>
                </w:tcPr>
                <w:p w14:paraId="5F7ADF9B" w14:textId="77777777" w:rsidR="00395D2F" w:rsidRDefault="00622BB9">
                  <w:pPr>
                    <w:pStyle w:val="aff1"/>
                    <w:adjustRightInd w:val="0"/>
                    <w:snapToGrid w:val="0"/>
                    <w:spacing w:line="240" w:lineRule="auto"/>
                    <w:rPr>
                      <w:rFonts w:ascii="Times New Roman" w:hAnsi="Times New Roman"/>
                      <w:sz w:val="21"/>
                      <w:szCs w:val="21"/>
                    </w:rPr>
                  </w:pPr>
                  <w:bookmarkStart w:id="21" w:name="OLE_LINK142"/>
                  <w:r>
                    <w:rPr>
                      <w:rFonts w:ascii="Times New Roman" w:hAnsi="Times New Roman"/>
                      <w:sz w:val="21"/>
                      <w:szCs w:val="21"/>
                    </w:rPr>
                    <w:t>t/a</w:t>
                  </w:r>
                  <w:bookmarkEnd w:id="21"/>
                </w:p>
              </w:tc>
              <w:tc>
                <w:tcPr>
                  <w:tcW w:w="1571" w:type="dxa"/>
                  <w:tcBorders>
                    <w:top w:val="single" w:sz="4" w:space="0" w:color="auto"/>
                    <w:left w:val="single" w:sz="4" w:space="0" w:color="auto"/>
                    <w:bottom w:val="single" w:sz="4" w:space="0" w:color="auto"/>
                    <w:right w:val="single" w:sz="4" w:space="0" w:color="auto"/>
                  </w:tcBorders>
                  <w:vAlign w:val="center"/>
                </w:tcPr>
                <w:p w14:paraId="07E1185A" w14:textId="77777777" w:rsidR="00395D2F" w:rsidRDefault="00622BB9">
                  <w:pPr>
                    <w:pStyle w:val="aff1"/>
                    <w:adjustRightInd w:val="0"/>
                    <w:snapToGrid w:val="0"/>
                    <w:spacing w:line="240" w:lineRule="auto"/>
                    <w:rPr>
                      <w:rFonts w:ascii="Times New Roman" w:hAnsi="Times New Roman"/>
                      <w:sz w:val="21"/>
                      <w:szCs w:val="21"/>
                    </w:rPr>
                  </w:pPr>
                  <w:bookmarkStart w:id="22" w:name="OLE_LINK154"/>
                  <w:bookmarkStart w:id="23" w:name="OLE_LINK143"/>
                  <w:r>
                    <w:rPr>
                      <w:rFonts w:ascii="Times New Roman" w:hAnsi="Times New Roman"/>
                      <w:sz w:val="21"/>
                      <w:szCs w:val="21"/>
                    </w:rPr>
                    <w:t>桶装，</w:t>
                  </w:r>
                  <w:bookmarkEnd w:id="22"/>
                  <w:r>
                    <w:rPr>
                      <w:rFonts w:ascii="Times New Roman" w:hAnsi="Times New Roman"/>
                      <w:sz w:val="21"/>
                      <w:szCs w:val="21"/>
                    </w:rPr>
                    <w:t>1</w:t>
                  </w:r>
                  <w:r>
                    <w:rPr>
                      <w:rFonts w:ascii="Times New Roman" w:hAnsi="Times New Roman" w:hint="eastAsia"/>
                      <w:sz w:val="21"/>
                      <w:szCs w:val="21"/>
                    </w:rPr>
                    <w:t>7</w:t>
                  </w:r>
                  <w:r>
                    <w:rPr>
                      <w:rFonts w:ascii="Times New Roman" w:hAnsi="Times New Roman"/>
                      <w:sz w:val="21"/>
                      <w:szCs w:val="21"/>
                    </w:rPr>
                    <w:t>0L/</w:t>
                  </w:r>
                  <w:r>
                    <w:rPr>
                      <w:rFonts w:ascii="Times New Roman" w:hAnsi="Times New Roman"/>
                      <w:sz w:val="21"/>
                      <w:szCs w:val="21"/>
                    </w:rPr>
                    <w:t>桶</w:t>
                  </w:r>
                  <w:bookmarkEnd w:id="23"/>
                </w:p>
              </w:tc>
              <w:tc>
                <w:tcPr>
                  <w:tcW w:w="834" w:type="dxa"/>
                  <w:tcBorders>
                    <w:top w:val="single" w:sz="4" w:space="0" w:color="auto"/>
                    <w:left w:val="single" w:sz="4" w:space="0" w:color="auto"/>
                    <w:bottom w:val="single" w:sz="4" w:space="0" w:color="auto"/>
                    <w:right w:val="single" w:sz="4" w:space="0" w:color="auto"/>
                  </w:tcBorders>
                  <w:vAlign w:val="center"/>
                </w:tcPr>
                <w:p w14:paraId="616FDC68" w14:textId="77777777" w:rsidR="00395D2F" w:rsidRDefault="00622BB9">
                  <w:pPr>
                    <w:pStyle w:val="aff1"/>
                    <w:snapToGrid w:val="0"/>
                    <w:spacing w:line="240" w:lineRule="auto"/>
                    <w:rPr>
                      <w:rFonts w:ascii="Times New Roman" w:hAnsi="Times New Roman"/>
                      <w:sz w:val="21"/>
                      <w:szCs w:val="21"/>
                    </w:rPr>
                  </w:pPr>
                  <w:bookmarkStart w:id="24" w:name="OLE_LINK144"/>
                  <w:r>
                    <w:rPr>
                      <w:rFonts w:ascii="Times New Roman" w:hAnsi="Times New Roman"/>
                      <w:sz w:val="21"/>
                      <w:szCs w:val="21"/>
                    </w:rPr>
                    <w:t>0</w:t>
                  </w:r>
                  <w:r>
                    <w:rPr>
                      <w:rFonts w:ascii="Times New Roman" w:hAnsi="Times New Roman" w:hint="eastAsia"/>
                      <w:sz w:val="21"/>
                      <w:szCs w:val="21"/>
                    </w:rPr>
                    <w:t>.1</w:t>
                  </w:r>
                  <w:r>
                    <w:rPr>
                      <w:rFonts w:ascii="Times New Roman" w:hAnsi="Times New Roman"/>
                      <w:sz w:val="21"/>
                      <w:szCs w:val="21"/>
                    </w:rPr>
                    <w:t>L/a</w:t>
                  </w:r>
                  <w:bookmarkEnd w:id="24"/>
                </w:p>
              </w:tc>
              <w:tc>
                <w:tcPr>
                  <w:tcW w:w="833" w:type="dxa"/>
                  <w:tcBorders>
                    <w:top w:val="single" w:sz="4" w:space="0" w:color="auto"/>
                    <w:left w:val="single" w:sz="4" w:space="0" w:color="auto"/>
                    <w:bottom w:val="single" w:sz="4" w:space="0" w:color="auto"/>
                    <w:right w:val="single" w:sz="4" w:space="0" w:color="auto"/>
                  </w:tcBorders>
                  <w:vAlign w:val="center"/>
                </w:tcPr>
                <w:p w14:paraId="1B6765F7" w14:textId="77777777" w:rsidR="00395D2F" w:rsidRDefault="00622BB9">
                  <w:pPr>
                    <w:pStyle w:val="aff1"/>
                    <w:adjustRightInd w:val="0"/>
                    <w:snapToGrid w:val="0"/>
                    <w:spacing w:line="240" w:lineRule="auto"/>
                    <w:rPr>
                      <w:rFonts w:ascii="Times New Roman" w:hAnsi="Times New Roman"/>
                      <w:sz w:val="21"/>
                      <w:szCs w:val="21"/>
                    </w:rPr>
                  </w:pPr>
                  <w:bookmarkStart w:id="25" w:name="OLE_LINK155"/>
                  <w:r>
                    <w:rPr>
                      <w:rFonts w:ascii="Times New Roman" w:hAnsi="Times New Roman"/>
                      <w:sz w:val="21"/>
                      <w:szCs w:val="21"/>
                    </w:rPr>
                    <w:t>理化室</w:t>
                  </w:r>
                  <w:bookmarkEnd w:id="25"/>
                </w:p>
              </w:tc>
              <w:tc>
                <w:tcPr>
                  <w:tcW w:w="528" w:type="dxa"/>
                  <w:vMerge/>
                  <w:tcBorders>
                    <w:left w:val="single" w:sz="4" w:space="0" w:color="auto"/>
                    <w:right w:val="single" w:sz="4" w:space="0" w:color="auto"/>
                  </w:tcBorders>
                  <w:vAlign w:val="center"/>
                </w:tcPr>
                <w:p w14:paraId="68BF6296" w14:textId="77777777" w:rsidR="00395D2F" w:rsidRDefault="00395D2F">
                  <w:pPr>
                    <w:pStyle w:val="aff1"/>
                    <w:snapToGrid w:val="0"/>
                    <w:spacing w:line="240" w:lineRule="auto"/>
                    <w:rPr>
                      <w:rFonts w:ascii="Times New Roman" w:hAnsi="Times New Roman"/>
                      <w:sz w:val="21"/>
                      <w:szCs w:val="21"/>
                    </w:rPr>
                  </w:pPr>
                </w:p>
              </w:tc>
            </w:tr>
            <w:tr w:rsidR="00395D2F" w14:paraId="4C8F9DF4" w14:textId="77777777">
              <w:trPr>
                <w:trHeight w:val="227"/>
                <w:jc w:val="center"/>
              </w:trPr>
              <w:tc>
                <w:tcPr>
                  <w:tcW w:w="575" w:type="dxa"/>
                  <w:tcBorders>
                    <w:top w:val="single" w:sz="4" w:space="0" w:color="auto"/>
                    <w:left w:val="single" w:sz="4" w:space="0" w:color="auto"/>
                    <w:bottom w:val="single" w:sz="4" w:space="0" w:color="auto"/>
                    <w:right w:val="single" w:sz="4" w:space="0" w:color="auto"/>
                  </w:tcBorders>
                  <w:vAlign w:val="center"/>
                </w:tcPr>
                <w:p w14:paraId="5DF679B0"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hint="eastAsia"/>
                      <w:sz w:val="21"/>
                      <w:szCs w:val="21"/>
                    </w:rPr>
                    <w:t>液压油</w:t>
                  </w:r>
                </w:p>
              </w:tc>
              <w:tc>
                <w:tcPr>
                  <w:tcW w:w="1786" w:type="dxa"/>
                  <w:tcBorders>
                    <w:top w:val="single" w:sz="4" w:space="0" w:color="auto"/>
                    <w:left w:val="single" w:sz="4" w:space="0" w:color="auto"/>
                    <w:bottom w:val="single" w:sz="4" w:space="0" w:color="auto"/>
                    <w:right w:val="single" w:sz="4" w:space="0" w:color="auto"/>
                  </w:tcBorders>
                  <w:vAlign w:val="center"/>
                </w:tcPr>
                <w:p w14:paraId="53A72D6D"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基础油</w:t>
                  </w:r>
                  <w:bookmarkStart w:id="26" w:name="OLE_LINK156"/>
                  <w:r>
                    <w:rPr>
                      <w:rFonts w:ascii="Times New Roman" w:hAnsi="Times New Roman" w:hint="eastAsia"/>
                      <w:sz w:val="21"/>
                      <w:szCs w:val="21"/>
                    </w:rPr>
                    <w:t>40</w:t>
                  </w:r>
                  <w:r>
                    <w:rPr>
                      <w:rFonts w:ascii="Times New Roman" w:hAnsi="Times New Roman"/>
                      <w:sz w:val="21"/>
                      <w:szCs w:val="21"/>
                    </w:rPr>
                    <w:t>%-</w:t>
                  </w:r>
                  <w:r>
                    <w:rPr>
                      <w:rFonts w:ascii="Times New Roman" w:hAnsi="Times New Roman" w:hint="eastAsia"/>
                      <w:sz w:val="21"/>
                      <w:szCs w:val="21"/>
                    </w:rPr>
                    <w:t>60</w:t>
                  </w:r>
                  <w:r>
                    <w:rPr>
                      <w:rFonts w:ascii="Times New Roman" w:hAnsi="Times New Roman"/>
                      <w:sz w:val="21"/>
                      <w:szCs w:val="21"/>
                    </w:rPr>
                    <w:t>%</w:t>
                  </w:r>
                  <w:bookmarkEnd w:id="26"/>
                  <w:r>
                    <w:rPr>
                      <w:rFonts w:ascii="Times New Roman" w:hAnsi="Times New Roman"/>
                      <w:sz w:val="21"/>
                      <w:szCs w:val="21"/>
                    </w:rPr>
                    <w:t>、添加剂</w:t>
                  </w:r>
                  <w:r>
                    <w:rPr>
                      <w:rFonts w:ascii="Times New Roman" w:hAnsi="Times New Roman" w:hint="eastAsia"/>
                      <w:sz w:val="21"/>
                      <w:szCs w:val="21"/>
                    </w:rPr>
                    <w:t>40</w:t>
                  </w:r>
                  <w:r>
                    <w:rPr>
                      <w:rFonts w:ascii="Times New Roman" w:hAnsi="Times New Roman"/>
                      <w:sz w:val="21"/>
                      <w:szCs w:val="21"/>
                    </w:rPr>
                    <w:t>%-</w:t>
                  </w:r>
                  <w:r>
                    <w:rPr>
                      <w:rFonts w:ascii="Times New Roman" w:hAnsi="Times New Roman" w:hint="eastAsia"/>
                      <w:sz w:val="21"/>
                      <w:szCs w:val="21"/>
                    </w:rPr>
                    <w:t>60</w:t>
                  </w:r>
                  <w:r>
                    <w:rPr>
                      <w:rFonts w:ascii="Times New Roman" w:hAnsi="Times New Roman"/>
                      <w:sz w:val="21"/>
                      <w:szCs w:val="21"/>
                    </w:rPr>
                    <w:t>%</w:t>
                  </w:r>
                </w:p>
              </w:tc>
              <w:tc>
                <w:tcPr>
                  <w:tcW w:w="505" w:type="dxa"/>
                  <w:tcBorders>
                    <w:top w:val="single" w:sz="4" w:space="0" w:color="auto"/>
                    <w:left w:val="single" w:sz="4" w:space="0" w:color="auto"/>
                    <w:bottom w:val="single" w:sz="4" w:space="0" w:color="auto"/>
                    <w:right w:val="single" w:sz="4" w:space="0" w:color="auto"/>
                  </w:tcBorders>
                  <w:vAlign w:val="center"/>
                </w:tcPr>
                <w:p w14:paraId="4F869C4B"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液态</w:t>
                  </w:r>
                </w:p>
              </w:tc>
              <w:tc>
                <w:tcPr>
                  <w:tcW w:w="886" w:type="dxa"/>
                  <w:tcBorders>
                    <w:top w:val="single" w:sz="4" w:space="0" w:color="auto"/>
                    <w:left w:val="single" w:sz="4" w:space="0" w:color="auto"/>
                    <w:bottom w:val="single" w:sz="4" w:space="0" w:color="auto"/>
                    <w:right w:val="single" w:sz="4" w:space="0" w:color="auto"/>
                  </w:tcBorders>
                  <w:vAlign w:val="center"/>
                </w:tcPr>
                <w:p w14:paraId="7A26C016"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hint="eastAsia"/>
                      <w:sz w:val="21"/>
                      <w:szCs w:val="21"/>
                    </w:rPr>
                    <w:t>3.5</w:t>
                  </w:r>
                </w:p>
              </w:tc>
              <w:tc>
                <w:tcPr>
                  <w:tcW w:w="778" w:type="dxa"/>
                  <w:tcBorders>
                    <w:top w:val="single" w:sz="4" w:space="0" w:color="auto"/>
                    <w:left w:val="single" w:sz="4" w:space="0" w:color="auto"/>
                    <w:bottom w:val="single" w:sz="4" w:space="0" w:color="auto"/>
                    <w:right w:val="single" w:sz="4" w:space="0" w:color="auto"/>
                  </w:tcBorders>
                  <w:vAlign w:val="center"/>
                </w:tcPr>
                <w:p w14:paraId="3BA3F9D6"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t/a</w:t>
                  </w:r>
                </w:p>
              </w:tc>
              <w:tc>
                <w:tcPr>
                  <w:tcW w:w="1571" w:type="dxa"/>
                  <w:tcBorders>
                    <w:top w:val="single" w:sz="4" w:space="0" w:color="auto"/>
                    <w:left w:val="single" w:sz="4" w:space="0" w:color="auto"/>
                    <w:bottom w:val="single" w:sz="4" w:space="0" w:color="auto"/>
                    <w:right w:val="single" w:sz="4" w:space="0" w:color="auto"/>
                  </w:tcBorders>
                  <w:vAlign w:val="center"/>
                </w:tcPr>
                <w:p w14:paraId="1CB46BAC"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桶装，</w:t>
                  </w:r>
                  <w:r>
                    <w:rPr>
                      <w:rFonts w:ascii="Times New Roman" w:hAnsi="Times New Roman"/>
                      <w:sz w:val="21"/>
                      <w:szCs w:val="21"/>
                    </w:rPr>
                    <w:t>170L/</w:t>
                  </w:r>
                  <w:r>
                    <w:rPr>
                      <w:rFonts w:ascii="Times New Roman" w:hAnsi="Times New Roman"/>
                      <w:sz w:val="21"/>
                      <w:szCs w:val="21"/>
                    </w:rPr>
                    <w:t>桶</w:t>
                  </w:r>
                </w:p>
              </w:tc>
              <w:tc>
                <w:tcPr>
                  <w:tcW w:w="834" w:type="dxa"/>
                  <w:tcBorders>
                    <w:top w:val="single" w:sz="4" w:space="0" w:color="auto"/>
                    <w:left w:val="single" w:sz="4" w:space="0" w:color="auto"/>
                    <w:bottom w:val="single" w:sz="4" w:space="0" w:color="auto"/>
                    <w:right w:val="single" w:sz="4" w:space="0" w:color="auto"/>
                  </w:tcBorders>
                  <w:vAlign w:val="center"/>
                </w:tcPr>
                <w:p w14:paraId="509372A9"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0</w:t>
                  </w:r>
                  <w:r>
                    <w:rPr>
                      <w:rFonts w:ascii="Times New Roman" w:hAnsi="Times New Roman" w:hint="eastAsia"/>
                      <w:sz w:val="21"/>
                      <w:szCs w:val="21"/>
                    </w:rPr>
                    <w:t>.1</w:t>
                  </w:r>
                  <w:r>
                    <w:rPr>
                      <w:rFonts w:ascii="Times New Roman" w:hAnsi="Times New Roman"/>
                      <w:sz w:val="21"/>
                      <w:szCs w:val="21"/>
                    </w:rPr>
                    <w:t>L/a</w:t>
                  </w:r>
                </w:p>
              </w:tc>
              <w:tc>
                <w:tcPr>
                  <w:tcW w:w="833" w:type="dxa"/>
                  <w:tcBorders>
                    <w:top w:val="single" w:sz="4" w:space="0" w:color="auto"/>
                    <w:left w:val="single" w:sz="4" w:space="0" w:color="auto"/>
                    <w:bottom w:val="single" w:sz="4" w:space="0" w:color="auto"/>
                    <w:right w:val="single" w:sz="4" w:space="0" w:color="auto"/>
                  </w:tcBorders>
                  <w:vAlign w:val="center"/>
                </w:tcPr>
                <w:p w14:paraId="43A29AAE"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理化室</w:t>
                  </w:r>
                </w:p>
              </w:tc>
              <w:tc>
                <w:tcPr>
                  <w:tcW w:w="528" w:type="dxa"/>
                  <w:vMerge/>
                  <w:tcBorders>
                    <w:left w:val="single" w:sz="4" w:space="0" w:color="auto"/>
                    <w:right w:val="single" w:sz="4" w:space="0" w:color="auto"/>
                  </w:tcBorders>
                  <w:vAlign w:val="center"/>
                </w:tcPr>
                <w:p w14:paraId="5014E485" w14:textId="77777777" w:rsidR="00395D2F" w:rsidRDefault="00395D2F">
                  <w:pPr>
                    <w:pStyle w:val="aff1"/>
                    <w:snapToGrid w:val="0"/>
                    <w:spacing w:line="240" w:lineRule="auto"/>
                    <w:rPr>
                      <w:rFonts w:ascii="Times New Roman" w:hAnsi="Times New Roman"/>
                      <w:sz w:val="21"/>
                      <w:szCs w:val="21"/>
                    </w:rPr>
                  </w:pPr>
                </w:p>
              </w:tc>
            </w:tr>
            <w:tr w:rsidR="00395D2F" w14:paraId="59BAEA4C" w14:textId="77777777">
              <w:trPr>
                <w:trHeight w:val="227"/>
                <w:jc w:val="center"/>
              </w:trPr>
              <w:tc>
                <w:tcPr>
                  <w:tcW w:w="575" w:type="dxa"/>
                  <w:tcBorders>
                    <w:top w:val="single" w:sz="4" w:space="0" w:color="auto"/>
                    <w:left w:val="single" w:sz="4" w:space="0" w:color="auto"/>
                    <w:bottom w:val="single" w:sz="4" w:space="0" w:color="auto"/>
                    <w:right w:val="single" w:sz="4" w:space="0" w:color="auto"/>
                  </w:tcBorders>
                  <w:vAlign w:val="center"/>
                </w:tcPr>
                <w:p w14:paraId="3CAB791A"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摩擦片</w:t>
                  </w:r>
                </w:p>
              </w:tc>
              <w:tc>
                <w:tcPr>
                  <w:tcW w:w="1786" w:type="dxa"/>
                  <w:tcBorders>
                    <w:top w:val="single" w:sz="4" w:space="0" w:color="auto"/>
                    <w:left w:val="single" w:sz="4" w:space="0" w:color="auto"/>
                    <w:bottom w:val="single" w:sz="4" w:space="0" w:color="auto"/>
                    <w:right w:val="single" w:sz="4" w:space="0" w:color="auto"/>
                  </w:tcBorders>
                  <w:vAlign w:val="center"/>
                </w:tcPr>
                <w:p w14:paraId="19519DA9"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WTSY1400</w:t>
                  </w:r>
                  <w:r>
                    <w:rPr>
                      <w:rFonts w:ascii="Times New Roman" w:hAnsi="Times New Roman"/>
                      <w:sz w:val="21"/>
                      <w:szCs w:val="21"/>
                    </w:rPr>
                    <w:t>芳纶、丁腈胶、树脂</w:t>
                  </w:r>
                </w:p>
              </w:tc>
              <w:tc>
                <w:tcPr>
                  <w:tcW w:w="505" w:type="dxa"/>
                  <w:tcBorders>
                    <w:top w:val="single" w:sz="4" w:space="0" w:color="auto"/>
                    <w:left w:val="single" w:sz="4" w:space="0" w:color="auto"/>
                    <w:bottom w:val="single" w:sz="4" w:space="0" w:color="auto"/>
                    <w:right w:val="single" w:sz="4" w:space="0" w:color="auto"/>
                  </w:tcBorders>
                  <w:vAlign w:val="center"/>
                </w:tcPr>
                <w:p w14:paraId="6B1A0D3F" w14:textId="77777777" w:rsidR="00395D2F" w:rsidRDefault="00622BB9">
                  <w:pPr>
                    <w:pStyle w:val="aff1"/>
                    <w:adjustRightInd w:val="0"/>
                    <w:snapToGrid w:val="0"/>
                    <w:spacing w:line="240" w:lineRule="auto"/>
                    <w:rPr>
                      <w:rFonts w:ascii="Times New Roman" w:hAnsi="Times New Roman"/>
                      <w:sz w:val="21"/>
                      <w:szCs w:val="21"/>
                    </w:rPr>
                  </w:pPr>
                  <w:bookmarkStart w:id="27" w:name="OLE_LINK3"/>
                  <w:r>
                    <w:rPr>
                      <w:rFonts w:ascii="Times New Roman" w:hAnsi="Times New Roman"/>
                      <w:sz w:val="21"/>
                      <w:szCs w:val="21"/>
                    </w:rPr>
                    <w:t>固态</w:t>
                  </w:r>
                  <w:bookmarkEnd w:id="27"/>
                </w:p>
              </w:tc>
              <w:tc>
                <w:tcPr>
                  <w:tcW w:w="886" w:type="dxa"/>
                  <w:tcBorders>
                    <w:top w:val="single" w:sz="4" w:space="0" w:color="auto"/>
                    <w:left w:val="single" w:sz="4" w:space="0" w:color="auto"/>
                    <w:bottom w:val="single" w:sz="4" w:space="0" w:color="auto"/>
                    <w:right w:val="single" w:sz="4" w:space="0" w:color="auto"/>
                  </w:tcBorders>
                  <w:vAlign w:val="center"/>
                </w:tcPr>
                <w:p w14:paraId="617B1435"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48</w:t>
                  </w:r>
                </w:p>
              </w:tc>
              <w:tc>
                <w:tcPr>
                  <w:tcW w:w="778" w:type="dxa"/>
                  <w:tcBorders>
                    <w:top w:val="single" w:sz="4" w:space="0" w:color="auto"/>
                    <w:left w:val="single" w:sz="4" w:space="0" w:color="auto"/>
                    <w:bottom w:val="single" w:sz="4" w:space="0" w:color="auto"/>
                    <w:right w:val="single" w:sz="4" w:space="0" w:color="auto"/>
                  </w:tcBorders>
                  <w:vAlign w:val="center"/>
                </w:tcPr>
                <w:p w14:paraId="49C32BDD"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万件</w:t>
                  </w:r>
                  <w:r>
                    <w:rPr>
                      <w:rFonts w:ascii="Times New Roman" w:hAnsi="Times New Roman"/>
                      <w:sz w:val="21"/>
                      <w:szCs w:val="21"/>
                    </w:rPr>
                    <w:t>/a</w:t>
                  </w:r>
                </w:p>
              </w:tc>
              <w:tc>
                <w:tcPr>
                  <w:tcW w:w="1571" w:type="dxa"/>
                  <w:tcBorders>
                    <w:top w:val="single" w:sz="4" w:space="0" w:color="auto"/>
                    <w:left w:val="single" w:sz="4" w:space="0" w:color="auto"/>
                    <w:bottom w:val="single" w:sz="4" w:space="0" w:color="auto"/>
                    <w:right w:val="single" w:sz="4" w:space="0" w:color="auto"/>
                  </w:tcBorders>
                  <w:vAlign w:val="center"/>
                </w:tcPr>
                <w:p w14:paraId="5F76ABBA"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网框，</w:t>
                  </w:r>
                  <w:bookmarkStart w:id="28" w:name="OLE_LINK59"/>
                  <w:r>
                    <w:rPr>
                      <w:rFonts w:ascii="Times New Roman" w:hAnsi="Times New Roman"/>
                      <w:sz w:val="21"/>
                      <w:szCs w:val="21"/>
                    </w:rPr>
                    <w:t>3000</w:t>
                  </w:r>
                  <w:r>
                    <w:rPr>
                      <w:rFonts w:ascii="Times New Roman" w:hAnsi="Times New Roman"/>
                      <w:sz w:val="21"/>
                      <w:szCs w:val="21"/>
                    </w:rPr>
                    <w:t>件</w:t>
                  </w:r>
                  <w:r>
                    <w:rPr>
                      <w:rFonts w:ascii="Times New Roman" w:hAnsi="Times New Roman"/>
                      <w:sz w:val="21"/>
                      <w:szCs w:val="21"/>
                    </w:rPr>
                    <w:t>/</w:t>
                  </w:r>
                  <w:r>
                    <w:rPr>
                      <w:rFonts w:ascii="Times New Roman" w:hAnsi="Times New Roman"/>
                      <w:sz w:val="21"/>
                      <w:szCs w:val="21"/>
                    </w:rPr>
                    <w:t>框</w:t>
                  </w:r>
                  <w:bookmarkEnd w:id="28"/>
                </w:p>
              </w:tc>
              <w:tc>
                <w:tcPr>
                  <w:tcW w:w="834" w:type="dxa"/>
                  <w:tcBorders>
                    <w:top w:val="single" w:sz="4" w:space="0" w:color="auto"/>
                    <w:left w:val="single" w:sz="4" w:space="0" w:color="auto"/>
                    <w:bottom w:val="single" w:sz="4" w:space="0" w:color="auto"/>
                    <w:right w:val="single" w:sz="4" w:space="0" w:color="auto"/>
                  </w:tcBorders>
                  <w:vAlign w:val="center"/>
                </w:tcPr>
                <w:p w14:paraId="66A6F4BB"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10000</w:t>
                  </w:r>
                  <w:r>
                    <w:rPr>
                      <w:rFonts w:ascii="Times New Roman" w:hAnsi="Times New Roman"/>
                      <w:sz w:val="21"/>
                      <w:szCs w:val="21"/>
                    </w:rPr>
                    <w:t>件</w:t>
                  </w:r>
                  <w:r>
                    <w:rPr>
                      <w:rFonts w:ascii="Times New Roman" w:hAnsi="Times New Roman"/>
                      <w:sz w:val="21"/>
                      <w:szCs w:val="21"/>
                    </w:rPr>
                    <w:t>/a</w:t>
                  </w:r>
                </w:p>
              </w:tc>
              <w:tc>
                <w:tcPr>
                  <w:tcW w:w="833" w:type="dxa"/>
                  <w:tcBorders>
                    <w:top w:val="single" w:sz="4" w:space="0" w:color="auto"/>
                    <w:left w:val="single" w:sz="4" w:space="0" w:color="auto"/>
                    <w:bottom w:val="single" w:sz="4" w:space="0" w:color="auto"/>
                    <w:right w:val="single" w:sz="4" w:space="0" w:color="auto"/>
                  </w:tcBorders>
                  <w:vAlign w:val="center"/>
                </w:tcPr>
                <w:p w14:paraId="2E0794EF"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零件仓库</w:t>
                  </w:r>
                </w:p>
              </w:tc>
              <w:tc>
                <w:tcPr>
                  <w:tcW w:w="528" w:type="dxa"/>
                  <w:vMerge/>
                  <w:tcBorders>
                    <w:left w:val="single" w:sz="4" w:space="0" w:color="auto"/>
                    <w:right w:val="single" w:sz="4" w:space="0" w:color="auto"/>
                  </w:tcBorders>
                  <w:vAlign w:val="center"/>
                </w:tcPr>
                <w:p w14:paraId="73E956FC" w14:textId="77777777" w:rsidR="00395D2F" w:rsidRDefault="00395D2F">
                  <w:pPr>
                    <w:pStyle w:val="aff1"/>
                    <w:snapToGrid w:val="0"/>
                    <w:spacing w:line="240" w:lineRule="auto"/>
                    <w:rPr>
                      <w:rFonts w:ascii="Times New Roman" w:hAnsi="Times New Roman"/>
                      <w:sz w:val="21"/>
                      <w:szCs w:val="21"/>
                    </w:rPr>
                  </w:pPr>
                </w:p>
              </w:tc>
            </w:tr>
            <w:tr w:rsidR="00395D2F" w14:paraId="77DBE845" w14:textId="77777777">
              <w:trPr>
                <w:trHeight w:val="227"/>
                <w:jc w:val="center"/>
              </w:trPr>
              <w:tc>
                <w:tcPr>
                  <w:tcW w:w="575" w:type="dxa"/>
                  <w:tcBorders>
                    <w:top w:val="single" w:sz="4" w:space="0" w:color="auto"/>
                    <w:left w:val="single" w:sz="4" w:space="0" w:color="auto"/>
                    <w:bottom w:val="single" w:sz="4" w:space="0" w:color="auto"/>
                    <w:right w:val="single" w:sz="4" w:space="0" w:color="auto"/>
                  </w:tcBorders>
                  <w:vAlign w:val="center"/>
                </w:tcPr>
                <w:p w14:paraId="72BB3D0C"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从动盘</w:t>
                  </w:r>
                </w:p>
              </w:tc>
              <w:tc>
                <w:tcPr>
                  <w:tcW w:w="1786" w:type="dxa"/>
                  <w:tcBorders>
                    <w:top w:val="single" w:sz="4" w:space="0" w:color="auto"/>
                    <w:left w:val="single" w:sz="4" w:space="0" w:color="auto"/>
                    <w:bottom w:val="single" w:sz="4" w:space="0" w:color="auto"/>
                    <w:right w:val="single" w:sz="4" w:space="0" w:color="auto"/>
                  </w:tcBorders>
                  <w:vAlign w:val="center"/>
                </w:tcPr>
                <w:p w14:paraId="1421F497"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Fe</w:t>
                  </w:r>
                  <w:r>
                    <w:rPr>
                      <w:rFonts w:ascii="Times New Roman" w:hAnsi="Times New Roman"/>
                      <w:sz w:val="21"/>
                      <w:szCs w:val="21"/>
                    </w:rPr>
                    <w:t>：</w:t>
                  </w:r>
                  <w:r>
                    <w:rPr>
                      <w:rFonts w:ascii="Times New Roman" w:hAnsi="Times New Roman"/>
                      <w:sz w:val="21"/>
                      <w:szCs w:val="21"/>
                    </w:rPr>
                    <w:t>50%-70%</w:t>
                  </w:r>
                  <w:r>
                    <w:rPr>
                      <w:rFonts w:ascii="Times New Roman" w:hAnsi="Times New Roman"/>
                      <w:sz w:val="21"/>
                      <w:szCs w:val="21"/>
                    </w:rPr>
                    <w:t>，</w:t>
                  </w:r>
                  <w:r>
                    <w:rPr>
                      <w:rFonts w:ascii="Times New Roman" w:hAnsi="Times New Roman"/>
                      <w:sz w:val="21"/>
                      <w:szCs w:val="21"/>
                    </w:rPr>
                    <w:t>C</w:t>
                  </w:r>
                  <w:r>
                    <w:rPr>
                      <w:rFonts w:ascii="Times New Roman" w:hAnsi="Times New Roman"/>
                      <w:sz w:val="21"/>
                      <w:szCs w:val="21"/>
                    </w:rPr>
                    <w:t>：</w:t>
                  </w:r>
                  <w:r>
                    <w:rPr>
                      <w:rFonts w:ascii="Times New Roman" w:hAnsi="Times New Roman"/>
                      <w:sz w:val="21"/>
                      <w:szCs w:val="21"/>
                    </w:rPr>
                    <w:t>30%-50%</w:t>
                  </w:r>
                </w:p>
              </w:tc>
              <w:tc>
                <w:tcPr>
                  <w:tcW w:w="505" w:type="dxa"/>
                  <w:tcBorders>
                    <w:top w:val="single" w:sz="4" w:space="0" w:color="auto"/>
                    <w:left w:val="single" w:sz="4" w:space="0" w:color="auto"/>
                    <w:bottom w:val="single" w:sz="4" w:space="0" w:color="auto"/>
                    <w:right w:val="single" w:sz="4" w:space="0" w:color="auto"/>
                  </w:tcBorders>
                  <w:vAlign w:val="center"/>
                </w:tcPr>
                <w:p w14:paraId="75B108D0"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固态</w:t>
                  </w:r>
                </w:p>
              </w:tc>
              <w:tc>
                <w:tcPr>
                  <w:tcW w:w="886" w:type="dxa"/>
                  <w:tcBorders>
                    <w:top w:val="single" w:sz="4" w:space="0" w:color="auto"/>
                    <w:left w:val="single" w:sz="4" w:space="0" w:color="auto"/>
                    <w:bottom w:val="single" w:sz="4" w:space="0" w:color="auto"/>
                    <w:right w:val="single" w:sz="4" w:space="0" w:color="auto"/>
                  </w:tcBorders>
                  <w:vAlign w:val="center"/>
                </w:tcPr>
                <w:p w14:paraId="23AC0A1A"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24</w:t>
                  </w:r>
                </w:p>
              </w:tc>
              <w:tc>
                <w:tcPr>
                  <w:tcW w:w="778" w:type="dxa"/>
                  <w:tcBorders>
                    <w:top w:val="single" w:sz="4" w:space="0" w:color="auto"/>
                    <w:left w:val="single" w:sz="4" w:space="0" w:color="auto"/>
                    <w:bottom w:val="single" w:sz="4" w:space="0" w:color="auto"/>
                    <w:right w:val="single" w:sz="4" w:space="0" w:color="auto"/>
                  </w:tcBorders>
                  <w:vAlign w:val="center"/>
                </w:tcPr>
                <w:p w14:paraId="1A0C48B6"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万件</w:t>
                  </w:r>
                  <w:r>
                    <w:rPr>
                      <w:rFonts w:ascii="Times New Roman" w:hAnsi="Times New Roman"/>
                      <w:sz w:val="21"/>
                      <w:szCs w:val="21"/>
                    </w:rPr>
                    <w:t>/a</w:t>
                  </w:r>
                </w:p>
              </w:tc>
              <w:tc>
                <w:tcPr>
                  <w:tcW w:w="1571" w:type="dxa"/>
                  <w:tcBorders>
                    <w:top w:val="single" w:sz="4" w:space="0" w:color="auto"/>
                    <w:left w:val="single" w:sz="4" w:space="0" w:color="auto"/>
                    <w:bottom w:val="single" w:sz="4" w:space="0" w:color="auto"/>
                    <w:right w:val="single" w:sz="4" w:space="0" w:color="auto"/>
                  </w:tcBorders>
                  <w:vAlign w:val="center"/>
                </w:tcPr>
                <w:p w14:paraId="644E299C" w14:textId="77777777" w:rsidR="00395D2F" w:rsidRDefault="00622BB9">
                  <w:pPr>
                    <w:pStyle w:val="aff1"/>
                    <w:snapToGrid w:val="0"/>
                    <w:spacing w:line="240" w:lineRule="auto"/>
                    <w:rPr>
                      <w:rFonts w:ascii="Times New Roman" w:hAnsi="Times New Roman"/>
                      <w:sz w:val="21"/>
                      <w:szCs w:val="21"/>
                    </w:rPr>
                  </w:pPr>
                  <w:bookmarkStart w:id="29" w:name="OLE_LINK61"/>
                  <w:r>
                    <w:rPr>
                      <w:rFonts w:ascii="Times New Roman" w:hAnsi="Times New Roman"/>
                      <w:sz w:val="21"/>
                      <w:szCs w:val="21"/>
                    </w:rPr>
                    <w:t>托盘，</w:t>
                  </w:r>
                  <w:r>
                    <w:rPr>
                      <w:rFonts w:ascii="Times New Roman" w:hAnsi="Times New Roman"/>
                      <w:sz w:val="21"/>
                      <w:szCs w:val="21"/>
                    </w:rPr>
                    <w:t>300</w:t>
                  </w:r>
                  <w:r>
                    <w:rPr>
                      <w:rFonts w:ascii="Times New Roman" w:hAnsi="Times New Roman"/>
                      <w:sz w:val="21"/>
                      <w:szCs w:val="21"/>
                    </w:rPr>
                    <w:t>件</w:t>
                  </w:r>
                  <w:r>
                    <w:rPr>
                      <w:rFonts w:ascii="Times New Roman" w:hAnsi="Times New Roman"/>
                      <w:sz w:val="21"/>
                      <w:szCs w:val="21"/>
                    </w:rPr>
                    <w:t>/</w:t>
                  </w:r>
                  <w:r>
                    <w:rPr>
                      <w:rFonts w:ascii="Times New Roman" w:hAnsi="Times New Roman"/>
                      <w:sz w:val="21"/>
                      <w:szCs w:val="21"/>
                    </w:rPr>
                    <w:t>盘</w:t>
                  </w:r>
                  <w:bookmarkEnd w:id="29"/>
                </w:p>
              </w:tc>
              <w:tc>
                <w:tcPr>
                  <w:tcW w:w="834" w:type="dxa"/>
                  <w:tcBorders>
                    <w:top w:val="single" w:sz="4" w:space="0" w:color="auto"/>
                    <w:left w:val="single" w:sz="4" w:space="0" w:color="auto"/>
                    <w:bottom w:val="single" w:sz="4" w:space="0" w:color="auto"/>
                    <w:right w:val="single" w:sz="4" w:space="0" w:color="auto"/>
                  </w:tcBorders>
                  <w:vAlign w:val="center"/>
                </w:tcPr>
                <w:p w14:paraId="259F280E"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1</w:t>
                  </w:r>
                  <w:r>
                    <w:rPr>
                      <w:rFonts w:ascii="Times New Roman" w:hAnsi="Times New Roman"/>
                      <w:sz w:val="21"/>
                      <w:szCs w:val="21"/>
                    </w:rPr>
                    <w:t>万件</w:t>
                  </w:r>
                  <w:r>
                    <w:rPr>
                      <w:rFonts w:ascii="Times New Roman" w:hAnsi="Times New Roman"/>
                      <w:sz w:val="21"/>
                      <w:szCs w:val="21"/>
                    </w:rPr>
                    <w:t>/a</w:t>
                  </w:r>
                </w:p>
              </w:tc>
              <w:tc>
                <w:tcPr>
                  <w:tcW w:w="833" w:type="dxa"/>
                  <w:tcBorders>
                    <w:top w:val="single" w:sz="4" w:space="0" w:color="auto"/>
                    <w:left w:val="single" w:sz="4" w:space="0" w:color="auto"/>
                    <w:bottom w:val="single" w:sz="4" w:space="0" w:color="auto"/>
                    <w:right w:val="single" w:sz="4" w:space="0" w:color="auto"/>
                  </w:tcBorders>
                  <w:vAlign w:val="center"/>
                </w:tcPr>
                <w:p w14:paraId="65D06784"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零件仓库</w:t>
                  </w:r>
                </w:p>
              </w:tc>
              <w:tc>
                <w:tcPr>
                  <w:tcW w:w="528" w:type="dxa"/>
                  <w:vMerge/>
                  <w:tcBorders>
                    <w:left w:val="single" w:sz="4" w:space="0" w:color="auto"/>
                    <w:right w:val="single" w:sz="4" w:space="0" w:color="auto"/>
                  </w:tcBorders>
                  <w:vAlign w:val="center"/>
                </w:tcPr>
                <w:p w14:paraId="07202945" w14:textId="77777777" w:rsidR="00395D2F" w:rsidRDefault="00395D2F">
                  <w:pPr>
                    <w:pStyle w:val="aff1"/>
                    <w:snapToGrid w:val="0"/>
                    <w:spacing w:line="240" w:lineRule="auto"/>
                    <w:rPr>
                      <w:rFonts w:ascii="Times New Roman" w:hAnsi="Times New Roman"/>
                      <w:sz w:val="21"/>
                      <w:szCs w:val="21"/>
                    </w:rPr>
                  </w:pPr>
                </w:p>
              </w:tc>
            </w:tr>
            <w:tr w:rsidR="00395D2F" w14:paraId="1FAC87EC" w14:textId="77777777">
              <w:trPr>
                <w:trHeight w:val="227"/>
                <w:jc w:val="center"/>
              </w:trPr>
              <w:tc>
                <w:tcPr>
                  <w:tcW w:w="575" w:type="dxa"/>
                  <w:tcBorders>
                    <w:top w:val="single" w:sz="4" w:space="0" w:color="auto"/>
                    <w:left w:val="single" w:sz="4" w:space="0" w:color="auto"/>
                    <w:bottom w:val="single" w:sz="4" w:space="0" w:color="auto"/>
                    <w:right w:val="single" w:sz="4" w:space="0" w:color="auto"/>
                  </w:tcBorders>
                  <w:vAlign w:val="center"/>
                </w:tcPr>
                <w:p w14:paraId="4A6AA5B6"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毂</w:t>
                  </w:r>
                </w:p>
              </w:tc>
              <w:tc>
                <w:tcPr>
                  <w:tcW w:w="1786" w:type="dxa"/>
                  <w:tcBorders>
                    <w:top w:val="single" w:sz="4" w:space="0" w:color="auto"/>
                    <w:left w:val="single" w:sz="4" w:space="0" w:color="auto"/>
                    <w:bottom w:val="single" w:sz="4" w:space="0" w:color="auto"/>
                    <w:right w:val="single" w:sz="4" w:space="0" w:color="auto"/>
                  </w:tcBorders>
                  <w:vAlign w:val="center"/>
                </w:tcPr>
                <w:p w14:paraId="786420B0"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Fe</w:t>
                  </w:r>
                  <w:r>
                    <w:rPr>
                      <w:rFonts w:ascii="Times New Roman" w:hAnsi="Times New Roman"/>
                      <w:sz w:val="21"/>
                      <w:szCs w:val="21"/>
                    </w:rPr>
                    <w:t>：</w:t>
                  </w:r>
                  <w:r>
                    <w:rPr>
                      <w:rFonts w:ascii="Times New Roman" w:hAnsi="Times New Roman"/>
                      <w:sz w:val="21"/>
                      <w:szCs w:val="21"/>
                    </w:rPr>
                    <w:t>50%-70%</w:t>
                  </w:r>
                  <w:r>
                    <w:rPr>
                      <w:rFonts w:ascii="Times New Roman" w:hAnsi="Times New Roman"/>
                      <w:sz w:val="21"/>
                      <w:szCs w:val="21"/>
                    </w:rPr>
                    <w:t>，</w:t>
                  </w:r>
                  <w:r>
                    <w:rPr>
                      <w:rFonts w:ascii="Times New Roman" w:hAnsi="Times New Roman"/>
                      <w:sz w:val="21"/>
                      <w:szCs w:val="21"/>
                    </w:rPr>
                    <w:t>C</w:t>
                  </w:r>
                  <w:r>
                    <w:rPr>
                      <w:rFonts w:ascii="Times New Roman" w:hAnsi="Times New Roman"/>
                      <w:sz w:val="21"/>
                      <w:szCs w:val="21"/>
                    </w:rPr>
                    <w:t>：</w:t>
                  </w:r>
                  <w:r>
                    <w:rPr>
                      <w:rFonts w:ascii="Times New Roman" w:hAnsi="Times New Roman"/>
                      <w:sz w:val="21"/>
                      <w:szCs w:val="21"/>
                    </w:rPr>
                    <w:t>30%-50%</w:t>
                  </w:r>
                </w:p>
              </w:tc>
              <w:tc>
                <w:tcPr>
                  <w:tcW w:w="505" w:type="dxa"/>
                  <w:tcBorders>
                    <w:top w:val="single" w:sz="4" w:space="0" w:color="auto"/>
                    <w:left w:val="single" w:sz="4" w:space="0" w:color="auto"/>
                    <w:bottom w:val="single" w:sz="4" w:space="0" w:color="auto"/>
                    <w:right w:val="single" w:sz="4" w:space="0" w:color="auto"/>
                  </w:tcBorders>
                  <w:vAlign w:val="center"/>
                </w:tcPr>
                <w:p w14:paraId="3446FD85"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固态</w:t>
                  </w:r>
                </w:p>
              </w:tc>
              <w:tc>
                <w:tcPr>
                  <w:tcW w:w="886" w:type="dxa"/>
                  <w:tcBorders>
                    <w:top w:val="single" w:sz="4" w:space="0" w:color="auto"/>
                    <w:left w:val="single" w:sz="4" w:space="0" w:color="auto"/>
                    <w:bottom w:val="single" w:sz="4" w:space="0" w:color="auto"/>
                    <w:right w:val="single" w:sz="4" w:space="0" w:color="auto"/>
                  </w:tcBorders>
                  <w:vAlign w:val="center"/>
                </w:tcPr>
                <w:p w14:paraId="22789B47"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24</w:t>
                  </w:r>
                </w:p>
              </w:tc>
              <w:tc>
                <w:tcPr>
                  <w:tcW w:w="778" w:type="dxa"/>
                  <w:tcBorders>
                    <w:top w:val="single" w:sz="4" w:space="0" w:color="auto"/>
                    <w:left w:val="single" w:sz="4" w:space="0" w:color="auto"/>
                    <w:bottom w:val="single" w:sz="4" w:space="0" w:color="auto"/>
                    <w:right w:val="single" w:sz="4" w:space="0" w:color="auto"/>
                  </w:tcBorders>
                  <w:vAlign w:val="center"/>
                </w:tcPr>
                <w:p w14:paraId="07E9C2F8"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万件</w:t>
                  </w:r>
                  <w:r>
                    <w:rPr>
                      <w:rFonts w:ascii="Times New Roman" w:hAnsi="Times New Roman"/>
                      <w:sz w:val="21"/>
                      <w:szCs w:val="21"/>
                    </w:rPr>
                    <w:t>/a</w:t>
                  </w:r>
                </w:p>
              </w:tc>
              <w:tc>
                <w:tcPr>
                  <w:tcW w:w="1571" w:type="dxa"/>
                  <w:tcBorders>
                    <w:top w:val="single" w:sz="4" w:space="0" w:color="auto"/>
                    <w:left w:val="single" w:sz="4" w:space="0" w:color="auto"/>
                    <w:bottom w:val="single" w:sz="4" w:space="0" w:color="auto"/>
                    <w:right w:val="single" w:sz="4" w:space="0" w:color="auto"/>
                  </w:tcBorders>
                  <w:vAlign w:val="center"/>
                </w:tcPr>
                <w:p w14:paraId="2DE96535" w14:textId="77777777" w:rsidR="00395D2F" w:rsidRDefault="00622BB9">
                  <w:pPr>
                    <w:pStyle w:val="aff1"/>
                    <w:snapToGrid w:val="0"/>
                    <w:spacing w:line="240" w:lineRule="auto"/>
                    <w:rPr>
                      <w:rFonts w:ascii="Times New Roman" w:hAnsi="Times New Roman"/>
                      <w:sz w:val="21"/>
                      <w:szCs w:val="21"/>
                    </w:rPr>
                  </w:pPr>
                  <w:bookmarkStart w:id="30" w:name="OLE_LINK62"/>
                  <w:r>
                    <w:rPr>
                      <w:rFonts w:ascii="Times New Roman" w:hAnsi="Times New Roman"/>
                      <w:sz w:val="21"/>
                      <w:szCs w:val="21"/>
                    </w:rPr>
                    <w:t>箱装，</w:t>
                  </w:r>
                  <w:r>
                    <w:rPr>
                      <w:rFonts w:ascii="Times New Roman" w:hAnsi="Times New Roman"/>
                      <w:sz w:val="21"/>
                      <w:szCs w:val="21"/>
                    </w:rPr>
                    <w:t>30</w:t>
                  </w:r>
                  <w:r>
                    <w:rPr>
                      <w:rFonts w:ascii="Times New Roman" w:hAnsi="Times New Roman"/>
                      <w:sz w:val="21"/>
                      <w:szCs w:val="21"/>
                    </w:rPr>
                    <w:t>件</w:t>
                  </w:r>
                  <w:r>
                    <w:rPr>
                      <w:rFonts w:ascii="Times New Roman" w:hAnsi="Times New Roman"/>
                      <w:sz w:val="21"/>
                      <w:szCs w:val="21"/>
                    </w:rPr>
                    <w:t>/</w:t>
                  </w:r>
                  <w:r>
                    <w:rPr>
                      <w:rFonts w:ascii="Times New Roman" w:hAnsi="Times New Roman"/>
                      <w:sz w:val="21"/>
                      <w:szCs w:val="21"/>
                    </w:rPr>
                    <w:t>箱</w:t>
                  </w:r>
                  <w:bookmarkEnd w:id="30"/>
                </w:p>
              </w:tc>
              <w:tc>
                <w:tcPr>
                  <w:tcW w:w="834" w:type="dxa"/>
                  <w:tcBorders>
                    <w:top w:val="single" w:sz="4" w:space="0" w:color="auto"/>
                    <w:left w:val="single" w:sz="4" w:space="0" w:color="auto"/>
                    <w:bottom w:val="single" w:sz="4" w:space="0" w:color="auto"/>
                    <w:right w:val="single" w:sz="4" w:space="0" w:color="auto"/>
                  </w:tcBorders>
                  <w:vAlign w:val="center"/>
                </w:tcPr>
                <w:p w14:paraId="6DDC762C"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1</w:t>
                  </w:r>
                  <w:r>
                    <w:rPr>
                      <w:rFonts w:ascii="Times New Roman" w:hAnsi="Times New Roman"/>
                      <w:sz w:val="21"/>
                      <w:szCs w:val="21"/>
                    </w:rPr>
                    <w:t>万件</w:t>
                  </w:r>
                  <w:r>
                    <w:rPr>
                      <w:rFonts w:ascii="Times New Roman" w:hAnsi="Times New Roman"/>
                      <w:sz w:val="21"/>
                      <w:szCs w:val="21"/>
                    </w:rPr>
                    <w:t>/a</w:t>
                  </w:r>
                </w:p>
              </w:tc>
              <w:tc>
                <w:tcPr>
                  <w:tcW w:w="833" w:type="dxa"/>
                  <w:tcBorders>
                    <w:top w:val="single" w:sz="4" w:space="0" w:color="auto"/>
                    <w:left w:val="single" w:sz="4" w:space="0" w:color="auto"/>
                    <w:bottom w:val="single" w:sz="4" w:space="0" w:color="auto"/>
                    <w:right w:val="single" w:sz="4" w:space="0" w:color="auto"/>
                  </w:tcBorders>
                  <w:vAlign w:val="center"/>
                </w:tcPr>
                <w:p w14:paraId="3DAE609C"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零件仓库</w:t>
                  </w:r>
                </w:p>
              </w:tc>
              <w:tc>
                <w:tcPr>
                  <w:tcW w:w="528" w:type="dxa"/>
                  <w:vMerge/>
                  <w:tcBorders>
                    <w:left w:val="single" w:sz="4" w:space="0" w:color="auto"/>
                    <w:right w:val="single" w:sz="4" w:space="0" w:color="auto"/>
                  </w:tcBorders>
                  <w:vAlign w:val="center"/>
                </w:tcPr>
                <w:p w14:paraId="65BD066E" w14:textId="77777777" w:rsidR="00395D2F" w:rsidRDefault="00395D2F">
                  <w:pPr>
                    <w:pStyle w:val="aff1"/>
                    <w:snapToGrid w:val="0"/>
                    <w:spacing w:line="240" w:lineRule="auto"/>
                    <w:rPr>
                      <w:rFonts w:ascii="Times New Roman" w:hAnsi="Times New Roman"/>
                      <w:sz w:val="21"/>
                      <w:szCs w:val="21"/>
                    </w:rPr>
                  </w:pPr>
                </w:p>
              </w:tc>
            </w:tr>
            <w:tr w:rsidR="00395D2F" w14:paraId="54411041" w14:textId="77777777">
              <w:trPr>
                <w:trHeight w:val="227"/>
                <w:jc w:val="center"/>
              </w:trPr>
              <w:tc>
                <w:tcPr>
                  <w:tcW w:w="575" w:type="dxa"/>
                  <w:tcBorders>
                    <w:top w:val="single" w:sz="4" w:space="0" w:color="auto"/>
                    <w:left w:val="single" w:sz="4" w:space="0" w:color="auto"/>
                    <w:bottom w:val="single" w:sz="4" w:space="0" w:color="auto"/>
                    <w:right w:val="single" w:sz="4" w:space="0" w:color="auto"/>
                  </w:tcBorders>
                  <w:vAlign w:val="center"/>
                </w:tcPr>
                <w:p w14:paraId="38E73A08"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减震盘</w:t>
                  </w:r>
                </w:p>
              </w:tc>
              <w:tc>
                <w:tcPr>
                  <w:tcW w:w="1786" w:type="dxa"/>
                  <w:tcBorders>
                    <w:top w:val="single" w:sz="4" w:space="0" w:color="auto"/>
                    <w:left w:val="single" w:sz="4" w:space="0" w:color="auto"/>
                    <w:bottom w:val="single" w:sz="4" w:space="0" w:color="auto"/>
                    <w:right w:val="single" w:sz="4" w:space="0" w:color="auto"/>
                  </w:tcBorders>
                  <w:vAlign w:val="center"/>
                </w:tcPr>
                <w:p w14:paraId="19AA21D2"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Fe</w:t>
                  </w:r>
                  <w:r>
                    <w:rPr>
                      <w:rFonts w:ascii="Times New Roman" w:hAnsi="Times New Roman"/>
                      <w:sz w:val="21"/>
                      <w:szCs w:val="21"/>
                    </w:rPr>
                    <w:t>：</w:t>
                  </w:r>
                  <w:r>
                    <w:rPr>
                      <w:rFonts w:ascii="Times New Roman" w:hAnsi="Times New Roman"/>
                      <w:sz w:val="21"/>
                      <w:szCs w:val="21"/>
                    </w:rPr>
                    <w:t>50%-70%</w:t>
                  </w:r>
                  <w:r>
                    <w:rPr>
                      <w:rFonts w:ascii="Times New Roman" w:hAnsi="Times New Roman"/>
                      <w:sz w:val="21"/>
                      <w:szCs w:val="21"/>
                    </w:rPr>
                    <w:t>，</w:t>
                  </w:r>
                  <w:r>
                    <w:rPr>
                      <w:rFonts w:ascii="Times New Roman" w:hAnsi="Times New Roman"/>
                      <w:sz w:val="21"/>
                      <w:szCs w:val="21"/>
                    </w:rPr>
                    <w:t>C</w:t>
                  </w:r>
                  <w:r>
                    <w:rPr>
                      <w:rFonts w:ascii="Times New Roman" w:hAnsi="Times New Roman"/>
                      <w:sz w:val="21"/>
                      <w:szCs w:val="21"/>
                    </w:rPr>
                    <w:t>：</w:t>
                  </w:r>
                  <w:r>
                    <w:rPr>
                      <w:rFonts w:ascii="Times New Roman" w:hAnsi="Times New Roman"/>
                      <w:sz w:val="21"/>
                      <w:szCs w:val="21"/>
                    </w:rPr>
                    <w:t>30%-50%</w:t>
                  </w:r>
                </w:p>
              </w:tc>
              <w:tc>
                <w:tcPr>
                  <w:tcW w:w="505" w:type="dxa"/>
                  <w:tcBorders>
                    <w:top w:val="single" w:sz="4" w:space="0" w:color="auto"/>
                    <w:left w:val="single" w:sz="4" w:space="0" w:color="auto"/>
                    <w:bottom w:val="single" w:sz="4" w:space="0" w:color="auto"/>
                    <w:right w:val="single" w:sz="4" w:space="0" w:color="auto"/>
                  </w:tcBorders>
                  <w:vAlign w:val="center"/>
                </w:tcPr>
                <w:p w14:paraId="2EE031C2"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固态</w:t>
                  </w:r>
                </w:p>
              </w:tc>
              <w:tc>
                <w:tcPr>
                  <w:tcW w:w="886" w:type="dxa"/>
                  <w:tcBorders>
                    <w:top w:val="single" w:sz="4" w:space="0" w:color="auto"/>
                    <w:left w:val="single" w:sz="4" w:space="0" w:color="auto"/>
                    <w:bottom w:val="single" w:sz="4" w:space="0" w:color="auto"/>
                    <w:right w:val="single" w:sz="4" w:space="0" w:color="auto"/>
                  </w:tcBorders>
                  <w:vAlign w:val="center"/>
                </w:tcPr>
                <w:p w14:paraId="69E1A95B"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48</w:t>
                  </w:r>
                </w:p>
              </w:tc>
              <w:tc>
                <w:tcPr>
                  <w:tcW w:w="778" w:type="dxa"/>
                  <w:tcBorders>
                    <w:top w:val="single" w:sz="4" w:space="0" w:color="auto"/>
                    <w:left w:val="single" w:sz="4" w:space="0" w:color="auto"/>
                    <w:bottom w:val="single" w:sz="4" w:space="0" w:color="auto"/>
                    <w:right w:val="single" w:sz="4" w:space="0" w:color="auto"/>
                  </w:tcBorders>
                  <w:vAlign w:val="center"/>
                </w:tcPr>
                <w:p w14:paraId="112AE5A6"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万件</w:t>
                  </w:r>
                  <w:r>
                    <w:rPr>
                      <w:rFonts w:ascii="Times New Roman" w:hAnsi="Times New Roman"/>
                      <w:sz w:val="21"/>
                      <w:szCs w:val="21"/>
                    </w:rPr>
                    <w:t>/a</w:t>
                  </w:r>
                </w:p>
              </w:tc>
              <w:tc>
                <w:tcPr>
                  <w:tcW w:w="1571" w:type="dxa"/>
                  <w:tcBorders>
                    <w:top w:val="single" w:sz="4" w:space="0" w:color="auto"/>
                    <w:left w:val="single" w:sz="4" w:space="0" w:color="auto"/>
                    <w:bottom w:val="single" w:sz="4" w:space="0" w:color="auto"/>
                    <w:right w:val="single" w:sz="4" w:space="0" w:color="auto"/>
                  </w:tcBorders>
                  <w:vAlign w:val="center"/>
                </w:tcPr>
                <w:p w14:paraId="35B8BFC3"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托盘，</w:t>
                  </w:r>
                  <w:r>
                    <w:rPr>
                      <w:rFonts w:ascii="Times New Roman" w:hAnsi="Times New Roman"/>
                      <w:sz w:val="21"/>
                      <w:szCs w:val="21"/>
                    </w:rPr>
                    <w:t>300</w:t>
                  </w:r>
                  <w:r>
                    <w:rPr>
                      <w:rFonts w:ascii="Times New Roman" w:hAnsi="Times New Roman"/>
                      <w:sz w:val="21"/>
                      <w:szCs w:val="21"/>
                    </w:rPr>
                    <w:t>件</w:t>
                  </w:r>
                  <w:r>
                    <w:rPr>
                      <w:rFonts w:ascii="Times New Roman" w:hAnsi="Times New Roman"/>
                      <w:sz w:val="21"/>
                      <w:szCs w:val="21"/>
                    </w:rPr>
                    <w:t>/</w:t>
                  </w:r>
                  <w:r>
                    <w:rPr>
                      <w:rFonts w:ascii="Times New Roman" w:hAnsi="Times New Roman"/>
                      <w:sz w:val="21"/>
                      <w:szCs w:val="21"/>
                    </w:rPr>
                    <w:t>盘</w:t>
                  </w:r>
                </w:p>
              </w:tc>
              <w:tc>
                <w:tcPr>
                  <w:tcW w:w="834" w:type="dxa"/>
                  <w:tcBorders>
                    <w:top w:val="single" w:sz="4" w:space="0" w:color="auto"/>
                    <w:left w:val="single" w:sz="4" w:space="0" w:color="auto"/>
                    <w:bottom w:val="single" w:sz="4" w:space="0" w:color="auto"/>
                    <w:right w:val="single" w:sz="4" w:space="0" w:color="auto"/>
                  </w:tcBorders>
                  <w:vAlign w:val="center"/>
                </w:tcPr>
                <w:p w14:paraId="0BA166FF"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1</w:t>
                  </w:r>
                  <w:r>
                    <w:rPr>
                      <w:rFonts w:ascii="Times New Roman" w:hAnsi="Times New Roman"/>
                      <w:sz w:val="21"/>
                      <w:szCs w:val="21"/>
                    </w:rPr>
                    <w:t>万件</w:t>
                  </w:r>
                  <w:r>
                    <w:rPr>
                      <w:rFonts w:ascii="Times New Roman" w:hAnsi="Times New Roman"/>
                      <w:sz w:val="21"/>
                      <w:szCs w:val="21"/>
                    </w:rPr>
                    <w:t>/a</w:t>
                  </w:r>
                </w:p>
              </w:tc>
              <w:tc>
                <w:tcPr>
                  <w:tcW w:w="833" w:type="dxa"/>
                  <w:tcBorders>
                    <w:top w:val="single" w:sz="4" w:space="0" w:color="auto"/>
                    <w:left w:val="single" w:sz="4" w:space="0" w:color="auto"/>
                    <w:bottom w:val="single" w:sz="4" w:space="0" w:color="auto"/>
                    <w:right w:val="single" w:sz="4" w:space="0" w:color="auto"/>
                  </w:tcBorders>
                  <w:vAlign w:val="center"/>
                </w:tcPr>
                <w:p w14:paraId="49F8FF3B"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零件仓库</w:t>
                  </w:r>
                </w:p>
              </w:tc>
              <w:tc>
                <w:tcPr>
                  <w:tcW w:w="528" w:type="dxa"/>
                  <w:vMerge/>
                  <w:tcBorders>
                    <w:left w:val="single" w:sz="4" w:space="0" w:color="auto"/>
                    <w:right w:val="single" w:sz="4" w:space="0" w:color="auto"/>
                  </w:tcBorders>
                  <w:vAlign w:val="center"/>
                </w:tcPr>
                <w:p w14:paraId="706455EB" w14:textId="77777777" w:rsidR="00395D2F" w:rsidRDefault="00395D2F">
                  <w:pPr>
                    <w:pStyle w:val="aff1"/>
                    <w:snapToGrid w:val="0"/>
                    <w:spacing w:line="240" w:lineRule="auto"/>
                    <w:rPr>
                      <w:rFonts w:ascii="Times New Roman" w:hAnsi="Times New Roman"/>
                      <w:sz w:val="21"/>
                      <w:szCs w:val="21"/>
                    </w:rPr>
                  </w:pPr>
                </w:p>
              </w:tc>
            </w:tr>
            <w:tr w:rsidR="00395D2F" w14:paraId="5DC3109A" w14:textId="77777777">
              <w:trPr>
                <w:trHeight w:val="227"/>
                <w:jc w:val="center"/>
              </w:trPr>
              <w:tc>
                <w:tcPr>
                  <w:tcW w:w="575" w:type="dxa"/>
                  <w:tcBorders>
                    <w:top w:val="single" w:sz="4" w:space="0" w:color="auto"/>
                    <w:left w:val="single" w:sz="4" w:space="0" w:color="auto"/>
                    <w:bottom w:val="single" w:sz="4" w:space="0" w:color="auto"/>
                    <w:right w:val="single" w:sz="4" w:space="0" w:color="auto"/>
                  </w:tcBorders>
                  <w:vAlign w:val="center"/>
                </w:tcPr>
                <w:p w14:paraId="5F197F6E"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弹簧</w:t>
                  </w:r>
                </w:p>
              </w:tc>
              <w:tc>
                <w:tcPr>
                  <w:tcW w:w="1786" w:type="dxa"/>
                  <w:tcBorders>
                    <w:top w:val="single" w:sz="4" w:space="0" w:color="auto"/>
                    <w:left w:val="single" w:sz="4" w:space="0" w:color="auto"/>
                    <w:bottom w:val="single" w:sz="4" w:space="0" w:color="auto"/>
                    <w:right w:val="single" w:sz="4" w:space="0" w:color="auto"/>
                  </w:tcBorders>
                  <w:vAlign w:val="center"/>
                </w:tcPr>
                <w:p w14:paraId="703A756D"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Fe</w:t>
                  </w:r>
                  <w:r>
                    <w:rPr>
                      <w:rFonts w:ascii="Times New Roman" w:hAnsi="Times New Roman"/>
                      <w:sz w:val="21"/>
                      <w:szCs w:val="21"/>
                    </w:rPr>
                    <w:t>：</w:t>
                  </w:r>
                  <w:r>
                    <w:rPr>
                      <w:rFonts w:ascii="Times New Roman" w:hAnsi="Times New Roman"/>
                      <w:sz w:val="21"/>
                      <w:szCs w:val="21"/>
                    </w:rPr>
                    <w:t>50%-70%</w:t>
                  </w:r>
                  <w:r>
                    <w:rPr>
                      <w:rFonts w:ascii="Times New Roman" w:hAnsi="Times New Roman"/>
                      <w:sz w:val="21"/>
                      <w:szCs w:val="21"/>
                    </w:rPr>
                    <w:t>，</w:t>
                  </w:r>
                  <w:r>
                    <w:rPr>
                      <w:rFonts w:ascii="Times New Roman" w:hAnsi="Times New Roman"/>
                      <w:sz w:val="21"/>
                      <w:szCs w:val="21"/>
                    </w:rPr>
                    <w:t>C</w:t>
                  </w:r>
                  <w:r>
                    <w:rPr>
                      <w:rFonts w:ascii="Times New Roman" w:hAnsi="Times New Roman"/>
                      <w:sz w:val="21"/>
                      <w:szCs w:val="21"/>
                    </w:rPr>
                    <w:t>：</w:t>
                  </w:r>
                  <w:r>
                    <w:rPr>
                      <w:rFonts w:ascii="Times New Roman" w:hAnsi="Times New Roman"/>
                      <w:sz w:val="21"/>
                      <w:szCs w:val="21"/>
                    </w:rPr>
                    <w:t>30%-50%</w:t>
                  </w:r>
                </w:p>
              </w:tc>
              <w:tc>
                <w:tcPr>
                  <w:tcW w:w="505" w:type="dxa"/>
                  <w:tcBorders>
                    <w:top w:val="single" w:sz="4" w:space="0" w:color="auto"/>
                    <w:left w:val="single" w:sz="4" w:space="0" w:color="auto"/>
                    <w:bottom w:val="single" w:sz="4" w:space="0" w:color="auto"/>
                    <w:right w:val="single" w:sz="4" w:space="0" w:color="auto"/>
                  </w:tcBorders>
                  <w:vAlign w:val="center"/>
                </w:tcPr>
                <w:p w14:paraId="0DB7C7F8"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固态</w:t>
                  </w:r>
                </w:p>
              </w:tc>
              <w:tc>
                <w:tcPr>
                  <w:tcW w:w="886" w:type="dxa"/>
                  <w:tcBorders>
                    <w:top w:val="single" w:sz="4" w:space="0" w:color="auto"/>
                    <w:left w:val="single" w:sz="4" w:space="0" w:color="auto"/>
                    <w:bottom w:val="single" w:sz="4" w:space="0" w:color="auto"/>
                    <w:right w:val="single" w:sz="4" w:space="0" w:color="auto"/>
                  </w:tcBorders>
                  <w:vAlign w:val="center"/>
                </w:tcPr>
                <w:p w14:paraId="5E7F21D3"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144</w:t>
                  </w:r>
                </w:p>
              </w:tc>
              <w:tc>
                <w:tcPr>
                  <w:tcW w:w="778" w:type="dxa"/>
                  <w:tcBorders>
                    <w:top w:val="single" w:sz="4" w:space="0" w:color="auto"/>
                    <w:left w:val="single" w:sz="4" w:space="0" w:color="auto"/>
                    <w:bottom w:val="single" w:sz="4" w:space="0" w:color="auto"/>
                    <w:right w:val="single" w:sz="4" w:space="0" w:color="auto"/>
                  </w:tcBorders>
                  <w:vAlign w:val="center"/>
                </w:tcPr>
                <w:p w14:paraId="4E41865A"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万件</w:t>
                  </w:r>
                  <w:r>
                    <w:rPr>
                      <w:rFonts w:ascii="Times New Roman" w:hAnsi="Times New Roman"/>
                      <w:sz w:val="21"/>
                      <w:szCs w:val="21"/>
                    </w:rPr>
                    <w:t>/a</w:t>
                  </w:r>
                </w:p>
              </w:tc>
              <w:tc>
                <w:tcPr>
                  <w:tcW w:w="1571" w:type="dxa"/>
                  <w:tcBorders>
                    <w:top w:val="single" w:sz="4" w:space="0" w:color="auto"/>
                    <w:left w:val="single" w:sz="4" w:space="0" w:color="auto"/>
                    <w:bottom w:val="single" w:sz="4" w:space="0" w:color="auto"/>
                    <w:right w:val="single" w:sz="4" w:space="0" w:color="auto"/>
                  </w:tcBorders>
                  <w:vAlign w:val="center"/>
                </w:tcPr>
                <w:p w14:paraId="42CBF759"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箱装，</w:t>
                  </w:r>
                  <w:r>
                    <w:rPr>
                      <w:rFonts w:ascii="Times New Roman" w:hAnsi="Times New Roman"/>
                      <w:sz w:val="21"/>
                      <w:szCs w:val="21"/>
                    </w:rPr>
                    <w:t>600</w:t>
                  </w:r>
                  <w:r>
                    <w:rPr>
                      <w:rFonts w:ascii="Times New Roman" w:hAnsi="Times New Roman"/>
                      <w:sz w:val="21"/>
                      <w:szCs w:val="21"/>
                    </w:rPr>
                    <w:t>件</w:t>
                  </w:r>
                  <w:r>
                    <w:rPr>
                      <w:rFonts w:ascii="Times New Roman" w:hAnsi="Times New Roman"/>
                      <w:sz w:val="21"/>
                      <w:szCs w:val="21"/>
                    </w:rPr>
                    <w:t>/</w:t>
                  </w:r>
                  <w:r>
                    <w:rPr>
                      <w:rFonts w:ascii="Times New Roman" w:hAnsi="Times New Roman"/>
                      <w:sz w:val="21"/>
                      <w:szCs w:val="21"/>
                    </w:rPr>
                    <w:t>箱</w:t>
                  </w:r>
                </w:p>
              </w:tc>
              <w:tc>
                <w:tcPr>
                  <w:tcW w:w="834" w:type="dxa"/>
                  <w:tcBorders>
                    <w:top w:val="single" w:sz="4" w:space="0" w:color="auto"/>
                    <w:left w:val="single" w:sz="4" w:space="0" w:color="auto"/>
                    <w:bottom w:val="single" w:sz="4" w:space="0" w:color="auto"/>
                    <w:right w:val="single" w:sz="4" w:space="0" w:color="auto"/>
                  </w:tcBorders>
                  <w:vAlign w:val="center"/>
                </w:tcPr>
                <w:p w14:paraId="25DCE434"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1</w:t>
                  </w:r>
                  <w:r>
                    <w:rPr>
                      <w:rFonts w:ascii="Times New Roman" w:hAnsi="Times New Roman"/>
                      <w:sz w:val="21"/>
                      <w:szCs w:val="21"/>
                    </w:rPr>
                    <w:t>万件</w:t>
                  </w:r>
                  <w:r>
                    <w:rPr>
                      <w:rFonts w:ascii="Times New Roman" w:hAnsi="Times New Roman"/>
                      <w:sz w:val="21"/>
                      <w:szCs w:val="21"/>
                    </w:rPr>
                    <w:t>/a</w:t>
                  </w:r>
                </w:p>
              </w:tc>
              <w:tc>
                <w:tcPr>
                  <w:tcW w:w="833" w:type="dxa"/>
                  <w:tcBorders>
                    <w:top w:val="single" w:sz="4" w:space="0" w:color="auto"/>
                    <w:left w:val="single" w:sz="4" w:space="0" w:color="auto"/>
                    <w:bottom w:val="single" w:sz="4" w:space="0" w:color="auto"/>
                    <w:right w:val="single" w:sz="4" w:space="0" w:color="auto"/>
                  </w:tcBorders>
                  <w:vAlign w:val="center"/>
                </w:tcPr>
                <w:p w14:paraId="262B74AF"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零件仓库</w:t>
                  </w:r>
                </w:p>
              </w:tc>
              <w:tc>
                <w:tcPr>
                  <w:tcW w:w="528" w:type="dxa"/>
                  <w:vMerge/>
                  <w:tcBorders>
                    <w:left w:val="single" w:sz="4" w:space="0" w:color="auto"/>
                    <w:bottom w:val="single" w:sz="4" w:space="0" w:color="auto"/>
                    <w:right w:val="single" w:sz="4" w:space="0" w:color="auto"/>
                  </w:tcBorders>
                  <w:vAlign w:val="center"/>
                </w:tcPr>
                <w:p w14:paraId="6C283696" w14:textId="77777777" w:rsidR="00395D2F" w:rsidRDefault="00395D2F">
                  <w:pPr>
                    <w:pStyle w:val="aff1"/>
                    <w:snapToGrid w:val="0"/>
                    <w:spacing w:line="240" w:lineRule="auto"/>
                    <w:rPr>
                      <w:rFonts w:ascii="Times New Roman" w:hAnsi="Times New Roman"/>
                      <w:sz w:val="21"/>
                      <w:szCs w:val="21"/>
                    </w:rPr>
                  </w:pPr>
                </w:p>
              </w:tc>
            </w:tr>
          </w:tbl>
          <w:p w14:paraId="1F60C461" w14:textId="77777777" w:rsidR="00395D2F" w:rsidRDefault="00622BB9">
            <w:pPr>
              <w:adjustRightInd w:val="0"/>
              <w:snapToGrid w:val="0"/>
              <w:spacing w:line="360" w:lineRule="auto"/>
              <w:rPr>
                <w:szCs w:val="21"/>
              </w:rPr>
            </w:pPr>
            <w:r>
              <w:rPr>
                <w:b/>
                <w:szCs w:val="24"/>
              </w:rPr>
              <w:t xml:space="preserve">  </w:t>
            </w:r>
            <w:r>
              <w:rPr>
                <w:szCs w:val="21"/>
              </w:rPr>
              <w:t xml:space="preserve"> </w:t>
            </w:r>
          </w:p>
          <w:p w14:paraId="5E5A8E4F" w14:textId="77777777" w:rsidR="00395D2F" w:rsidRDefault="00395D2F">
            <w:pPr>
              <w:adjustRightInd w:val="0"/>
              <w:snapToGrid w:val="0"/>
              <w:jc w:val="center"/>
              <w:rPr>
                <w:b/>
                <w:szCs w:val="24"/>
              </w:rPr>
            </w:pPr>
          </w:p>
          <w:p w14:paraId="53125B11" w14:textId="77777777" w:rsidR="00395D2F" w:rsidRDefault="00395D2F">
            <w:pPr>
              <w:adjustRightInd w:val="0"/>
              <w:snapToGrid w:val="0"/>
              <w:jc w:val="center"/>
              <w:rPr>
                <w:b/>
                <w:szCs w:val="24"/>
              </w:rPr>
            </w:pPr>
          </w:p>
          <w:p w14:paraId="023C8A60" w14:textId="77777777" w:rsidR="00395D2F" w:rsidRDefault="00395D2F">
            <w:pPr>
              <w:adjustRightInd w:val="0"/>
              <w:snapToGrid w:val="0"/>
              <w:jc w:val="center"/>
              <w:rPr>
                <w:b/>
                <w:szCs w:val="24"/>
              </w:rPr>
            </w:pPr>
          </w:p>
          <w:p w14:paraId="67952744" w14:textId="77777777" w:rsidR="00395D2F" w:rsidRDefault="00395D2F">
            <w:pPr>
              <w:adjustRightInd w:val="0"/>
              <w:snapToGrid w:val="0"/>
              <w:jc w:val="center"/>
              <w:rPr>
                <w:b/>
                <w:szCs w:val="24"/>
              </w:rPr>
            </w:pPr>
          </w:p>
          <w:p w14:paraId="601043DB" w14:textId="77777777" w:rsidR="00395D2F" w:rsidRDefault="00622BB9">
            <w:pPr>
              <w:adjustRightInd w:val="0"/>
              <w:snapToGrid w:val="0"/>
              <w:jc w:val="center"/>
              <w:rPr>
                <w:b/>
                <w:sz w:val="24"/>
                <w:szCs w:val="24"/>
              </w:rPr>
            </w:pPr>
            <w:r>
              <w:rPr>
                <w:b/>
                <w:sz w:val="24"/>
                <w:szCs w:val="24"/>
              </w:rPr>
              <w:lastRenderedPageBreak/>
              <w:t>表</w:t>
            </w:r>
            <w:r>
              <w:rPr>
                <w:b/>
                <w:sz w:val="24"/>
                <w:szCs w:val="24"/>
              </w:rPr>
              <w:t xml:space="preserve">2  </w:t>
            </w:r>
            <w:r>
              <w:rPr>
                <w:b/>
                <w:sz w:val="24"/>
                <w:szCs w:val="24"/>
              </w:rPr>
              <w:t>主要原辅材料理化性质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
              <w:gridCol w:w="3540"/>
              <w:gridCol w:w="1843"/>
              <w:gridCol w:w="1922"/>
            </w:tblGrid>
            <w:tr w:rsidR="00395D2F" w14:paraId="489E35FE" w14:textId="77777777">
              <w:trPr>
                <w:trHeight w:val="227"/>
                <w:jc w:val="center"/>
              </w:trPr>
              <w:tc>
                <w:tcPr>
                  <w:tcW w:w="991" w:type="dxa"/>
                  <w:tcBorders>
                    <w:top w:val="single" w:sz="4" w:space="0" w:color="auto"/>
                    <w:left w:val="single" w:sz="4" w:space="0" w:color="auto"/>
                    <w:bottom w:val="single" w:sz="4" w:space="0" w:color="auto"/>
                    <w:right w:val="single" w:sz="4" w:space="0" w:color="auto"/>
                  </w:tcBorders>
                  <w:vAlign w:val="center"/>
                </w:tcPr>
                <w:p w14:paraId="6B080578" w14:textId="77777777" w:rsidR="00395D2F" w:rsidRDefault="00622BB9">
                  <w:pPr>
                    <w:pStyle w:val="aff1"/>
                    <w:adjustRightInd w:val="0"/>
                    <w:snapToGrid w:val="0"/>
                    <w:spacing w:line="240" w:lineRule="auto"/>
                    <w:ind w:leftChars="-50" w:left="-105" w:rightChars="-50" w:right="-105"/>
                    <w:rPr>
                      <w:rFonts w:ascii="Times New Roman" w:hAnsi="Times New Roman"/>
                      <w:sz w:val="21"/>
                      <w:szCs w:val="21"/>
                    </w:rPr>
                  </w:pPr>
                  <w:r>
                    <w:rPr>
                      <w:rFonts w:ascii="Times New Roman" w:hAnsi="Times New Roman"/>
                      <w:sz w:val="21"/>
                      <w:szCs w:val="21"/>
                    </w:rPr>
                    <w:t>原料名称</w:t>
                  </w:r>
                </w:p>
              </w:tc>
              <w:tc>
                <w:tcPr>
                  <w:tcW w:w="3540" w:type="dxa"/>
                  <w:tcBorders>
                    <w:top w:val="single" w:sz="4" w:space="0" w:color="auto"/>
                    <w:left w:val="single" w:sz="4" w:space="0" w:color="auto"/>
                    <w:bottom w:val="single" w:sz="4" w:space="0" w:color="auto"/>
                    <w:right w:val="single" w:sz="4" w:space="0" w:color="auto"/>
                  </w:tcBorders>
                  <w:vAlign w:val="center"/>
                </w:tcPr>
                <w:p w14:paraId="2DC6AF6D" w14:textId="77777777" w:rsidR="00395D2F" w:rsidRDefault="00622BB9">
                  <w:pPr>
                    <w:pStyle w:val="aff1"/>
                    <w:adjustRightInd w:val="0"/>
                    <w:snapToGrid w:val="0"/>
                    <w:spacing w:line="240" w:lineRule="auto"/>
                    <w:rPr>
                      <w:rFonts w:ascii="Times New Roman" w:hAnsi="Times New Roman"/>
                      <w:b/>
                      <w:sz w:val="21"/>
                      <w:szCs w:val="21"/>
                    </w:rPr>
                  </w:pPr>
                  <w:r>
                    <w:rPr>
                      <w:rFonts w:ascii="Times New Roman" w:hAnsi="Times New Roman"/>
                      <w:sz w:val="21"/>
                      <w:szCs w:val="21"/>
                    </w:rPr>
                    <w:t>理化特性</w:t>
                  </w:r>
                </w:p>
              </w:tc>
              <w:tc>
                <w:tcPr>
                  <w:tcW w:w="1843" w:type="dxa"/>
                  <w:tcBorders>
                    <w:top w:val="single" w:sz="4" w:space="0" w:color="auto"/>
                    <w:left w:val="single" w:sz="4" w:space="0" w:color="auto"/>
                    <w:bottom w:val="single" w:sz="4" w:space="0" w:color="auto"/>
                    <w:right w:val="single" w:sz="4" w:space="0" w:color="auto"/>
                  </w:tcBorders>
                  <w:vAlign w:val="center"/>
                </w:tcPr>
                <w:p w14:paraId="3A44B28D"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燃烧爆炸性</w:t>
                  </w:r>
                </w:p>
              </w:tc>
              <w:tc>
                <w:tcPr>
                  <w:tcW w:w="1922" w:type="dxa"/>
                  <w:tcBorders>
                    <w:top w:val="single" w:sz="4" w:space="0" w:color="auto"/>
                    <w:left w:val="single" w:sz="4" w:space="0" w:color="auto"/>
                    <w:bottom w:val="single" w:sz="4" w:space="0" w:color="auto"/>
                    <w:right w:val="single" w:sz="4" w:space="0" w:color="auto"/>
                  </w:tcBorders>
                  <w:vAlign w:val="center"/>
                </w:tcPr>
                <w:p w14:paraId="7882AFC6"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毒理毒性</w:t>
                  </w:r>
                </w:p>
              </w:tc>
            </w:tr>
            <w:tr w:rsidR="00395D2F" w14:paraId="5BBF82A1" w14:textId="77777777">
              <w:trPr>
                <w:trHeight w:val="227"/>
                <w:jc w:val="center"/>
              </w:trPr>
              <w:tc>
                <w:tcPr>
                  <w:tcW w:w="991" w:type="dxa"/>
                  <w:tcBorders>
                    <w:top w:val="single" w:sz="4" w:space="0" w:color="auto"/>
                    <w:left w:val="single" w:sz="4" w:space="0" w:color="auto"/>
                    <w:bottom w:val="single" w:sz="4" w:space="0" w:color="auto"/>
                    <w:right w:val="single" w:sz="4" w:space="0" w:color="auto"/>
                  </w:tcBorders>
                  <w:vAlign w:val="center"/>
                </w:tcPr>
                <w:p w14:paraId="788A1CDF"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氢氧化钠</w:t>
                  </w:r>
                </w:p>
              </w:tc>
              <w:tc>
                <w:tcPr>
                  <w:tcW w:w="3540" w:type="dxa"/>
                  <w:tcBorders>
                    <w:top w:val="single" w:sz="4" w:space="0" w:color="auto"/>
                    <w:left w:val="single" w:sz="4" w:space="0" w:color="auto"/>
                    <w:bottom w:val="single" w:sz="4" w:space="0" w:color="auto"/>
                    <w:right w:val="single" w:sz="4" w:space="0" w:color="auto"/>
                  </w:tcBorders>
                  <w:vAlign w:val="center"/>
                </w:tcPr>
                <w:p w14:paraId="6582A1C7"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NaOH</w:t>
                  </w:r>
                  <w:r>
                    <w:rPr>
                      <w:rFonts w:ascii="Times New Roman" w:hAnsi="Times New Roman"/>
                      <w:sz w:val="21"/>
                      <w:szCs w:val="21"/>
                    </w:rPr>
                    <w:t>，分子量</w:t>
                  </w:r>
                  <w:r>
                    <w:rPr>
                      <w:rFonts w:ascii="Times New Roman" w:hAnsi="Times New Roman"/>
                      <w:sz w:val="21"/>
                      <w:szCs w:val="21"/>
                    </w:rPr>
                    <w:t>40</w:t>
                  </w:r>
                  <w:r>
                    <w:rPr>
                      <w:rFonts w:ascii="Times New Roman" w:hAnsi="Times New Roman"/>
                      <w:sz w:val="21"/>
                      <w:szCs w:val="21"/>
                    </w:rPr>
                    <w:t>，</w:t>
                  </w:r>
                  <w:hyperlink r:id="rId16" w:tgtFrame="http://baike.sogou.com/_blank" w:history="1">
                    <w:r>
                      <w:rPr>
                        <w:rFonts w:ascii="Times New Roman" w:hAnsi="Times New Roman"/>
                        <w:sz w:val="21"/>
                        <w:szCs w:val="21"/>
                      </w:rPr>
                      <w:t>熔点</w:t>
                    </w:r>
                  </w:hyperlink>
                  <w:r>
                    <w:rPr>
                      <w:rFonts w:ascii="Times New Roman" w:hAnsi="Times New Roman"/>
                      <w:sz w:val="21"/>
                      <w:szCs w:val="21"/>
                    </w:rPr>
                    <w:t>：</w:t>
                  </w:r>
                  <w:r>
                    <w:rPr>
                      <w:rFonts w:ascii="Times New Roman" w:hAnsi="Times New Roman"/>
                      <w:sz w:val="21"/>
                      <w:szCs w:val="21"/>
                    </w:rPr>
                    <w:t>318.4℃</w:t>
                  </w:r>
                  <w:r>
                    <w:rPr>
                      <w:rFonts w:ascii="Times New Roman" w:hAnsi="Times New Roman"/>
                      <w:sz w:val="21"/>
                      <w:szCs w:val="21"/>
                    </w:rPr>
                    <w:t xml:space="preserve">　</w:t>
                  </w:r>
                  <w:hyperlink r:id="rId17" w:tgtFrame="http://baike.sogou.com/_blank" w:history="1">
                    <w:r>
                      <w:rPr>
                        <w:rFonts w:ascii="Times New Roman" w:hAnsi="Times New Roman"/>
                        <w:sz w:val="21"/>
                        <w:szCs w:val="21"/>
                      </w:rPr>
                      <w:t>水溶性</w:t>
                    </w:r>
                  </w:hyperlink>
                  <w:r>
                    <w:rPr>
                      <w:rFonts w:ascii="Times New Roman" w:hAnsi="Times New Roman"/>
                      <w:sz w:val="21"/>
                      <w:szCs w:val="21"/>
                    </w:rPr>
                    <w:t>：极易溶，</w:t>
                  </w:r>
                  <w:hyperlink r:id="rId18" w:tgtFrame="http://baike.sogou.com/_blank" w:history="1">
                    <w:r>
                      <w:rPr>
                        <w:rFonts w:ascii="Times New Roman" w:hAnsi="Times New Roman"/>
                        <w:sz w:val="21"/>
                        <w:szCs w:val="21"/>
                      </w:rPr>
                      <w:t>沸点</w:t>
                    </w:r>
                  </w:hyperlink>
                  <w:r>
                    <w:rPr>
                      <w:rFonts w:ascii="Times New Roman" w:hAnsi="Times New Roman"/>
                      <w:sz w:val="21"/>
                      <w:szCs w:val="21"/>
                    </w:rPr>
                    <w:t>：</w:t>
                  </w:r>
                  <w:r>
                    <w:rPr>
                      <w:rFonts w:ascii="Times New Roman" w:hAnsi="Times New Roman"/>
                      <w:sz w:val="21"/>
                      <w:szCs w:val="21"/>
                    </w:rPr>
                    <w:t>1390℃</w:t>
                  </w:r>
                  <w:r>
                    <w:rPr>
                      <w:rFonts w:ascii="Times New Roman" w:hAnsi="Times New Roman"/>
                      <w:sz w:val="21"/>
                      <w:szCs w:val="21"/>
                    </w:rPr>
                    <w:t>，其水溶液呈强碱性，可使无色的酚酞试液变成红色，能与油脂发生皂化反应，达到去除有油污的效果。</w:t>
                  </w:r>
                </w:p>
              </w:tc>
              <w:tc>
                <w:tcPr>
                  <w:tcW w:w="1843" w:type="dxa"/>
                  <w:tcBorders>
                    <w:top w:val="single" w:sz="4" w:space="0" w:color="auto"/>
                    <w:left w:val="single" w:sz="4" w:space="0" w:color="auto"/>
                    <w:bottom w:val="single" w:sz="4" w:space="0" w:color="auto"/>
                    <w:right w:val="single" w:sz="4" w:space="0" w:color="auto"/>
                  </w:tcBorders>
                  <w:vAlign w:val="center"/>
                </w:tcPr>
                <w:p w14:paraId="5F85386A"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易燃，稳定</w:t>
                  </w:r>
                </w:p>
              </w:tc>
              <w:tc>
                <w:tcPr>
                  <w:tcW w:w="1922" w:type="dxa"/>
                  <w:tcBorders>
                    <w:top w:val="single" w:sz="4" w:space="0" w:color="auto"/>
                    <w:left w:val="single" w:sz="4" w:space="0" w:color="auto"/>
                    <w:bottom w:val="single" w:sz="4" w:space="0" w:color="auto"/>
                    <w:right w:val="single" w:sz="4" w:space="0" w:color="auto"/>
                  </w:tcBorders>
                  <w:vAlign w:val="center"/>
                </w:tcPr>
                <w:p w14:paraId="14D234A5"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LD</w:t>
                  </w:r>
                  <w:r>
                    <w:rPr>
                      <w:rFonts w:ascii="Times New Roman" w:hAnsi="Times New Roman"/>
                      <w:sz w:val="21"/>
                      <w:szCs w:val="21"/>
                      <w:vertAlign w:val="subscript"/>
                    </w:rPr>
                    <w:t>50</w:t>
                  </w:r>
                  <w:r>
                    <w:rPr>
                      <w:rFonts w:ascii="Times New Roman" w:hAnsi="Times New Roman"/>
                      <w:sz w:val="21"/>
                      <w:szCs w:val="21"/>
                    </w:rPr>
                    <w:t>：</w:t>
                  </w:r>
                  <w:r>
                    <w:rPr>
                      <w:rFonts w:ascii="Times New Roman" w:hAnsi="Times New Roman"/>
                      <w:sz w:val="21"/>
                      <w:szCs w:val="21"/>
                    </w:rPr>
                    <w:t>40mg/kg</w:t>
                  </w:r>
                </w:p>
                <w:p w14:paraId="5F3A5443"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（大鼠经口）</w:t>
                  </w:r>
                </w:p>
              </w:tc>
            </w:tr>
            <w:tr w:rsidR="00395D2F" w14:paraId="25AC8B43" w14:textId="77777777">
              <w:trPr>
                <w:trHeight w:val="227"/>
                <w:jc w:val="center"/>
              </w:trPr>
              <w:tc>
                <w:tcPr>
                  <w:tcW w:w="991" w:type="dxa"/>
                  <w:tcBorders>
                    <w:top w:val="single" w:sz="4" w:space="0" w:color="auto"/>
                    <w:left w:val="single" w:sz="4" w:space="0" w:color="auto"/>
                    <w:bottom w:val="single" w:sz="4" w:space="0" w:color="auto"/>
                    <w:right w:val="single" w:sz="4" w:space="0" w:color="auto"/>
                  </w:tcBorders>
                  <w:vAlign w:val="center"/>
                </w:tcPr>
                <w:p w14:paraId="5D0330BB"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甲醇</w:t>
                  </w:r>
                </w:p>
              </w:tc>
              <w:tc>
                <w:tcPr>
                  <w:tcW w:w="3540" w:type="dxa"/>
                  <w:tcBorders>
                    <w:top w:val="single" w:sz="4" w:space="0" w:color="auto"/>
                    <w:left w:val="single" w:sz="4" w:space="0" w:color="auto"/>
                    <w:bottom w:val="single" w:sz="4" w:space="0" w:color="auto"/>
                    <w:right w:val="single" w:sz="4" w:space="0" w:color="auto"/>
                  </w:tcBorders>
                  <w:vAlign w:val="center"/>
                </w:tcPr>
                <w:p w14:paraId="5E715265"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无色透明易燃易挥发的极性液体，</w:t>
                  </w:r>
                  <w:bookmarkStart w:id="31" w:name="OLE_LINK11"/>
                  <w:r>
                    <w:rPr>
                      <w:rFonts w:ascii="Times New Roman" w:hAnsi="Times New Roman"/>
                      <w:sz w:val="21"/>
                      <w:szCs w:val="21"/>
                    </w:rPr>
                    <w:t>分子式</w:t>
                  </w:r>
                  <w:r>
                    <w:rPr>
                      <w:rFonts w:ascii="Times New Roman" w:hAnsi="Times New Roman"/>
                      <w:sz w:val="21"/>
                      <w:szCs w:val="21"/>
                    </w:rPr>
                    <w:t>CH</w:t>
                  </w:r>
                  <w:r>
                    <w:rPr>
                      <w:rFonts w:ascii="Times New Roman" w:hAnsi="Times New Roman"/>
                      <w:sz w:val="21"/>
                      <w:szCs w:val="21"/>
                      <w:vertAlign w:val="subscript"/>
                    </w:rPr>
                    <w:t>4</w:t>
                  </w:r>
                  <w:r>
                    <w:rPr>
                      <w:rFonts w:ascii="Times New Roman" w:hAnsi="Times New Roman"/>
                      <w:sz w:val="21"/>
                      <w:szCs w:val="21"/>
                    </w:rPr>
                    <w:t>O</w:t>
                  </w:r>
                  <w:r>
                    <w:rPr>
                      <w:rFonts w:ascii="Times New Roman" w:hAnsi="Times New Roman"/>
                      <w:sz w:val="21"/>
                      <w:szCs w:val="21"/>
                    </w:rPr>
                    <w:t>，分子量</w:t>
                  </w:r>
                  <w:r>
                    <w:rPr>
                      <w:rFonts w:ascii="Times New Roman" w:hAnsi="Times New Roman"/>
                      <w:sz w:val="21"/>
                      <w:szCs w:val="21"/>
                    </w:rPr>
                    <w:t>32.04</w:t>
                  </w:r>
                  <w:r>
                    <w:rPr>
                      <w:rFonts w:ascii="Times New Roman" w:hAnsi="Times New Roman"/>
                      <w:sz w:val="21"/>
                      <w:szCs w:val="21"/>
                    </w:rPr>
                    <w:t>，熔点</w:t>
                  </w:r>
                  <w:r>
                    <w:rPr>
                      <w:rFonts w:ascii="Times New Roman" w:hAnsi="Times New Roman"/>
                      <w:sz w:val="21"/>
                      <w:szCs w:val="21"/>
                    </w:rPr>
                    <w:t>-98℃</w:t>
                  </w:r>
                  <w:r>
                    <w:rPr>
                      <w:rFonts w:ascii="Times New Roman" w:hAnsi="Times New Roman"/>
                      <w:sz w:val="21"/>
                      <w:szCs w:val="21"/>
                    </w:rPr>
                    <w:t>，沸点</w:t>
                  </w:r>
                  <w:r>
                    <w:rPr>
                      <w:rFonts w:ascii="Times New Roman" w:hAnsi="Times New Roman"/>
                      <w:sz w:val="21"/>
                      <w:szCs w:val="21"/>
                    </w:rPr>
                    <w:t>14</w:t>
                  </w:r>
                  <w:r>
                    <w:rPr>
                      <w:rFonts w:ascii="Times New Roman" w:hAnsi="Times New Roman"/>
                      <w:sz w:val="21"/>
                      <w:szCs w:val="21"/>
                    </w:rPr>
                    <w:t>3.5℃</w:t>
                  </w:r>
                  <w:r>
                    <w:rPr>
                      <w:rFonts w:ascii="Times New Roman" w:hAnsi="Times New Roman"/>
                      <w:sz w:val="21"/>
                      <w:szCs w:val="21"/>
                    </w:rPr>
                    <w:t>，闪点</w:t>
                  </w:r>
                  <w:r>
                    <w:rPr>
                      <w:rFonts w:ascii="Times New Roman" w:hAnsi="Times New Roman"/>
                      <w:sz w:val="21"/>
                      <w:szCs w:val="21"/>
                    </w:rPr>
                    <w:t>40.6℃</w:t>
                  </w:r>
                  <w:r>
                    <w:rPr>
                      <w:rFonts w:ascii="Times New Roman" w:hAnsi="Times New Roman"/>
                      <w:sz w:val="21"/>
                      <w:szCs w:val="21"/>
                    </w:rPr>
                    <w:t>，能与水、乙醇、乙醚、苯、酮类和大多数其他有机溶剂混溶。</w:t>
                  </w:r>
                  <w:bookmarkEnd w:id="31"/>
                </w:p>
              </w:tc>
              <w:tc>
                <w:tcPr>
                  <w:tcW w:w="1843" w:type="dxa"/>
                  <w:tcBorders>
                    <w:top w:val="single" w:sz="4" w:space="0" w:color="auto"/>
                    <w:left w:val="single" w:sz="4" w:space="0" w:color="auto"/>
                    <w:bottom w:val="single" w:sz="4" w:space="0" w:color="auto"/>
                    <w:right w:val="single" w:sz="4" w:space="0" w:color="auto"/>
                  </w:tcBorders>
                  <w:vAlign w:val="center"/>
                </w:tcPr>
                <w:p w14:paraId="3C72CC13" w14:textId="77777777" w:rsidR="00395D2F" w:rsidRDefault="00622BB9">
                  <w:pPr>
                    <w:widowControl/>
                    <w:numPr>
                      <w:ilvl w:val="255"/>
                      <w:numId w:val="0"/>
                    </w:numPr>
                    <w:spacing w:line="270" w:lineRule="atLeast"/>
                    <w:jc w:val="center"/>
                    <w:rPr>
                      <w:szCs w:val="21"/>
                    </w:rPr>
                  </w:pPr>
                  <w:r>
                    <w:rPr>
                      <w:szCs w:val="21"/>
                    </w:rPr>
                    <w:t>易燃，稳定</w:t>
                  </w:r>
                </w:p>
              </w:tc>
              <w:tc>
                <w:tcPr>
                  <w:tcW w:w="1922" w:type="dxa"/>
                  <w:tcBorders>
                    <w:top w:val="single" w:sz="4" w:space="0" w:color="auto"/>
                    <w:left w:val="single" w:sz="4" w:space="0" w:color="auto"/>
                    <w:bottom w:val="single" w:sz="4" w:space="0" w:color="auto"/>
                    <w:right w:val="single" w:sz="4" w:space="0" w:color="auto"/>
                  </w:tcBorders>
                  <w:vAlign w:val="center"/>
                </w:tcPr>
                <w:p w14:paraId="1B0BD783" w14:textId="77777777" w:rsidR="00395D2F" w:rsidRDefault="00622BB9">
                  <w:pPr>
                    <w:pStyle w:val="aff1"/>
                    <w:adjustRightInd w:val="0"/>
                    <w:snapToGrid w:val="0"/>
                    <w:spacing w:line="240" w:lineRule="auto"/>
                    <w:jc w:val="both"/>
                    <w:rPr>
                      <w:rFonts w:ascii="Times New Roman" w:hAnsi="Times New Roman"/>
                      <w:sz w:val="21"/>
                      <w:szCs w:val="21"/>
                    </w:rPr>
                  </w:pPr>
                  <w:r>
                    <w:rPr>
                      <w:rFonts w:ascii="Times New Roman" w:hAnsi="Times New Roman"/>
                      <w:sz w:val="21"/>
                      <w:szCs w:val="21"/>
                    </w:rPr>
                    <w:t>LD</w:t>
                  </w:r>
                  <w:r>
                    <w:rPr>
                      <w:rFonts w:ascii="Times New Roman" w:hAnsi="Times New Roman"/>
                      <w:sz w:val="21"/>
                      <w:szCs w:val="21"/>
                      <w:vertAlign w:val="subscript"/>
                    </w:rPr>
                    <w:t>50</w:t>
                  </w:r>
                  <w:r>
                    <w:rPr>
                      <w:rFonts w:ascii="Times New Roman" w:hAnsi="Times New Roman"/>
                      <w:sz w:val="21"/>
                      <w:szCs w:val="21"/>
                    </w:rPr>
                    <w:t>：</w:t>
                  </w:r>
                  <w:r>
                    <w:rPr>
                      <w:rFonts w:ascii="Times New Roman" w:hAnsi="Times New Roman"/>
                      <w:sz w:val="21"/>
                      <w:szCs w:val="21"/>
                    </w:rPr>
                    <w:t>5628</w:t>
                  </w:r>
                  <w:bookmarkStart w:id="32" w:name="OLE_LINK159"/>
                  <w:r>
                    <w:rPr>
                      <w:rFonts w:ascii="Times New Roman" w:hAnsi="Times New Roman"/>
                      <w:sz w:val="21"/>
                      <w:szCs w:val="21"/>
                    </w:rPr>
                    <w:t>mg/kg</w:t>
                  </w:r>
                  <w:bookmarkEnd w:id="32"/>
                </w:p>
                <w:p w14:paraId="30577191"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w:t>
                  </w:r>
                  <w:r>
                    <w:rPr>
                      <w:rFonts w:ascii="Times New Roman" w:hAnsi="Times New Roman"/>
                      <w:sz w:val="21"/>
                      <w:szCs w:val="21"/>
                    </w:rPr>
                    <w:t>大鼠经口</w:t>
                  </w:r>
                  <w:r>
                    <w:rPr>
                      <w:rFonts w:ascii="Times New Roman" w:hAnsi="Times New Roman"/>
                      <w:sz w:val="21"/>
                      <w:szCs w:val="21"/>
                    </w:rPr>
                    <w:t>)</w:t>
                  </w:r>
                </w:p>
              </w:tc>
            </w:tr>
            <w:tr w:rsidR="00395D2F" w14:paraId="51DECD25" w14:textId="77777777">
              <w:trPr>
                <w:trHeight w:val="227"/>
                <w:jc w:val="center"/>
              </w:trPr>
              <w:tc>
                <w:tcPr>
                  <w:tcW w:w="991" w:type="dxa"/>
                  <w:tcBorders>
                    <w:top w:val="single" w:sz="4" w:space="0" w:color="auto"/>
                    <w:left w:val="single" w:sz="4" w:space="0" w:color="auto"/>
                    <w:bottom w:val="single" w:sz="4" w:space="0" w:color="auto"/>
                    <w:right w:val="single" w:sz="4" w:space="0" w:color="auto"/>
                  </w:tcBorders>
                  <w:vAlign w:val="center"/>
                </w:tcPr>
                <w:p w14:paraId="67675D08"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防锈油</w:t>
                  </w:r>
                </w:p>
              </w:tc>
              <w:tc>
                <w:tcPr>
                  <w:tcW w:w="3540" w:type="dxa"/>
                  <w:tcBorders>
                    <w:top w:val="single" w:sz="4" w:space="0" w:color="auto"/>
                    <w:left w:val="single" w:sz="4" w:space="0" w:color="auto"/>
                    <w:bottom w:val="single" w:sz="4" w:space="0" w:color="auto"/>
                    <w:right w:val="single" w:sz="4" w:space="0" w:color="auto"/>
                  </w:tcBorders>
                  <w:vAlign w:val="center"/>
                </w:tcPr>
                <w:p w14:paraId="0368F7FE"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无色至淡黄色液体，沸点</w:t>
                  </w:r>
                  <w:r>
                    <w:rPr>
                      <w:rFonts w:ascii="Times New Roman" w:hAnsi="Times New Roman"/>
                      <w:sz w:val="21"/>
                      <w:szCs w:val="21"/>
                    </w:rPr>
                    <w:t xml:space="preserve"> 100℃</w:t>
                  </w:r>
                  <w:r>
                    <w:rPr>
                      <w:rFonts w:ascii="Times New Roman" w:hAnsi="Times New Roman"/>
                      <w:sz w:val="21"/>
                      <w:szCs w:val="21"/>
                    </w:rPr>
                    <w:t>，</w:t>
                  </w:r>
                  <w:r>
                    <w:rPr>
                      <w:rFonts w:ascii="Times New Roman" w:hAnsi="Times New Roman"/>
                      <w:sz w:val="21"/>
                      <w:szCs w:val="21"/>
                    </w:rPr>
                    <w:t xml:space="preserve">pH </w:t>
                  </w:r>
                  <w:r>
                    <w:rPr>
                      <w:rFonts w:ascii="Times New Roman" w:hAnsi="Times New Roman"/>
                      <w:sz w:val="21"/>
                      <w:szCs w:val="21"/>
                    </w:rPr>
                    <w:t>趋于中性，蒸汽压</w:t>
                  </w:r>
                  <w:r>
                    <w:rPr>
                      <w:rFonts w:ascii="Times New Roman" w:hAnsi="Times New Roman"/>
                      <w:sz w:val="21"/>
                      <w:szCs w:val="21"/>
                    </w:rPr>
                    <w:t xml:space="preserve"> 760PA(100℃)</w:t>
                  </w:r>
                  <w:r>
                    <w:rPr>
                      <w:rFonts w:ascii="Times New Roman" w:hAnsi="Times New Roman"/>
                      <w:sz w:val="21"/>
                      <w:szCs w:val="21"/>
                    </w:rPr>
                    <w:t>，具有良好防锈功能，广泛用于众行业中钢铁、不锈钢、合金钢制品组件及材料的工序间防锈。</w:t>
                  </w:r>
                </w:p>
              </w:tc>
              <w:tc>
                <w:tcPr>
                  <w:tcW w:w="1843" w:type="dxa"/>
                  <w:tcBorders>
                    <w:top w:val="single" w:sz="4" w:space="0" w:color="auto"/>
                    <w:left w:val="single" w:sz="4" w:space="0" w:color="auto"/>
                    <w:bottom w:val="single" w:sz="4" w:space="0" w:color="auto"/>
                    <w:right w:val="single" w:sz="4" w:space="0" w:color="auto"/>
                  </w:tcBorders>
                  <w:vAlign w:val="center"/>
                </w:tcPr>
                <w:p w14:paraId="6CFE76F4" w14:textId="77777777" w:rsidR="00395D2F" w:rsidRDefault="00622BB9">
                  <w:pPr>
                    <w:pStyle w:val="aff1"/>
                    <w:adjustRightInd w:val="0"/>
                    <w:snapToGrid w:val="0"/>
                    <w:spacing w:line="240" w:lineRule="auto"/>
                    <w:rPr>
                      <w:rFonts w:ascii="Times New Roman" w:hAnsi="Times New Roman"/>
                      <w:sz w:val="21"/>
                      <w:szCs w:val="21"/>
                    </w:rPr>
                  </w:pPr>
                  <w:bookmarkStart w:id="33" w:name="OLE_LINK10"/>
                  <w:r>
                    <w:rPr>
                      <w:rFonts w:ascii="Times New Roman" w:hAnsi="Times New Roman"/>
                      <w:sz w:val="21"/>
                      <w:szCs w:val="21"/>
                    </w:rPr>
                    <w:t>性质稳定</w:t>
                  </w:r>
                  <w:bookmarkEnd w:id="33"/>
                </w:p>
              </w:tc>
              <w:tc>
                <w:tcPr>
                  <w:tcW w:w="1922" w:type="dxa"/>
                  <w:tcBorders>
                    <w:top w:val="single" w:sz="4" w:space="0" w:color="auto"/>
                    <w:left w:val="single" w:sz="4" w:space="0" w:color="auto"/>
                    <w:bottom w:val="single" w:sz="4" w:space="0" w:color="auto"/>
                    <w:right w:val="single" w:sz="4" w:space="0" w:color="auto"/>
                  </w:tcBorders>
                  <w:vAlign w:val="center"/>
                </w:tcPr>
                <w:p w14:paraId="79266ADE" w14:textId="77777777" w:rsidR="00395D2F" w:rsidRDefault="00622BB9">
                  <w:pPr>
                    <w:pStyle w:val="aff1"/>
                    <w:adjustRightInd w:val="0"/>
                    <w:snapToGrid w:val="0"/>
                    <w:spacing w:line="240" w:lineRule="auto"/>
                    <w:rPr>
                      <w:rFonts w:ascii="Times New Roman" w:hAnsi="Times New Roman"/>
                      <w:sz w:val="21"/>
                      <w:szCs w:val="21"/>
                    </w:rPr>
                  </w:pPr>
                  <w:bookmarkStart w:id="34" w:name="OLE_LINK12"/>
                  <w:r>
                    <w:rPr>
                      <w:rFonts w:ascii="Times New Roman" w:hAnsi="Times New Roman"/>
                      <w:sz w:val="21"/>
                      <w:szCs w:val="21"/>
                    </w:rPr>
                    <w:t>LD</w:t>
                  </w:r>
                  <w:r>
                    <w:rPr>
                      <w:rFonts w:ascii="Times New Roman" w:hAnsi="Times New Roman"/>
                      <w:sz w:val="21"/>
                      <w:szCs w:val="21"/>
                      <w:vertAlign w:val="subscript"/>
                    </w:rPr>
                    <w:t>50</w:t>
                  </w:r>
                  <w:r>
                    <w:rPr>
                      <w:rFonts w:ascii="Times New Roman" w:hAnsi="Times New Roman"/>
                      <w:sz w:val="21"/>
                      <w:szCs w:val="21"/>
                    </w:rPr>
                    <w:t>：无资料</w:t>
                  </w:r>
                  <w:bookmarkEnd w:id="34"/>
                </w:p>
              </w:tc>
            </w:tr>
            <w:tr w:rsidR="00395D2F" w14:paraId="6989C41D" w14:textId="77777777">
              <w:trPr>
                <w:trHeight w:val="227"/>
                <w:jc w:val="center"/>
              </w:trPr>
              <w:tc>
                <w:tcPr>
                  <w:tcW w:w="991" w:type="dxa"/>
                  <w:tcBorders>
                    <w:top w:val="single" w:sz="4" w:space="0" w:color="auto"/>
                    <w:left w:val="single" w:sz="4" w:space="0" w:color="auto"/>
                    <w:bottom w:val="single" w:sz="4" w:space="0" w:color="auto"/>
                    <w:right w:val="single" w:sz="4" w:space="0" w:color="auto"/>
                  </w:tcBorders>
                  <w:vAlign w:val="center"/>
                </w:tcPr>
                <w:p w14:paraId="6B70E014"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hint="eastAsia"/>
                      <w:sz w:val="21"/>
                      <w:szCs w:val="21"/>
                    </w:rPr>
                    <w:t>淬火油</w:t>
                  </w:r>
                </w:p>
              </w:tc>
              <w:tc>
                <w:tcPr>
                  <w:tcW w:w="3540" w:type="dxa"/>
                  <w:tcBorders>
                    <w:top w:val="single" w:sz="4" w:space="0" w:color="auto"/>
                    <w:left w:val="single" w:sz="4" w:space="0" w:color="auto"/>
                    <w:bottom w:val="single" w:sz="4" w:space="0" w:color="auto"/>
                    <w:right w:val="single" w:sz="4" w:space="0" w:color="auto"/>
                  </w:tcBorders>
                  <w:vAlign w:val="center"/>
                </w:tcPr>
                <w:p w14:paraId="64513EB9"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hint="eastAsia"/>
                      <w:sz w:val="21"/>
                      <w:szCs w:val="21"/>
                    </w:rPr>
                    <w:t>琥珀色液体，相对密度</w:t>
                  </w:r>
                  <w:r>
                    <w:rPr>
                      <w:rFonts w:ascii="Times New Roman" w:hAnsi="Times New Roman" w:hint="eastAsia"/>
                      <w:sz w:val="21"/>
                      <w:szCs w:val="21"/>
                    </w:rPr>
                    <w:t>0.881</w:t>
                  </w:r>
                  <w:r>
                    <w:rPr>
                      <w:rFonts w:ascii="Times New Roman" w:hAnsi="Times New Roman" w:hint="eastAsia"/>
                      <w:sz w:val="21"/>
                      <w:szCs w:val="21"/>
                    </w:rPr>
                    <w:t>，爆炸下限</w:t>
                  </w:r>
                  <w:r>
                    <w:rPr>
                      <w:rFonts w:ascii="Times New Roman" w:hAnsi="Times New Roman" w:hint="eastAsia"/>
                      <w:sz w:val="21"/>
                      <w:szCs w:val="21"/>
                    </w:rPr>
                    <w:t>0.9</w:t>
                  </w:r>
                  <w:r>
                    <w:rPr>
                      <w:rFonts w:ascii="Times New Roman" w:hAnsi="Times New Roman" w:hint="eastAsia"/>
                      <w:sz w:val="21"/>
                      <w:szCs w:val="21"/>
                    </w:rPr>
                    <w:t>，爆炸上限</w:t>
                  </w:r>
                  <w:r>
                    <w:rPr>
                      <w:rFonts w:ascii="Times New Roman" w:hAnsi="Times New Roman" w:hint="eastAsia"/>
                      <w:sz w:val="21"/>
                      <w:szCs w:val="21"/>
                    </w:rPr>
                    <w:t>7.0</w:t>
                  </w:r>
                  <w:r>
                    <w:rPr>
                      <w:rFonts w:ascii="Times New Roman" w:hAnsi="Times New Roman" w:hint="eastAsia"/>
                      <w:sz w:val="21"/>
                      <w:szCs w:val="21"/>
                    </w:rPr>
                    <w:t>，正常状况下物料稳定，</w:t>
                  </w:r>
                </w:p>
              </w:tc>
              <w:tc>
                <w:tcPr>
                  <w:tcW w:w="1843" w:type="dxa"/>
                  <w:tcBorders>
                    <w:top w:val="single" w:sz="4" w:space="0" w:color="auto"/>
                    <w:left w:val="single" w:sz="4" w:space="0" w:color="auto"/>
                    <w:bottom w:val="single" w:sz="4" w:space="0" w:color="auto"/>
                    <w:right w:val="single" w:sz="4" w:space="0" w:color="auto"/>
                  </w:tcBorders>
                  <w:vAlign w:val="center"/>
                </w:tcPr>
                <w:p w14:paraId="1BE028EF"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性质稳定</w:t>
                  </w:r>
                </w:p>
              </w:tc>
              <w:tc>
                <w:tcPr>
                  <w:tcW w:w="1922" w:type="dxa"/>
                  <w:tcBorders>
                    <w:top w:val="single" w:sz="4" w:space="0" w:color="auto"/>
                    <w:left w:val="single" w:sz="4" w:space="0" w:color="auto"/>
                    <w:bottom w:val="single" w:sz="4" w:space="0" w:color="auto"/>
                    <w:right w:val="single" w:sz="4" w:space="0" w:color="auto"/>
                  </w:tcBorders>
                  <w:vAlign w:val="center"/>
                </w:tcPr>
                <w:p w14:paraId="018F179E"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L</w:t>
                  </w:r>
                  <w:r>
                    <w:rPr>
                      <w:rFonts w:ascii="Times New Roman" w:hAnsi="Times New Roman" w:hint="eastAsia"/>
                      <w:sz w:val="21"/>
                      <w:szCs w:val="21"/>
                    </w:rPr>
                    <w:t>C</w:t>
                  </w:r>
                  <w:r>
                    <w:rPr>
                      <w:rFonts w:ascii="Times New Roman" w:hAnsi="Times New Roman"/>
                      <w:sz w:val="21"/>
                      <w:szCs w:val="21"/>
                      <w:vertAlign w:val="subscript"/>
                    </w:rPr>
                    <w:t>50</w:t>
                  </w:r>
                  <w:r>
                    <w:rPr>
                      <w:rFonts w:ascii="Times New Roman" w:hAnsi="Times New Roman"/>
                      <w:sz w:val="21"/>
                      <w:szCs w:val="21"/>
                    </w:rPr>
                    <w:t>：</w:t>
                  </w:r>
                  <w:r>
                    <w:rPr>
                      <w:rFonts w:ascii="Times New Roman" w:hAnsi="Times New Roman" w:hint="eastAsia"/>
                      <w:sz w:val="21"/>
                      <w:szCs w:val="21"/>
                    </w:rPr>
                    <w:t>5000</w:t>
                  </w:r>
                  <w:r>
                    <w:rPr>
                      <w:rFonts w:ascii="Times New Roman" w:hAnsi="Times New Roman"/>
                      <w:sz w:val="21"/>
                      <w:szCs w:val="21"/>
                    </w:rPr>
                    <w:t>mg/</w:t>
                  </w:r>
                  <w:r>
                    <w:rPr>
                      <w:rFonts w:ascii="Times New Roman" w:hAnsi="Times New Roman" w:hint="eastAsia"/>
                      <w:sz w:val="21"/>
                      <w:szCs w:val="21"/>
                    </w:rPr>
                    <w:t>m</w:t>
                  </w:r>
                  <w:r>
                    <w:rPr>
                      <w:rFonts w:ascii="Times New Roman" w:hAnsi="Times New Roman" w:hint="eastAsia"/>
                      <w:sz w:val="21"/>
                      <w:szCs w:val="21"/>
                      <w:vertAlign w:val="superscript"/>
                    </w:rPr>
                    <w:t>3</w:t>
                  </w:r>
                </w:p>
              </w:tc>
            </w:tr>
            <w:tr w:rsidR="00395D2F" w14:paraId="5EA4121C" w14:textId="77777777">
              <w:trPr>
                <w:trHeight w:val="227"/>
                <w:jc w:val="center"/>
              </w:trPr>
              <w:tc>
                <w:tcPr>
                  <w:tcW w:w="991" w:type="dxa"/>
                  <w:tcBorders>
                    <w:top w:val="single" w:sz="4" w:space="0" w:color="auto"/>
                    <w:left w:val="single" w:sz="4" w:space="0" w:color="auto"/>
                    <w:bottom w:val="single" w:sz="4" w:space="0" w:color="auto"/>
                    <w:right w:val="single" w:sz="4" w:space="0" w:color="auto"/>
                  </w:tcBorders>
                  <w:vAlign w:val="center"/>
                </w:tcPr>
                <w:p w14:paraId="653583D2"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乳化液</w:t>
                  </w:r>
                </w:p>
              </w:tc>
              <w:tc>
                <w:tcPr>
                  <w:tcW w:w="3540" w:type="dxa"/>
                  <w:tcBorders>
                    <w:top w:val="single" w:sz="4" w:space="0" w:color="auto"/>
                    <w:left w:val="single" w:sz="4" w:space="0" w:color="auto"/>
                    <w:bottom w:val="single" w:sz="4" w:space="0" w:color="auto"/>
                    <w:right w:val="single" w:sz="4" w:space="0" w:color="auto"/>
                  </w:tcBorders>
                  <w:vAlign w:val="center"/>
                </w:tcPr>
                <w:p w14:paraId="510EFB2F"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橙黄色透明液体，密度</w:t>
                  </w:r>
                  <w:r>
                    <w:rPr>
                      <w:rFonts w:ascii="Times New Roman" w:hAnsi="Times New Roman"/>
                      <w:sz w:val="21"/>
                      <w:szCs w:val="21"/>
                    </w:rPr>
                    <w:t>0.89kg/L</w:t>
                  </w:r>
                  <w:r>
                    <w:rPr>
                      <w:rFonts w:ascii="Times New Roman" w:hAnsi="Times New Roman"/>
                      <w:sz w:val="21"/>
                      <w:szCs w:val="21"/>
                    </w:rPr>
                    <w:t>（</w:t>
                  </w:r>
                  <w:r>
                    <w:rPr>
                      <w:rFonts w:ascii="Times New Roman" w:hAnsi="Times New Roman"/>
                      <w:sz w:val="21"/>
                      <w:szCs w:val="21"/>
                    </w:rPr>
                    <w:t>20℃</w:t>
                  </w:r>
                  <w:r>
                    <w:rPr>
                      <w:rFonts w:ascii="Times New Roman" w:hAnsi="Times New Roman"/>
                      <w:sz w:val="21"/>
                      <w:szCs w:val="21"/>
                    </w:rPr>
                    <w:t>），</w:t>
                  </w:r>
                  <w:r>
                    <w:rPr>
                      <w:rFonts w:ascii="Times New Roman" w:hAnsi="Times New Roman"/>
                      <w:sz w:val="21"/>
                      <w:szCs w:val="21"/>
                    </w:rPr>
                    <w:t>pH</w:t>
                  </w:r>
                  <w:r>
                    <w:rPr>
                      <w:rFonts w:ascii="Times New Roman" w:hAnsi="Times New Roman"/>
                      <w:sz w:val="21"/>
                      <w:szCs w:val="21"/>
                    </w:rPr>
                    <w:t>（</w:t>
                  </w:r>
                  <w:r>
                    <w:rPr>
                      <w:rFonts w:ascii="Times New Roman" w:hAnsi="Times New Roman"/>
                      <w:sz w:val="21"/>
                      <w:szCs w:val="21"/>
                    </w:rPr>
                    <w:t>1</w:t>
                  </w:r>
                  <w:r>
                    <w:rPr>
                      <w:rFonts w:ascii="Times New Roman" w:hAnsi="Times New Roman"/>
                      <w:sz w:val="21"/>
                      <w:szCs w:val="21"/>
                    </w:rPr>
                    <w:t>：</w:t>
                  </w:r>
                  <w:r>
                    <w:rPr>
                      <w:rFonts w:ascii="Times New Roman" w:hAnsi="Times New Roman"/>
                      <w:sz w:val="21"/>
                      <w:szCs w:val="21"/>
                    </w:rPr>
                    <w:t>35</w:t>
                  </w:r>
                  <w:r>
                    <w:rPr>
                      <w:rFonts w:ascii="Times New Roman" w:hAnsi="Times New Roman"/>
                      <w:sz w:val="21"/>
                      <w:szCs w:val="21"/>
                    </w:rPr>
                    <w:t>的稀释液）值为</w:t>
                  </w:r>
                  <w:r>
                    <w:rPr>
                      <w:rFonts w:ascii="Times New Roman" w:hAnsi="Times New Roman"/>
                      <w:sz w:val="21"/>
                      <w:szCs w:val="21"/>
                    </w:rPr>
                    <w:t>7.2~7.6</w:t>
                  </w:r>
                  <w:r>
                    <w:rPr>
                      <w:rFonts w:ascii="Times New Roman" w:hAnsi="Times New Roman"/>
                      <w:sz w:val="21"/>
                      <w:szCs w:val="21"/>
                    </w:rPr>
                    <w:t>，乳化液用于解决铝金属及其合金加工时出现的种种问题（比如：切屑粘结、刀具磨损、工件</w:t>
                  </w:r>
                  <w:hyperlink r:id="rId19" w:tgtFrame="http://baike.sogou.com/_blank" w:history="1">
                    <w:r>
                      <w:rPr>
                        <w:rFonts w:ascii="Times New Roman" w:hAnsi="Times New Roman"/>
                        <w:sz w:val="21"/>
                        <w:szCs w:val="21"/>
                      </w:rPr>
                      <w:t>表面精度</w:t>
                    </w:r>
                  </w:hyperlink>
                  <w:r>
                    <w:rPr>
                      <w:rFonts w:ascii="Times New Roman" w:hAnsi="Times New Roman"/>
                      <w:sz w:val="21"/>
                      <w:szCs w:val="21"/>
                    </w:rPr>
                    <w:t>差以及表面受到污染等）。</w:t>
                  </w:r>
                </w:p>
              </w:tc>
              <w:tc>
                <w:tcPr>
                  <w:tcW w:w="1843" w:type="dxa"/>
                  <w:tcBorders>
                    <w:top w:val="single" w:sz="4" w:space="0" w:color="auto"/>
                    <w:left w:val="single" w:sz="4" w:space="0" w:color="auto"/>
                    <w:bottom w:val="single" w:sz="4" w:space="0" w:color="auto"/>
                    <w:right w:val="single" w:sz="4" w:space="0" w:color="auto"/>
                  </w:tcBorders>
                  <w:vAlign w:val="center"/>
                </w:tcPr>
                <w:p w14:paraId="46C7297E"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性质稳定</w:t>
                  </w:r>
                </w:p>
              </w:tc>
              <w:tc>
                <w:tcPr>
                  <w:tcW w:w="1922" w:type="dxa"/>
                  <w:tcBorders>
                    <w:top w:val="single" w:sz="4" w:space="0" w:color="auto"/>
                    <w:left w:val="single" w:sz="4" w:space="0" w:color="auto"/>
                    <w:bottom w:val="single" w:sz="4" w:space="0" w:color="auto"/>
                    <w:right w:val="single" w:sz="4" w:space="0" w:color="auto"/>
                  </w:tcBorders>
                  <w:vAlign w:val="center"/>
                </w:tcPr>
                <w:p w14:paraId="618FA46F" w14:textId="77777777" w:rsidR="00395D2F" w:rsidRDefault="00622BB9">
                  <w:pPr>
                    <w:pStyle w:val="aff1"/>
                    <w:adjustRightInd w:val="0"/>
                    <w:snapToGrid w:val="0"/>
                    <w:spacing w:line="240" w:lineRule="auto"/>
                    <w:rPr>
                      <w:rFonts w:ascii="Times New Roman" w:hAnsi="Times New Roman"/>
                      <w:sz w:val="21"/>
                      <w:szCs w:val="21"/>
                    </w:rPr>
                  </w:pPr>
                  <w:bookmarkStart w:id="35" w:name="OLE_LINK158"/>
                  <w:r>
                    <w:rPr>
                      <w:rFonts w:ascii="Times New Roman" w:hAnsi="Times New Roman"/>
                      <w:sz w:val="21"/>
                      <w:szCs w:val="21"/>
                    </w:rPr>
                    <w:t>LD</w:t>
                  </w:r>
                  <w:r>
                    <w:rPr>
                      <w:rFonts w:ascii="Times New Roman" w:hAnsi="Times New Roman"/>
                      <w:sz w:val="21"/>
                      <w:szCs w:val="21"/>
                      <w:vertAlign w:val="subscript"/>
                    </w:rPr>
                    <w:t>50</w:t>
                  </w:r>
                  <w:r>
                    <w:rPr>
                      <w:rFonts w:ascii="Times New Roman" w:hAnsi="Times New Roman"/>
                      <w:sz w:val="21"/>
                      <w:szCs w:val="21"/>
                    </w:rPr>
                    <w:t>：无资料</w:t>
                  </w:r>
                  <w:bookmarkEnd w:id="35"/>
                </w:p>
              </w:tc>
            </w:tr>
            <w:tr w:rsidR="00395D2F" w14:paraId="780C8F87" w14:textId="77777777">
              <w:trPr>
                <w:trHeight w:val="227"/>
                <w:jc w:val="center"/>
              </w:trPr>
              <w:tc>
                <w:tcPr>
                  <w:tcW w:w="991" w:type="dxa"/>
                  <w:tcBorders>
                    <w:top w:val="single" w:sz="4" w:space="0" w:color="auto"/>
                    <w:left w:val="single" w:sz="4" w:space="0" w:color="auto"/>
                    <w:bottom w:val="single" w:sz="4" w:space="0" w:color="auto"/>
                    <w:right w:val="single" w:sz="4" w:space="0" w:color="auto"/>
                  </w:tcBorders>
                  <w:vAlign w:val="center"/>
                </w:tcPr>
                <w:p w14:paraId="5757A991"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盐酸</w:t>
                  </w:r>
                </w:p>
              </w:tc>
              <w:tc>
                <w:tcPr>
                  <w:tcW w:w="3540" w:type="dxa"/>
                  <w:tcBorders>
                    <w:top w:val="single" w:sz="4" w:space="0" w:color="auto"/>
                    <w:left w:val="single" w:sz="4" w:space="0" w:color="auto"/>
                    <w:bottom w:val="single" w:sz="4" w:space="0" w:color="auto"/>
                    <w:right w:val="single" w:sz="4" w:space="0" w:color="auto"/>
                  </w:tcBorders>
                  <w:vAlign w:val="center"/>
                </w:tcPr>
                <w:p w14:paraId="59110102"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无色或微黄色发烟液体，分子式</w:t>
                  </w:r>
                  <w:r>
                    <w:rPr>
                      <w:rFonts w:ascii="Times New Roman" w:hAnsi="Times New Roman"/>
                      <w:sz w:val="21"/>
                      <w:szCs w:val="21"/>
                    </w:rPr>
                    <w:t>HCL</w:t>
                  </w:r>
                  <w:r>
                    <w:rPr>
                      <w:rFonts w:ascii="Times New Roman" w:hAnsi="Times New Roman"/>
                      <w:sz w:val="21"/>
                      <w:szCs w:val="21"/>
                    </w:rPr>
                    <w:t>，分子量</w:t>
                  </w:r>
                  <w:r>
                    <w:rPr>
                      <w:rFonts w:ascii="Times New Roman" w:hAnsi="Times New Roman"/>
                      <w:sz w:val="21"/>
                      <w:szCs w:val="21"/>
                    </w:rPr>
                    <w:t>36.46</w:t>
                  </w:r>
                  <w:r>
                    <w:rPr>
                      <w:rFonts w:ascii="Times New Roman" w:hAnsi="Times New Roman"/>
                      <w:sz w:val="21"/>
                      <w:szCs w:val="21"/>
                    </w:rPr>
                    <w:t>，熔点</w:t>
                  </w:r>
                  <w:r>
                    <w:rPr>
                      <w:rFonts w:ascii="Times New Roman" w:hAnsi="Times New Roman"/>
                      <w:sz w:val="21"/>
                      <w:szCs w:val="21"/>
                    </w:rPr>
                    <w:t>-114.8℃</w:t>
                  </w:r>
                  <w:r>
                    <w:rPr>
                      <w:rFonts w:ascii="Times New Roman" w:hAnsi="Times New Roman"/>
                      <w:sz w:val="21"/>
                      <w:szCs w:val="21"/>
                    </w:rPr>
                    <w:t>，沸点</w:t>
                  </w:r>
                  <w:r>
                    <w:rPr>
                      <w:rFonts w:ascii="Times New Roman" w:hAnsi="Times New Roman"/>
                      <w:sz w:val="21"/>
                      <w:szCs w:val="21"/>
                    </w:rPr>
                    <w:t>108.6℃</w:t>
                  </w:r>
                  <w:r>
                    <w:rPr>
                      <w:rFonts w:ascii="Times New Roman" w:hAnsi="Times New Roman"/>
                      <w:sz w:val="21"/>
                      <w:szCs w:val="21"/>
                    </w:rPr>
                    <w:t>（</w:t>
                  </w:r>
                  <w:r>
                    <w:rPr>
                      <w:rFonts w:ascii="Times New Roman" w:hAnsi="Times New Roman"/>
                      <w:sz w:val="21"/>
                      <w:szCs w:val="21"/>
                    </w:rPr>
                    <w:t>20%</w:t>
                  </w:r>
                  <w:r>
                    <w:rPr>
                      <w:rFonts w:ascii="Times New Roman" w:hAnsi="Times New Roman"/>
                      <w:sz w:val="21"/>
                      <w:szCs w:val="21"/>
                    </w:rPr>
                    <w:t>），广泛用于染料、医药、食品、印染、皮革、冶金等行业。</w:t>
                  </w:r>
                </w:p>
              </w:tc>
              <w:tc>
                <w:tcPr>
                  <w:tcW w:w="1843" w:type="dxa"/>
                  <w:tcBorders>
                    <w:top w:val="single" w:sz="4" w:space="0" w:color="auto"/>
                    <w:left w:val="single" w:sz="4" w:space="0" w:color="auto"/>
                    <w:bottom w:val="single" w:sz="4" w:space="0" w:color="auto"/>
                    <w:right w:val="single" w:sz="4" w:space="0" w:color="auto"/>
                  </w:tcBorders>
                  <w:vAlign w:val="center"/>
                </w:tcPr>
                <w:p w14:paraId="7C6081B0"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不燃</w:t>
                  </w:r>
                </w:p>
              </w:tc>
              <w:tc>
                <w:tcPr>
                  <w:tcW w:w="1922" w:type="dxa"/>
                  <w:tcBorders>
                    <w:top w:val="single" w:sz="4" w:space="0" w:color="auto"/>
                    <w:left w:val="single" w:sz="4" w:space="0" w:color="auto"/>
                    <w:bottom w:val="single" w:sz="4" w:space="0" w:color="auto"/>
                    <w:right w:val="single" w:sz="4" w:space="0" w:color="auto"/>
                  </w:tcBorders>
                  <w:vAlign w:val="center"/>
                </w:tcPr>
                <w:p w14:paraId="1D5C4695"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LD</w:t>
                  </w:r>
                  <w:r>
                    <w:rPr>
                      <w:rFonts w:ascii="Times New Roman" w:hAnsi="Times New Roman"/>
                      <w:sz w:val="21"/>
                      <w:szCs w:val="21"/>
                      <w:vertAlign w:val="subscript"/>
                    </w:rPr>
                    <w:t>50</w:t>
                  </w:r>
                  <w:r>
                    <w:rPr>
                      <w:rFonts w:ascii="Times New Roman" w:hAnsi="Times New Roman"/>
                      <w:sz w:val="21"/>
                      <w:szCs w:val="21"/>
                    </w:rPr>
                    <w:t>：无资料</w:t>
                  </w:r>
                </w:p>
              </w:tc>
            </w:tr>
          </w:tbl>
          <w:p w14:paraId="14EB203D" w14:textId="77777777" w:rsidR="00395D2F" w:rsidRDefault="00622BB9">
            <w:pPr>
              <w:pStyle w:val="aff1"/>
              <w:spacing w:beforeLines="50" w:before="156"/>
              <w:rPr>
                <w:rFonts w:ascii="Times New Roman" w:hAnsi="Times New Roman"/>
                <w:b/>
                <w:szCs w:val="24"/>
              </w:rPr>
            </w:pPr>
            <w:r>
              <w:rPr>
                <w:rFonts w:ascii="Times New Roman" w:hAnsi="Times New Roman"/>
                <w:b/>
                <w:szCs w:val="24"/>
              </w:rPr>
              <w:t>表</w:t>
            </w:r>
            <w:r>
              <w:rPr>
                <w:rFonts w:ascii="Times New Roman" w:hAnsi="Times New Roman"/>
                <w:b/>
                <w:szCs w:val="24"/>
              </w:rPr>
              <w:t xml:space="preserve">3  </w:t>
            </w:r>
            <w:r>
              <w:rPr>
                <w:rFonts w:ascii="Times New Roman" w:hAnsi="Times New Roman"/>
                <w:b/>
                <w:szCs w:val="24"/>
              </w:rPr>
              <w:t>主要生产及辅助设备</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1"/>
              <w:gridCol w:w="2368"/>
              <w:gridCol w:w="1618"/>
              <w:gridCol w:w="1439"/>
              <w:gridCol w:w="811"/>
              <w:gridCol w:w="1319"/>
            </w:tblGrid>
            <w:tr w:rsidR="00395D2F" w14:paraId="068D191B" w14:textId="77777777">
              <w:trPr>
                <w:trHeight w:val="283"/>
                <w:jc w:val="center"/>
              </w:trPr>
              <w:tc>
                <w:tcPr>
                  <w:tcW w:w="741" w:type="dxa"/>
                  <w:vAlign w:val="center"/>
                </w:tcPr>
                <w:p w14:paraId="1B4070BF" w14:textId="77777777" w:rsidR="00395D2F" w:rsidRDefault="00622BB9">
                  <w:pPr>
                    <w:widowControl/>
                    <w:adjustRightInd w:val="0"/>
                    <w:snapToGrid w:val="0"/>
                    <w:jc w:val="center"/>
                    <w:rPr>
                      <w:bCs/>
                      <w:kern w:val="0"/>
                      <w:szCs w:val="21"/>
                    </w:rPr>
                  </w:pPr>
                  <w:r>
                    <w:rPr>
                      <w:bCs/>
                      <w:kern w:val="0"/>
                      <w:szCs w:val="21"/>
                    </w:rPr>
                    <w:t>类型</w:t>
                  </w:r>
                </w:p>
              </w:tc>
              <w:tc>
                <w:tcPr>
                  <w:tcW w:w="2368" w:type="dxa"/>
                  <w:vAlign w:val="center"/>
                </w:tcPr>
                <w:p w14:paraId="123205CA" w14:textId="77777777" w:rsidR="00395D2F" w:rsidRDefault="00622BB9">
                  <w:pPr>
                    <w:widowControl/>
                    <w:adjustRightInd w:val="0"/>
                    <w:snapToGrid w:val="0"/>
                    <w:jc w:val="center"/>
                    <w:rPr>
                      <w:bCs/>
                      <w:kern w:val="0"/>
                      <w:szCs w:val="21"/>
                    </w:rPr>
                  </w:pPr>
                  <w:r>
                    <w:rPr>
                      <w:bCs/>
                      <w:kern w:val="0"/>
                      <w:szCs w:val="21"/>
                    </w:rPr>
                    <w:t>设备名称</w:t>
                  </w:r>
                </w:p>
              </w:tc>
              <w:tc>
                <w:tcPr>
                  <w:tcW w:w="1618" w:type="dxa"/>
                  <w:vAlign w:val="center"/>
                </w:tcPr>
                <w:p w14:paraId="2414C4EA" w14:textId="77777777" w:rsidR="00395D2F" w:rsidRDefault="00622BB9">
                  <w:pPr>
                    <w:widowControl/>
                    <w:adjustRightInd w:val="0"/>
                    <w:snapToGrid w:val="0"/>
                    <w:jc w:val="center"/>
                    <w:rPr>
                      <w:bCs/>
                      <w:kern w:val="0"/>
                      <w:szCs w:val="21"/>
                    </w:rPr>
                  </w:pPr>
                  <w:r>
                    <w:rPr>
                      <w:bCs/>
                      <w:kern w:val="0"/>
                      <w:szCs w:val="21"/>
                    </w:rPr>
                    <w:t xml:space="preserve"> </w:t>
                  </w:r>
                  <w:r>
                    <w:rPr>
                      <w:bCs/>
                      <w:kern w:val="0"/>
                      <w:szCs w:val="21"/>
                    </w:rPr>
                    <w:t>规格（型号）</w:t>
                  </w:r>
                </w:p>
              </w:tc>
              <w:tc>
                <w:tcPr>
                  <w:tcW w:w="1439" w:type="dxa"/>
                  <w:vAlign w:val="center"/>
                </w:tcPr>
                <w:p w14:paraId="4BD31721" w14:textId="77777777" w:rsidR="00395D2F" w:rsidRDefault="00622BB9">
                  <w:pPr>
                    <w:widowControl/>
                    <w:adjustRightInd w:val="0"/>
                    <w:snapToGrid w:val="0"/>
                    <w:jc w:val="center"/>
                    <w:rPr>
                      <w:bCs/>
                      <w:kern w:val="0"/>
                      <w:szCs w:val="21"/>
                    </w:rPr>
                  </w:pPr>
                  <w:r>
                    <w:rPr>
                      <w:bCs/>
                      <w:kern w:val="0"/>
                      <w:szCs w:val="21"/>
                    </w:rPr>
                    <w:t>规模</w:t>
                  </w:r>
                </w:p>
              </w:tc>
              <w:tc>
                <w:tcPr>
                  <w:tcW w:w="811" w:type="dxa"/>
                  <w:vAlign w:val="center"/>
                </w:tcPr>
                <w:p w14:paraId="7C2B29D2" w14:textId="77777777" w:rsidR="00395D2F" w:rsidRDefault="00622BB9">
                  <w:pPr>
                    <w:widowControl/>
                    <w:adjustRightInd w:val="0"/>
                    <w:snapToGrid w:val="0"/>
                    <w:jc w:val="center"/>
                    <w:rPr>
                      <w:bCs/>
                      <w:kern w:val="0"/>
                      <w:szCs w:val="21"/>
                    </w:rPr>
                  </w:pPr>
                  <w:r>
                    <w:rPr>
                      <w:bCs/>
                      <w:kern w:val="0"/>
                      <w:szCs w:val="21"/>
                    </w:rPr>
                    <w:t>数量</w:t>
                  </w:r>
                  <w:r>
                    <w:rPr>
                      <w:rFonts w:hint="eastAsia"/>
                      <w:bCs/>
                      <w:kern w:val="0"/>
                      <w:szCs w:val="21"/>
                    </w:rPr>
                    <w:t>（台）</w:t>
                  </w:r>
                </w:p>
              </w:tc>
              <w:tc>
                <w:tcPr>
                  <w:tcW w:w="1319" w:type="dxa"/>
                  <w:vAlign w:val="center"/>
                </w:tcPr>
                <w:p w14:paraId="1EF05F84" w14:textId="77777777" w:rsidR="00395D2F" w:rsidRDefault="00622BB9">
                  <w:pPr>
                    <w:widowControl/>
                    <w:adjustRightInd w:val="0"/>
                    <w:snapToGrid w:val="0"/>
                    <w:jc w:val="center"/>
                    <w:rPr>
                      <w:bCs/>
                      <w:kern w:val="0"/>
                      <w:szCs w:val="21"/>
                    </w:rPr>
                  </w:pPr>
                  <w:r>
                    <w:rPr>
                      <w:bCs/>
                      <w:kern w:val="0"/>
                      <w:szCs w:val="21"/>
                    </w:rPr>
                    <w:t>备注</w:t>
                  </w:r>
                </w:p>
              </w:tc>
            </w:tr>
            <w:tr w:rsidR="00395D2F" w14:paraId="23724E93" w14:textId="77777777">
              <w:trPr>
                <w:trHeight w:val="283"/>
                <w:jc w:val="center"/>
              </w:trPr>
              <w:tc>
                <w:tcPr>
                  <w:tcW w:w="741" w:type="dxa"/>
                  <w:vMerge w:val="restart"/>
                  <w:vAlign w:val="center"/>
                </w:tcPr>
                <w:p w14:paraId="6E08E597" w14:textId="77777777" w:rsidR="00395D2F" w:rsidRDefault="00622BB9">
                  <w:pPr>
                    <w:widowControl/>
                    <w:adjustRightInd w:val="0"/>
                    <w:snapToGrid w:val="0"/>
                    <w:jc w:val="center"/>
                    <w:rPr>
                      <w:kern w:val="0"/>
                      <w:szCs w:val="21"/>
                    </w:rPr>
                  </w:pPr>
                  <w:r>
                    <w:rPr>
                      <w:kern w:val="0"/>
                      <w:szCs w:val="21"/>
                    </w:rPr>
                    <w:t>生产设备</w:t>
                  </w:r>
                </w:p>
              </w:tc>
              <w:tc>
                <w:tcPr>
                  <w:tcW w:w="2368" w:type="dxa"/>
                  <w:vAlign w:val="center"/>
                </w:tcPr>
                <w:p w14:paraId="665CC851" w14:textId="77777777" w:rsidR="00395D2F" w:rsidRDefault="00622BB9">
                  <w:pPr>
                    <w:jc w:val="center"/>
                    <w:rPr>
                      <w:kern w:val="0"/>
                      <w:szCs w:val="21"/>
                    </w:rPr>
                  </w:pPr>
                  <w:r>
                    <w:rPr>
                      <w:szCs w:val="21"/>
                    </w:rPr>
                    <w:t>四柱液压机</w:t>
                  </w:r>
                </w:p>
              </w:tc>
              <w:tc>
                <w:tcPr>
                  <w:tcW w:w="1618" w:type="dxa"/>
                  <w:vAlign w:val="center"/>
                </w:tcPr>
                <w:p w14:paraId="107DAC03" w14:textId="77777777" w:rsidR="00395D2F" w:rsidRDefault="00622BB9">
                  <w:pPr>
                    <w:jc w:val="center"/>
                    <w:rPr>
                      <w:kern w:val="0"/>
                      <w:szCs w:val="21"/>
                    </w:rPr>
                  </w:pPr>
                  <w:r>
                    <w:rPr>
                      <w:szCs w:val="21"/>
                    </w:rPr>
                    <w:t>YQ32-2000</w:t>
                  </w:r>
                </w:p>
              </w:tc>
              <w:tc>
                <w:tcPr>
                  <w:tcW w:w="1439" w:type="dxa"/>
                  <w:vAlign w:val="center"/>
                </w:tcPr>
                <w:p w14:paraId="403CA7BC" w14:textId="77777777" w:rsidR="00395D2F" w:rsidRDefault="00622BB9">
                  <w:pPr>
                    <w:jc w:val="center"/>
                    <w:rPr>
                      <w:szCs w:val="21"/>
                    </w:rPr>
                  </w:pPr>
                  <w:r>
                    <w:rPr>
                      <w:szCs w:val="21"/>
                    </w:rPr>
                    <w:t>20000KN</w:t>
                  </w:r>
                </w:p>
              </w:tc>
              <w:tc>
                <w:tcPr>
                  <w:tcW w:w="811" w:type="dxa"/>
                  <w:vAlign w:val="center"/>
                </w:tcPr>
                <w:p w14:paraId="71FBBD6C" w14:textId="77777777" w:rsidR="00395D2F" w:rsidRDefault="00622BB9">
                  <w:pPr>
                    <w:jc w:val="center"/>
                    <w:rPr>
                      <w:kern w:val="0"/>
                      <w:szCs w:val="21"/>
                    </w:rPr>
                  </w:pPr>
                  <w:r>
                    <w:rPr>
                      <w:rFonts w:eastAsia="仿宋"/>
                      <w:szCs w:val="21"/>
                    </w:rPr>
                    <w:t>1</w:t>
                  </w:r>
                </w:p>
              </w:tc>
              <w:tc>
                <w:tcPr>
                  <w:tcW w:w="1319" w:type="dxa"/>
                  <w:vAlign w:val="center"/>
                </w:tcPr>
                <w:p w14:paraId="619EC82D" w14:textId="77777777" w:rsidR="00395D2F" w:rsidRDefault="00622BB9">
                  <w:pPr>
                    <w:widowControl/>
                    <w:adjustRightInd w:val="0"/>
                    <w:snapToGrid w:val="0"/>
                    <w:jc w:val="center"/>
                    <w:rPr>
                      <w:kern w:val="0"/>
                      <w:szCs w:val="21"/>
                    </w:rPr>
                  </w:pPr>
                  <w:r>
                    <w:rPr>
                      <w:kern w:val="0"/>
                      <w:szCs w:val="21"/>
                    </w:rPr>
                    <w:t>—</w:t>
                  </w:r>
                </w:p>
              </w:tc>
            </w:tr>
            <w:tr w:rsidR="00395D2F" w14:paraId="1E80C9F3" w14:textId="77777777">
              <w:trPr>
                <w:trHeight w:val="283"/>
                <w:jc w:val="center"/>
              </w:trPr>
              <w:tc>
                <w:tcPr>
                  <w:tcW w:w="741" w:type="dxa"/>
                  <w:vMerge/>
                  <w:vAlign w:val="center"/>
                </w:tcPr>
                <w:p w14:paraId="733D2A47" w14:textId="77777777" w:rsidR="00395D2F" w:rsidRDefault="00395D2F">
                  <w:pPr>
                    <w:adjustRightInd w:val="0"/>
                    <w:snapToGrid w:val="0"/>
                    <w:jc w:val="center"/>
                    <w:rPr>
                      <w:kern w:val="0"/>
                      <w:szCs w:val="21"/>
                    </w:rPr>
                  </w:pPr>
                </w:p>
              </w:tc>
              <w:tc>
                <w:tcPr>
                  <w:tcW w:w="2368" w:type="dxa"/>
                  <w:vAlign w:val="center"/>
                </w:tcPr>
                <w:p w14:paraId="0C8BCD92" w14:textId="77777777" w:rsidR="00395D2F" w:rsidRDefault="00622BB9">
                  <w:pPr>
                    <w:jc w:val="center"/>
                    <w:rPr>
                      <w:kern w:val="0"/>
                      <w:szCs w:val="21"/>
                    </w:rPr>
                  </w:pPr>
                  <w:r>
                    <w:rPr>
                      <w:szCs w:val="21"/>
                    </w:rPr>
                    <w:t>四柱式专用液压机</w:t>
                  </w:r>
                </w:p>
              </w:tc>
              <w:tc>
                <w:tcPr>
                  <w:tcW w:w="1618" w:type="dxa"/>
                  <w:vAlign w:val="center"/>
                </w:tcPr>
                <w:p w14:paraId="6A5A238B" w14:textId="77777777" w:rsidR="00395D2F" w:rsidRDefault="00622BB9">
                  <w:pPr>
                    <w:jc w:val="center"/>
                    <w:rPr>
                      <w:kern w:val="0"/>
                      <w:szCs w:val="21"/>
                    </w:rPr>
                  </w:pPr>
                  <w:r>
                    <w:rPr>
                      <w:szCs w:val="21"/>
                    </w:rPr>
                    <w:t>YQ42-1000</w:t>
                  </w:r>
                </w:p>
              </w:tc>
              <w:tc>
                <w:tcPr>
                  <w:tcW w:w="1439" w:type="dxa"/>
                  <w:vAlign w:val="center"/>
                </w:tcPr>
                <w:p w14:paraId="1F126C9B" w14:textId="77777777" w:rsidR="00395D2F" w:rsidRDefault="00622BB9">
                  <w:pPr>
                    <w:jc w:val="center"/>
                    <w:rPr>
                      <w:szCs w:val="21"/>
                    </w:rPr>
                  </w:pPr>
                  <w:r>
                    <w:rPr>
                      <w:szCs w:val="21"/>
                    </w:rPr>
                    <w:t>10000KN</w:t>
                  </w:r>
                </w:p>
              </w:tc>
              <w:tc>
                <w:tcPr>
                  <w:tcW w:w="811" w:type="dxa"/>
                  <w:vAlign w:val="center"/>
                </w:tcPr>
                <w:p w14:paraId="20DD395F" w14:textId="77777777" w:rsidR="00395D2F" w:rsidRDefault="00622BB9">
                  <w:pPr>
                    <w:jc w:val="center"/>
                    <w:rPr>
                      <w:kern w:val="0"/>
                      <w:szCs w:val="21"/>
                    </w:rPr>
                  </w:pPr>
                  <w:r>
                    <w:rPr>
                      <w:rFonts w:eastAsia="仿宋"/>
                      <w:szCs w:val="21"/>
                    </w:rPr>
                    <w:t>1</w:t>
                  </w:r>
                </w:p>
              </w:tc>
              <w:tc>
                <w:tcPr>
                  <w:tcW w:w="1319" w:type="dxa"/>
                  <w:vAlign w:val="center"/>
                </w:tcPr>
                <w:p w14:paraId="61EEBACA" w14:textId="77777777" w:rsidR="00395D2F" w:rsidRDefault="00622BB9">
                  <w:pPr>
                    <w:widowControl/>
                    <w:adjustRightInd w:val="0"/>
                    <w:snapToGrid w:val="0"/>
                    <w:jc w:val="center"/>
                    <w:rPr>
                      <w:kern w:val="0"/>
                      <w:szCs w:val="21"/>
                    </w:rPr>
                  </w:pPr>
                  <w:r>
                    <w:rPr>
                      <w:kern w:val="0"/>
                      <w:szCs w:val="21"/>
                    </w:rPr>
                    <w:t>—</w:t>
                  </w:r>
                </w:p>
              </w:tc>
            </w:tr>
            <w:tr w:rsidR="00395D2F" w14:paraId="7F2D8077" w14:textId="77777777">
              <w:trPr>
                <w:trHeight w:val="283"/>
                <w:jc w:val="center"/>
              </w:trPr>
              <w:tc>
                <w:tcPr>
                  <w:tcW w:w="741" w:type="dxa"/>
                  <w:vMerge/>
                  <w:vAlign w:val="center"/>
                </w:tcPr>
                <w:p w14:paraId="4DD03EB3" w14:textId="77777777" w:rsidR="00395D2F" w:rsidRDefault="00395D2F">
                  <w:pPr>
                    <w:adjustRightInd w:val="0"/>
                    <w:snapToGrid w:val="0"/>
                    <w:jc w:val="center"/>
                    <w:rPr>
                      <w:kern w:val="0"/>
                      <w:szCs w:val="21"/>
                    </w:rPr>
                  </w:pPr>
                </w:p>
              </w:tc>
              <w:tc>
                <w:tcPr>
                  <w:tcW w:w="2368" w:type="dxa"/>
                  <w:vAlign w:val="center"/>
                </w:tcPr>
                <w:p w14:paraId="4902478C" w14:textId="77777777" w:rsidR="00395D2F" w:rsidRDefault="00622BB9">
                  <w:pPr>
                    <w:jc w:val="center"/>
                    <w:rPr>
                      <w:kern w:val="0"/>
                      <w:szCs w:val="21"/>
                    </w:rPr>
                  </w:pPr>
                  <w:r>
                    <w:rPr>
                      <w:szCs w:val="21"/>
                    </w:rPr>
                    <w:t>开式固定台压力机</w:t>
                  </w:r>
                </w:p>
              </w:tc>
              <w:tc>
                <w:tcPr>
                  <w:tcW w:w="1618" w:type="dxa"/>
                  <w:vAlign w:val="center"/>
                </w:tcPr>
                <w:p w14:paraId="777F9CA0" w14:textId="77777777" w:rsidR="00395D2F" w:rsidRDefault="00622BB9">
                  <w:pPr>
                    <w:jc w:val="center"/>
                    <w:rPr>
                      <w:kern w:val="0"/>
                      <w:szCs w:val="21"/>
                    </w:rPr>
                  </w:pPr>
                  <w:r>
                    <w:rPr>
                      <w:szCs w:val="21"/>
                    </w:rPr>
                    <w:t>JH21-400</w:t>
                  </w:r>
                </w:p>
              </w:tc>
              <w:tc>
                <w:tcPr>
                  <w:tcW w:w="1439" w:type="dxa"/>
                  <w:vAlign w:val="center"/>
                </w:tcPr>
                <w:p w14:paraId="75A88D00" w14:textId="77777777" w:rsidR="00395D2F" w:rsidRDefault="00622BB9">
                  <w:pPr>
                    <w:jc w:val="center"/>
                    <w:rPr>
                      <w:szCs w:val="21"/>
                    </w:rPr>
                  </w:pPr>
                  <w:r>
                    <w:rPr>
                      <w:szCs w:val="21"/>
                    </w:rPr>
                    <w:t>400T</w:t>
                  </w:r>
                </w:p>
              </w:tc>
              <w:tc>
                <w:tcPr>
                  <w:tcW w:w="811" w:type="dxa"/>
                  <w:vAlign w:val="center"/>
                </w:tcPr>
                <w:p w14:paraId="5E3621F9" w14:textId="77777777" w:rsidR="00395D2F" w:rsidRDefault="00622BB9">
                  <w:pPr>
                    <w:jc w:val="center"/>
                    <w:rPr>
                      <w:kern w:val="0"/>
                      <w:szCs w:val="21"/>
                    </w:rPr>
                  </w:pPr>
                  <w:r>
                    <w:rPr>
                      <w:rFonts w:eastAsia="仿宋"/>
                      <w:szCs w:val="21"/>
                    </w:rPr>
                    <w:t>1</w:t>
                  </w:r>
                </w:p>
              </w:tc>
              <w:tc>
                <w:tcPr>
                  <w:tcW w:w="1319" w:type="dxa"/>
                  <w:vAlign w:val="center"/>
                </w:tcPr>
                <w:p w14:paraId="5DC239BA" w14:textId="77777777" w:rsidR="00395D2F" w:rsidRDefault="00622BB9">
                  <w:pPr>
                    <w:widowControl/>
                    <w:adjustRightInd w:val="0"/>
                    <w:snapToGrid w:val="0"/>
                    <w:jc w:val="center"/>
                    <w:rPr>
                      <w:kern w:val="0"/>
                      <w:szCs w:val="21"/>
                    </w:rPr>
                  </w:pPr>
                  <w:r>
                    <w:rPr>
                      <w:kern w:val="0"/>
                      <w:szCs w:val="21"/>
                    </w:rPr>
                    <w:t>—</w:t>
                  </w:r>
                </w:p>
              </w:tc>
            </w:tr>
            <w:tr w:rsidR="00395D2F" w14:paraId="4BFD50CC" w14:textId="77777777">
              <w:trPr>
                <w:trHeight w:val="283"/>
                <w:jc w:val="center"/>
              </w:trPr>
              <w:tc>
                <w:tcPr>
                  <w:tcW w:w="741" w:type="dxa"/>
                  <w:vMerge/>
                  <w:vAlign w:val="center"/>
                </w:tcPr>
                <w:p w14:paraId="0FA644A7" w14:textId="77777777" w:rsidR="00395D2F" w:rsidRDefault="00395D2F">
                  <w:pPr>
                    <w:adjustRightInd w:val="0"/>
                    <w:snapToGrid w:val="0"/>
                    <w:jc w:val="center"/>
                    <w:rPr>
                      <w:kern w:val="0"/>
                      <w:szCs w:val="21"/>
                    </w:rPr>
                  </w:pPr>
                </w:p>
              </w:tc>
              <w:tc>
                <w:tcPr>
                  <w:tcW w:w="2368" w:type="dxa"/>
                  <w:vAlign w:val="center"/>
                </w:tcPr>
                <w:p w14:paraId="78A47209" w14:textId="77777777" w:rsidR="00395D2F" w:rsidRDefault="00622BB9">
                  <w:pPr>
                    <w:jc w:val="center"/>
                    <w:rPr>
                      <w:kern w:val="0"/>
                      <w:szCs w:val="21"/>
                    </w:rPr>
                  </w:pPr>
                  <w:r>
                    <w:rPr>
                      <w:szCs w:val="21"/>
                    </w:rPr>
                    <w:t>数控单柱立式车床</w:t>
                  </w:r>
                </w:p>
              </w:tc>
              <w:tc>
                <w:tcPr>
                  <w:tcW w:w="1618" w:type="dxa"/>
                  <w:vAlign w:val="center"/>
                </w:tcPr>
                <w:p w14:paraId="57B7CC63" w14:textId="77777777" w:rsidR="00395D2F" w:rsidRDefault="00622BB9">
                  <w:pPr>
                    <w:jc w:val="center"/>
                    <w:rPr>
                      <w:kern w:val="0"/>
                      <w:szCs w:val="21"/>
                    </w:rPr>
                  </w:pPr>
                  <w:r>
                    <w:rPr>
                      <w:szCs w:val="21"/>
                    </w:rPr>
                    <w:t>C518</w:t>
                  </w:r>
                </w:p>
              </w:tc>
              <w:tc>
                <w:tcPr>
                  <w:tcW w:w="1439" w:type="dxa"/>
                  <w:vAlign w:val="center"/>
                </w:tcPr>
                <w:p w14:paraId="4128DB64" w14:textId="77777777" w:rsidR="00395D2F" w:rsidRDefault="00622BB9">
                  <w:pPr>
                    <w:jc w:val="center"/>
                    <w:rPr>
                      <w:szCs w:val="21"/>
                    </w:rPr>
                  </w:pPr>
                  <w:r>
                    <w:rPr>
                      <w:kern w:val="0"/>
                      <w:szCs w:val="21"/>
                    </w:rPr>
                    <w:t>—</w:t>
                  </w:r>
                </w:p>
              </w:tc>
              <w:tc>
                <w:tcPr>
                  <w:tcW w:w="811" w:type="dxa"/>
                  <w:vAlign w:val="center"/>
                </w:tcPr>
                <w:p w14:paraId="5775549B" w14:textId="77777777" w:rsidR="00395D2F" w:rsidRDefault="00622BB9">
                  <w:pPr>
                    <w:jc w:val="center"/>
                    <w:rPr>
                      <w:kern w:val="0"/>
                      <w:szCs w:val="21"/>
                    </w:rPr>
                  </w:pPr>
                  <w:r>
                    <w:rPr>
                      <w:rFonts w:eastAsia="仿宋"/>
                      <w:szCs w:val="21"/>
                    </w:rPr>
                    <w:t>2</w:t>
                  </w:r>
                </w:p>
              </w:tc>
              <w:tc>
                <w:tcPr>
                  <w:tcW w:w="1319" w:type="dxa"/>
                  <w:vAlign w:val="center"/>
                </w:tcPr>
                <w:p w14:paraId="4B3BB0E0" w14:textId="77777777" w:rsidR="00395D2F" w:rsidRDefault="00622BB9">
                  <w:pPr>
                    <w:widowControl/>
                    <w:adjustRightInd w:val="0"/>
                    <w:snapToGrid w:val="0"/>
                    <w:jc w:val="center"/>
                    <w:rPr>
                      <w:kern w:val="0"/>
                      <w:szCs w:val="21"/>
                    </w:rPr>
                  </w:pPr>
                  <w:r>
                    <w:rPr>
                      <w:kern w:val="0"/>
                      <w:szCs w:val="21"/>
                    </w:rPr>
                    <w:t>—</w:t>
                  </w:r>
                </w:p>
              </w:tc>
            </w:tr>
            <w:tr w:rsidR="00395D2F" w14:paraId="6DDBBDC1" w14:textId="77777777">
              <w:trPr>
                <w:trHeight w:val="283"/>
                <w:jc w:val="center"/>
              </w:trPr>
              <w:tc>
                <w:tcPr>
                  <w:tcW w:w="741" w:type="dxa"/>
                  <w:vMerge/>
                  <w:vAlign w:val="center"/>
                </w:tcPr>
                <w:p w14:paraId="501190A1" w14:textId="77777777" w:rsidR="00395D2F" w:rsidRDefault="00395D2F">
                  <w:pPr>
                    <w:adjustRightInd w:val="0"/>
                    <w:snapToGrid w:val="0"/>
                    <w:jc w:val="center"/>
                    <w:rPr>
                      <w:kern w:val="0"/>
                      <w:szCs w:val="21"/>
                    </w:rPr>
                  </w:pPr>
                </w:p>
              </w:tc>
              <w:tc>
                <w:tcPr>
                  <w:tcW w:w="2368" w:type="dxa"/>
                  <w:vMerge w:val="restart"/>
                  <w:vAlign w:val="center"/>
                </w:tcPr>
                <w:p w14:paraId="4CE64741" w14:textId="77777777" w:rsidR="00395D2F" w:rsidRDefault="00622BB9">
                  <w:pPr>
                    <w:jc w:val="center"/>
                    <w:rPr>
                      <w:kern w:val="0"/>
                      <w:szCs w:val="21"/>
                    </w:rPr>
                  </w:pPr>
                  <w:r>
                    <w:rPr>
                      <w:szCs w:val="21"/>
                    </w:rPr>
                    <w:t>数控车床</w:t>
                  </w:r>
                </w:p>
              </w:tc>
              <w:tc>
                <w:tcPr>
                  <w:tcW w:w="1618" w:type="dxa"/>
                  <w:vAlign w:val="center"/>
                </w:tcPr>
                <w:p w14:paraId="39486F7E" w14:textId="77777777" w:rsidR="00395D2F" w:rsidRDefault="00622BB9">
                  <w:pPr>
                    <w:jc w:val="center"/>
                    <w:rPr>
                      <w:kern w:val="0"/>
                      <w:szCs w:val="21"/>
                    </w:rPr>
                  </w:pPr>
                  <w:r>
                    <w:rPr>
                      <w:rFonts w:eastAsia="仿宋"/>
                      <w:kern w:val="0"/>
                      <w:szCs w:val="21"/>
                    </w:rPr>
                    <w:t>CK63</w:t>
                  </w:r>
                </w:p>
              </w:tc>
              <w:tc>
                <w:tcPr>
                  <w:tcW w:w="1439" w:type="dxa"/>
                  <w:vAlign w:val="center"/>
                </w:tcPr>
                <w:p w14:paraId="2AE9F750" w14:textId="77777777" w:rsidR="00395D2F" w:rsidRDefault="00622BB9">
                  <w:pPr>
                    <w:jc w:val="center"/>
                    <w:rPr>
                      <w:szCs w:val="21"/>
                    </w:rPr>
                  </w:pPr>
                  <w:bookmarkStart w:id="36" w:name="OLE_LINK37"/>
                  <w:r>
                    <w:rPr>
                      <w:kern w:val="0"/>
                      <w:szCs w:val="21"/>
                    </w:rPr>
                    <w:t>—</w:t>
                  </w:r>
                  <w:bookmarkEnd w:id="36"/>
                </w:p>
              </w:tc>
              <w:tc>
                <w:tcPr>
                  <w:tcW w:w="811" w:type="dxa"/>
                  <w:vAlign w:val="center"/>
                </w:tcPr>
                <w:p w14:paraId="6CC176ED" w14:textId="77777777" w:rsidR="00395D2F" w:rsidRDefault="00622BB9">
                  <w:pPr>
                    <w:jc w:val="center"/>
                    <w:rPr>
                      <w:kern w:val="0"/>
                      <w:szCs w:val="21"/>
                    </w:rPr>
                  </w:pPr>
                  <w:r>
                    <w:rPr>
                      <w:rFonts w:eastAsia="仿宋"/>
                      <w:szCs w:val="21"/>
                    </w:rPr>
                    <w:t>2</w:t>
                  </w:r>
                </w:p>
              </w:tc>
              <w:tc>
                <w:tcPr>
                  <w:tcW w:w="1319" w:type="dxa"/>
                  <w:vAlign w:val="center"/>
                </w:tcPr>
                <w:p w14:paraId="54FC4B25" w14:textId="77777777" w:rsidR="00395D2F" w:rsidRDefault="00622BB9">
                  <w:pPr>
                    <w:widowControl/>
                    <w:adjustRightInd w:val="0"/>
                    <w:snapToGrid w:val="0"/>
                    <w:jc w:val="center"/>
                    <w:rPr>
                      <w:kern w:val="0"/>
                      <w:szCs w:val="21"/>
                    </w:rPr>
                  </w:pPr>
                  <w:r>
                    <w:rPr>
                      <w:kern w:val="0"/>
                      <w:szCs w:val="21"/>
                    </w:rPr>
                    <w:t>—</w:t>
                  </w:r>
                </w:p>
              </w:tc>
            </w:tr>
            <w:tr w:rsidR="00395D2F" w14:paraId="12450F0F" w14:textId="77777777">
              <w:trPr>
                <w:trHeight w:val="283"/>
                <w:jc w:val="center"/>
              </w:trPr>
              <w:tc>
                <w:tcPr>
                  <w:tcW w:w="741" w:type="dxa"/>
                  <w:vMerge/>
                  <w:vAlign w:val="center"/>
                </w:tcPr>
                <w:p w14:paraId="220B83DC" w14:textId="77777777" w:rsidR="00395D2F" w:rsidRDefault="00395D2F">
                  <w:pPr>
                    <w:adjustRightInd w:val="0"/>
                    <w:snapToGrid w:val="0"/>
                    <w:jc w:val="center"/>
                    <w:rPr>
                      <w:kern w:val="0"/>
                      <w:szCs w:val="21"/>
                    </w:rPr>
                  </w:pPr>
                </w:p>
              </w:tc>
              <w:tc>
                <w:tcPr>
                  <w:tcW w:w="2368" w:type="dxa"/>
                  <w:vMerge/>
                  <w:vAlign w:val="center"/>
                </w:tcPr>
                <w:p w14:paraId="2ECE5462" w14:textId="77777777" w:rsidR="00395D2F" w:rsidRDefault="00395D2F">
                  <w:pPr>
                    <w:jc w:val="center"/>
                    <w:rPr>
                      <w:szCs w:val="21"/>
                    </w:rPr>
                  </w:pPr>
                </w:p>
              </w:tc>
              <w:tc>
                <w:tcPr>
                  <w:tcW w:w="1618" w:type="dxa"/>
                  <w:vAlign w:val="center"/>
                </w:tcPr>
                <w:p w14:paraId="3C87F5B0" w14:textId="77777777" w:rsidR="00395D2F" w:rsidRDefault="00622BB9">
                  <w:pPr>
                    <w:jc w:val="center"/>
                    <w:rPr>
                      <w:rFonts w:eastAsia="仿宋"/>
                      <w:kern w:val="0"/>
                      <w:szCs w:val="21"/>
                    </w:rPr>
                  </w:pPr>
                  <w:r>
                    <w:rPr>
                      <w:rFonts w:eastAsia="仿宋"/>
                      <w:kern w:val="0"/>
                      <w:szCs w:val="21"/>
                    </w:rPr>
                    <w:t>CK6150A</w:t>
                  </w:r>
                </w:p>
              </w:tc>
              <w:tc>
                <w:tcPr>
                  <w:tcW w:w="1439" w:type="dxa"/>
                  <w:vAlign w:val="center"/>
                </w:tcPr>
                <w:p w14:paraId="46E942B8" w14:textId="77777777" w:rsidR="00395D2F" w:rsidRDefault="00622BB9">
                  <w:pPr>
                    <w:jc w:val="center"/>
                    <w:rPr>
                      <w:kern w:val="0"/>
                      <w:szCs w:val="21"/>
                    </w:rPr>
                  </w:pPr>
                  <w:r>
                    <w:rPr>
                      <w:kern w:val="0"/>
                      <w:szCs w:val="21"/>
                    </w:rPr>
                    <w:t>—</w:t>
                  </w:r>
                </w:p>
              </w:tc>
              <w:tc>
                <w:tcPr>
                  <w:tcW w:w="811" w:type="dxa"/>
                  <w:vAlign w:val="center"/>
                </w:tcPr>
                <w:p w14:paraId="7DB16841" w14:textId="77777777" w:rsidR="00395D2F" w:rsidRDefault="00622BB9">
                  <w:pPr>
                    <w:jc w:val="center"/>
                    <w:rPr>
                      <w:rFonts w:eastAsia="仿宋"/>
                      <w:szCs w:val="21"/>
                    </w:rPr>
                  </w:pPr>
                  <w:r>
                    <w:rPr>
                      <w:rFonts w:eastAsia="仿宋"/>
                      <w:szCs w:val="21"/>
                    </w:rPr>
                    <w:t>1</w:t>
                  </w:r>
                </w:p>
              </w:tc>
              <w:tc>
                <w:tcPr>
                  <w:tcW w:w="1319" w:type="dxa"/>
                  <w:vAlign w:val="center"/>
                </w:tcPr>
                <w:p w14:paraId="19F97688" w14:textId="77777777" w:rsidR="00395D2F" w:rsidRDefault="00622BB9">
                  <w:pPr>
                    <w:widowControl/>
                    <w:adjustRightInd w:val="0"/>
                    <w:snapToGrid w:val="0"/>
                    <w:jc w:val="center"/>
                    <w:rPr>
                      <w:kern w:val="0"/>
                      <w:szCs w:val="21"/>
                    </w:rPr>
                  </w:pPr>
                  <w:r>
                    <w:rPr>
                      <w:kern w:val="0"/>
                      <w:szCs w:val="21"/>
                    </w:rPr>
                    <w:t>—</w:t>
                  </w:r>
                </w:p>
              </w:tc>
            </w:tr>
            <w:tr w:rsidR="00395D2F" w14:paraId="0932C168" w14:textId="77777777">
              <w:trPr>
                <w:trHeight w:val="283"/>
                <w:jc w:val="center"/>
              </w:trPr>
              <w:tc>
                <w:tcPr>
                  <w:tcW w:w="741" w:type="dxa"/>
                  <w:vMerge/>
                  <w:vAlign w:val="center"/>
                </w:tcPr>
                <w:p w14:paraId="7E5F6925" w14:textId="77777777" w:rsidR="00395D2F" w:rsidRDefault="00395D2F">
                  <w:pPr>
                    <w:adjustRightInd w:val="0"/>
                    <w:snapToGrid w:val="0"/>
                    <w:jc w:val="center"/>
                    <w:rPr>
                      <w:kern w:val="0"/>
                      <w:szCs w:val="21"/>
                    </w:rPr>
                  </w:pPr>
                </w:p>
              </w:tc>
              <w:tc>
                <w:tcPr>
                  <w:tcW w:w="2368" w:type="dxa"/>
                  <w:vMerge w:val="restart"/>
                  <w:vAlign w:val="center"/>
                </w:tcPr>
                <w:p w14:paraId="2D51A136" w14:textId="77777777" w:rsidR="00395D2F" w:rsidRDefault="00622BB9">
                  <w:pPr>
                    <w:jc w:val="center"/>
                    <w:rPr>
                      <w:kern w:val="0"/>
                      <w:szCs w:val="21"/>
                    </w:rPr>
                  </w:pPr>
                  <w:r>
                    <w:rPr>
                      <w:szCs w:val="21"/>
                    </w:rPr>
                    <w:t>单面立式平衡机</w:t>
                  </w:r>
                </w:p>
              </w:tc>
              <w:tc>
                <w:tcPr>
                  <w:tcW w:w="1618" w:type="dxa"/>
                  <w:vAlign w:val="center"/>
                </w:tcPr>
                <w:p w14:paraId="2FA25655" w14:textId="77777777" w:rsidR="00395D2F" w:rsidRDefault="00622BB9">
                  <w:pPr>
                    <w:jc w:val="center"/>
                    <w:rPr>
                      <w:kern w:val="0"/>
                      <w:szCs w:val="21"/>
                    </w:rPr>
                  </w:pPr>
                  <w:r>
                    <w:rPr>
                      <w:kern w:val="0"/>
                      <w:szCs w:val="21"/>
                    </w:rPr>
                    <w:t>HBAE-100</w:t>
                  </w:r>
                </w:p>
              </w:tc>
              <w:tc>
                <w:tcPr>
                  <w:tcW w:w="1439" w:type="dxa"/>
                  <w:vAlign w:val="center"/>
                </w:tcPr>
                <w:p w14:paraId="01D6B9D3" w14:textId="77777777" w:rsidR="00395D2F" w:rsidRDefault="00622BB9">
                  <w:pPr>
                    <w:jc w:val="center"/>
                    <w:rPr>
                      <w:szCs w:val="21"/>
                    </w:rPr>
                  </w:pPr>
                  <w:bookmarkStart w:id="37" w:name="OLE_LINK38"/>
                  <w:r>
                    <w:rPr>
                      <w:kern w:val="0"/>
                      <w:szCs w:val="21"/>
                    </w:rPr>
                    <w:t>—</w:t>
                  </w:r>
                  <w:bookmarkEnd w:id="37"/>
                </w:p>
              </w:tc>
              <w:tc>
                <w:tcPr>
                  <w:tcW w:w="811" w:type="dxa"/>
                  <w:vAlign w:val="center"/>
                </w:tcPr>
                <w:p w14:paraId="25A376F2" w14:textId="77777777" w:rsidR="00395D2F" w:rsidRDefault="00622BB9">
                  <w:pPr>
                    <w:jc w:val="center"/>
                    <w:rPr>
                      <w:kern w:val="0"/>
                      <w:szCs w:val="21"/>
                    </w:rPr>
                  </w:pPr>
                  <w:r>
                    <w:rPr>
                      <w:rFonts w:eastAsia="仿宋"/>
                      <w:szCs w:val="21"/>
                    </w:rPr>
                    <w:t>1</w:t>
                  </w:r>
                </w:p>
              </w:tc>
              <w:tc>
                <w:tcPr>
                  <w:tcW w:w="1319" w:type="dxa"/>
                  <w:vAlign w:val="center"/>
                </w:tcPr>
                <w:p w14:paraId="0B16EA9A" w14:textId="77777777" w:rsidR="00395D2F" w:rsidRDefault="00622BB9">
                  <w:pPr>
                    <w:widowControl/>
                    <w:adjustRightInd w:val="0"/>
                    <w:snapToGrid w:val="0"/>
                    <w:jc w:val="center"/>
                    <w:rPr>
                      <w:kern w:val="0"/>
                      <w:szCs w:val="21"/>
                    </w:rPr>
                  </w:pPr>
                  <w:r>
                    <w:rPr>
                      <w:kern w:val="0"/>
                      <w:szCs w:val="21"/>
                    </w:rPr>
                    <w:t>—</w:t>
                  </w:r>
                </w:p>
              </w:tc>
            </w:tr>
            <w:tr w:rsidR="00395D2F" w14:paraId="76F76F3A" w14:textId="77777777">
              <w:trPr>
                <w:trHeight w:val="283"/>
                <w:jc w:val="center"/>
              </w:trPr>
              <w:tc>
                <w:tcPr>
                  <w:tcW w:w="741" w:type="dxa"/>
                  <w:vMerge/>
                  <w:vAlign w:val="center"/>
                </w:tcPr>
                <w:p w14:paraId="7B3273BE" w14:textId="77777777" w:rsidR="00395D2F" w:rsidRDefault="00395D2F">
                  <w:pPr>
                    <w:adjustRightInd w:val="0"/>
                    <w:snapToGrid w:val="0"/>
                    <w:jc w:val="center"/>
                    <w:rPr>
                      <w:kern w:val="0"/>
                      <w:szCs w:val="21"/>
                    </w:rPr>
                  </w:pPr>
                </w:p>
              </w:tc>
              <w:tc>
                <w:tcPr>
                  <w:tcW w:w="2368" w:type="dxa"/>
                  <w:vMerge/>
                  <w:vAlign w:val="center"/>
                </w:tcPr>
                <w:p w14:paraId="598F2C5E" w14:textId="77777777" w:rsidR="00395D2F" w:rsidRDefault="00395D2F">
                  <w:pPr>
                    <w:jc w:val="center"/>
                    <w:rPr>
                      <w:szCs w:val="21"/>
                    </w:rPr>
                  </w:pPr>
                </w:p>
              </w:tc>
              <w:tc>
                <w:tcPr>
                  <w:tcW w:w="1618" w:type="dxa"/>
                  <w:vAlign w:val="center"/>
                </w:tcPr>
                <w:p w14:paraId="64A60529" w14:textId="77777777" w:rsidR="00395D2F" w:rsidRDefault="00622BB9">
                  <w:pPr>
                    <w:jc w:val="center"/>
                    <w:rPr>
                      <w:kern w:val="0"/>
                      <w:szCs w:val="21"/>
                    </w:rPr>
                  </w:pPr>
                  <w:r>
                    <w:rPr>
                      <w:kern w:val="0"/>
                      <w:szCs w:val="21"/>
                    </w:rPr>
                    <w:t>CBAD</w:t>
                  </w:r>
                </w:p>
              </w:tc>
              <w:tc>
                <w:tcPr>
                  <w:tcW w:w="1439" w:type="dxa"/>
                  <w:vAlign w:val="center"/>
                </w:tcPr>
                <w:p w14:paraId="5020EF21" w14:textId="77777777" w:rsidR="00395D2F" w:rsidRDefault="00622BB9">
                  <w:pPr>
                    <w:jc w:val="center"/>
                    <w:rPr>
                      <w:kern w:val="0"/>
                      <w:szCs w:val="21"/>
                    </w:rPr>
                  </w:pPr>
                  <w:r>
                    <w:rPr>
                      <w:kern w:val="0"/>
                      <w:szCs w:val="21"/>
                    </w:rPr>
                    <w:t>—</w:t>
                  </w:r>
                </w:p>
              </w:tc>
              <w:tc>
                <w:tcPr>
                  <w:tcW w:w="811" w:type="dxa"/>
                  <w:vAlign w:val="center"/>
                </w:tcPr>
                <w:p w14:paraId="1A829AC9" w14:textId="77777777" w:rsidR="00395D2F" w:rsidRDefault="00622BB9">
                  <w:pPr>
                    <w:jc w:val="center"/>
                    <w:rPr>
                      <w:rFonts w:eastAsia="仿宋"/>
                      <w:szCs w:val="21"/>
                    </w:rPr>
                  </w:pPr>
                  <w:r>
                    <w:rPr>
                      <w:rFonts w:eastAsia="仿宋"/>
                      <w:szCs w:val="21"/>
                    </w:rPr>
                    <w:t>1</w:t>
                  </w:r>
                </w:p>
              </w:tc>
              <w:tc>
                <w:tcPr>
                  <w:tcW w:w="1319" w:type="dxa"/>
                  <w:vAlign w:val="center"/>
                </w:tcPr>
                <w:p w14:paraId="1F78C3AC" w14:textId="77777777" w:rsidR="00395D2F" w:rsidRDefault="00622BB9">
                  <w:pPr>
                    <w:widowControl/>
                    <w:adjustRightInd w:val="0"/>
                    <w:snapToGrid w:val="0"/>
                    <w:jc w:val="center"/>
                    <w:rPr>
                      <w:kern w:val="0"/>
                      <w:szCs w:val="21"/>
                    </w:rPr>
                  </w:pPr>
                  <w:r>
                    <w:rPr>
                      <w:kern w:val="0"/>
                      <w:szCs w:val="21"/>
                    </w:rPr>
                    <w:t>—</w:t>
                  </w:r>
                </w:p>
              </w:tc>
            </w:tr>
            <w:tr w:rsidR="00395D2F" w14:paraId="54BF2655" w14:textId="77777777">
              <w:trPr>
                <w:trHeight w:val="283"/>
                <w:jc w:val="center"/>
              </w:trPr>
              <w:tc>
                <w:tcPr>
                  <w:tcW w:w="741" w:type="dxa"/>
                  <w:vMerge/>
                  <w:vAlign w:val="center"/>
                </w:tcPr>
                <w:p w14:paraId="0D730ACB" w14:textId="77777777" w:rsidR="00395D2F" w:rsidRDefault="00395D2F">
                  <w:pPr>
                    <w:adjustRightInd w:val="0"/>
                    <w:snapToGrid w:val="0"/>
                    <w:jc w:val="center"/>
                    <w:rPr>
                      <w:kern w:val="0"/>
                      <w:szCs w:val="21"/>
                    </w:rPr>
                  </w:pPr>
                </w:p>
              </w:tc>
              <w:tc>
                <w:tcPr>
                  <w:tcW w:w="2368" w:type="dxa"/>
                  <w:vMerge/>
                  <w:vAlign w:val="center"/>
                </w:tcPr>
                <w:p w14:paraId="1171D801" w14:textId="77777777" w:rsidR="00395D2F" w:rsidRDefault="00395D2F">
                  <w:pPr>
                    <w:jc w:val="center"/>
                    <w:rPr>
                      <w:szCs w:val="21"/>
                    </w:rPr>
                  </w:pPr>
                </w:p>
              </w:tc>
              <w:tc>
                <w:tcPr>
                  <w:tcW w:w="1618" w:type="dxa"/>
                  <w:vAlign w:val="center"/>
                </w:tcPr>
                <w:p w14:paraId="57785210" w14:textId="77777777" w:rsidR="00395D2F" w:rsidRDefault="00622BB9">
                  <w:pPr>
                    <w:jc w:val="center"/>
                    <w:rPr>
                      <w:kern w:val="0"/>
                      <w:szCs w:val="21"/>
                    </w:rPr>
                  </w:pPr>
                  <w:r>
                    <w:rPr>
                      <w:kern w:val="0"/>
                      <w:szCs w:val="21"/>
                    </w:rPr>
                    <w:t>CGD-100</w:t>
                  </w:r>
                </w:p>
              </w:tc>
              <w:tc>
                <w:tcPr>
                  <w:tcW w:w="1439" w:type="dxa"/>
                  <w:vAlign w:val="center"/>
                </w:tcPr>
                <w:p w14:paraId="3DF11664" w14:textId="77777777" w:rsidR="00395D2F" w:rsidRDefault="00622BB9">
                  <w:pPr>
                    <w:jc w:val="center"/>
                    <w:rPr>
                      <w:kern w:val="0"/>
                      <w:szCs w:val="21"/>
                    </w:rPr>
                  </w:pPr>
                  <w:r>
                    <w:rPr>
                      <w:kern w:val="0"/>
                      <w:szCs w:val="21"/>
                    </w:rPr>
                    <w:t>—</w:t>
                  </w:r>
                </w:p>
              </w:tc>
              <w:tc>
                <w:tcPr>
                  <w:tcW w:w="811" w:type="dxa"/>
                  <w:vAlign w:val="center"/>
                </w:tcPr>
                <w:p w14:paraId="64F4C75A" w14:textId="77777777" w:rsidR="00395D2F" w:rsidRDefault="00622BB9">
                  <w:pPr>
                    <w:jc w:val="center"/>
                    <w:rPr>
                      <w:rFonts w:eastAsia="仿宋"/>
                      <w:szCs w:val="21"/>
                    </w:rPr>
                  </w:pPr>
                  <w:r>
                    <w:rPr>
                      <w:rFonts w:eastAsia="仿宋"/>
                      <w:szCs w:val="21"/>
                    </w:rPr>
                    <w:t>1</w:t>
                  </w:r>
                </w:p>
              </w:tc>
              <w:tc>
                <w:tcPr>
                  <w:tcW w:w="1319" w:type="dxa"/>
                  <w:vAlign w:val="center"/>
                </w:tcPr>
                <w:p w14:paraId="1D90BD69" w14:textId="77777777" w:rsidR="00395D2F" w:rsidRDefault="00622BB9">
                  <w:pPr>
                    <w:widowControl/>
                    <w:adjustRightInd w:val="0"/>
                    <w:snapToGrid w:val="0"/>
                    <w:jc w:val="center"/>
                    <w:rPr>
                      <w:kern w:val="0"/>
                      <w:szCs w:val="21"/>
                    </w:rPr>
                  </w:pPr>
                  <w:r>
                    <w:rPr>
                      <w:kern w:val="0"/>
                      <w:szCs w:val="21"/>
                    </w:rPr>
                    <w:t>—</w:t>
                  </w:r>
                </w:p>
              </w:tc>
            </w:tr>
            <w:tr w:rsidR="00395D2F" w14:paraId="34EAE061" w14:textId="77777777">
              <w:trPr>
                <w:trHeight w:val="283"/>
                <w:jc w:val="center"/>
              </w:trPr>
              <w:tc>
                <w:tcPr>
                  <w:tcW w:w="741" w:type="dxa"/>
                  <w:vMerge/>
                  <w:vAlign w:val="center"/>
                </w:tcPr>
                <w:p w14:paraId="442E65C4" w14:textId="77777777" w:rsidR="00395D2F" w:rsidRDefault="00395D2F">
                  <w:pPr>
                    <w:adjustRightInd w:val="0"/>
                    <w:snapToGrid w:val="0"/>
                    <w:jc w:val="center"/>
                    <w:rPr>
                      <w:kern w:val="0"/>
                      <w:szCs w:val="21"/>
                    </w:rPr>
                  </w:pPr>
                  <w:bookmarkStart w:id="38" w:name="OLE_LINK148" w:colFirst="5" w:colLast="5"/>
                </w:p>
              </w:tc>
              <w:tc>
                <w:tcPr>
                  <w:tcW w:w="2368" w:type="dxa"/>
                  <w:vAlign w:val="center"/>
                </w:tcPr>
                <w:p w14:paraId="4302F6B5" w14:textId="77777777" w:rsidR="00395D2F" w:rsidRDefault="00622BB9">
                  <w:pPr>
                    <w:jc w:val="center"/>
                    <w:rPr>
                      <w:kern w:val="0"/>
                      <w:szCs w:val="21"/>
                    </w:rPr>
                  </w:pPr>
                  <w:r>
                    <w:rPr>
                      <w:szCs w:val="21"/>
                    </w:rPr>
                    <w:t>数控立式车床</w:t>
                  </w:r>
                </w:p>
              </w:tc>
              <w:tc>
                <w:tcPr>
                  <w:tcW w:w="1618" w:type="dxa"/>
                  <w:vAlign w:val="center"/>
                </w:tcPr>
                <w:p w14:paraId="63BF43CF" w14:textId="77777777" w:rsidR="00395D2F" w:rsidRDefault="00622BB9">
                  <w:pPr>
                    <w:jc w:val="center"/>
                    <w:rPr>
                      <w:kern w:val="0"/>
                      <w:szCs w:val="21"/>
                    </w:rPr>
                  </w:pPr>
                  <w:r>
                    <w:rPr>
                      <w:rFonts w:eastAsia="仿宋"/>
                      <w:kern w:val="0"/>
                      <w:szCs w:val="21"/>
                    </w:rPr>
                    <w:t>CK518</w:t>
                  </w:r>
                </w:p>
              </w:tc>
              <w:tc>
                <w:tcPr>
                  <w:tcW w:w="1439" w:type="dxa"/>
                  <w:vAlign w:val="center"/>
                </w:tcPr>
                <w:p w14:paraId="3B995609" w14:textId="77777777" w:rsidR="00395D2F" w:rsidRDefault="00622BB9">
                  <w:pPr>
                    <w:jc w:val="center"/>
                    <w:rPr>
                      <w:szCs w:val="21"/>
                    </w:rPr>
                  </w:pPr>
                  <w:r>
                    <w:rPr>
                      <w:kern w:val="0"/>
                      <w:szCs w:val="21"/>
                    </w:rPr>
                    <w:t>—</w:t>
                  </w:r>
                </w:p>
              </w:tc>
              <w:tc>
                <w:tcPr>
                  <w:tcW w:w="811" w:type="dxa"/>
                  <w:vAlign w:val="center"/>
                </w:tcPr>
                <w:p w14:paraId="04865816" w14:textId="77777777" w:rsidR="00395D2F" w:rsidRDefault="00622BB9">
                  <w:pPr>
                    <w:jc w:val="center"/>
                    <w:rPr>
                      <w:kern w:val="0"/>
                      <w:szCs w:val="21"/>
                    </w:rPr>
                  </w:pPr>
                  <w:r>
                    <w:rPr>
                      <w:rFonts w:eastAsia="仿宋"/>
                      <w:szCs w:val="21"/>
                    </w:rPr>
                    <w:t>3</w:t>
                  </w:r>
                </w:p>
              </w:tc>
              <w:tc>
                <w:tcPr>
                  <w:tcW w:w="1319" w:type="dxa"/>
                  <w:vAlign w:val="center"/>
                </w:tcPr>
                <w:p w14:paraId="30EDFC0A" w14:textId="77777777" w:rsidR="00395D2F" w:rsidRDefault="00622BB9">
                  <w:pPr>
                    <w:widowControl/>
                    <w:adjustRightInd w:val="0"/>
                    <w:snapToGrid w:val="0"/>
                    <w:jc w:val="center"/>
                    <w:rPr>
                      <w:kern w:val="0"/>
                      <w:szCs w:val="21"/>
                    </w:rPr>
                  </w:pPr>
                  <w:r>
                    <w:rPr>
                      <w:kern w:val="0"/>
                      <w:szCs w:val="21"/>
                    </w:rPr>
                    <w:t>—</w:t>
                  </w:r>
                </w:p>
              </w:tc>
            </w:tr>
            <w:tr w:rsidR="00395D2F" w14:paraId="5B5B688F" w14:textId="77777777">
              <w:trPr>
                <w:trHeight w:val="283"/>
                <w:jc w:val="center"/>
              </w:trPr>
              <w:tc>
                <w:tcPr>
                  <w:tcW w:w="741" w:type="dxa"/>
                  <w:vMerge/>
                  <w:vAlign w:val="center"/>
                </w:tcPr>
                <w:p w14:paraId="31AEAD6D" w14:textId="77777777" w:rsidR="00395D2F" w:rsidRDefault="00395D2F">
                  <w:pPr>
                    <w:widowControl/>
                    <w:adjustRightInd w:val="0"/>
                    <w:snapToGrid w:val="0"/>
                    <w:jc w:val="center"/>
                    <w:rPr>
                      <w:kern w:val="0"/>
                      <w:szCs w:val="21"/>
                    </w:rPr>
                  </w:pPr>
                </w:p>
              </w:tc>
              <w:tc>
                <w:tcPr>
                  <w:tcW w:w="2368" w:type="dxa"/>
                  <w:vAlign w:val="center"/>
                </w:tcPr>
                <w:p w14:paraId="153FED51" w14:textId="77777777" w:rsidR="00395D2F" w:rsidRDefault="00622BB9">
                  <w:pPr>
                    <w:jc w:val="center"/>
                    <w:rPr>
                      <w:kern w:val="0"/>
                      <w:szCs w:val="21"/>
                    </w:rPr>
                  </w:pPr>
                  <w:bookmarkStart w:id="39" w:name="OLE_LINK39"/>
                  <w:r>
                    <w:rPr>
                      <w:szCs w:val="21"/>
                    </w:rPr>
                    <w:t>TK65</w:t>
                  </w:r>
                  <w:r>
                    <w:rPr>
                      <w:szCs w:val="21"/>
                    </w:rPr>
                    <w:t>制动鼓数控车床</w:t>
                  </w:r>
                  <w:bookmarkEnd w:id="39"/>
                </w:p>
              </w:tc>
              <w:tc>
                <w:tcPr>
                  <w:tcW w:w="1618" w:type="dxa"/>
                  <w:vAlign w:val="center"/>
                </w:tcPr>
                <w:p w14:paraId="507FF12D" w14:textId="77777777" w:rsidR="00395D2F" w:rsidRDefault="00622BB9">
                  <w:pPr>
                    <w:jc w:val="center"/>
                    <w:rPr>
                      <w:kern w:val="0"/>
                      <w:szCs w:val="21"/>
                    </w:rPr>
                  </w:pPr>
                  <w:r>
                    <w:rPr>
                      <w:szCs w:val="21"/>
                    </w:rPr>
                    <w:t>TK65</w:t>
                  </w:r>
                </w:p>
              </w:tc>
              <w:tc>
                <w:tcPr>
                  <w:tcW w:w="1439" w:type="dxa"/>
                  <w:vAlign w:val="center"/>
                </w:tcPr>
                <w:p w14:paraId="57542064" w14:textId="77777777" w:rsidR="00395D2F" w:rsidRDefault="00622BB9">
                  <w:pPr>
                    <w:jc w:val="center"/>
                    <w:rPr>
                      <w:kern w:val="0"/>
                      <w:szCs w:val="21"/>
                    </w:rPr>
                  </w:pPr>
                  <w:r>
                    <w:rPr>
                      <w:kern w:val="0"/>
                      <w:szCs w:val="21"/>
                    </w:rPr>
                    <w:t>—</w:t>
                  </w:r>
                </w:p>
              </w:tc>
              <w:tc>
                <w:tcPr>
                  <w:tcW w:w="811" w:type="dxa"/>
                  <w:vAlign w:val="center"/>
                </w:tcPr>
                <w:p w14:paraId="516B7C63" w14:textId="77777777" w:rsidR="00395D2F" w:rsidRDefault="00622BB9">
                  <w:pPr>
                    <w:jc w:val="center"/>
                    <w:rPr>
                      <w:kern w:val="0"/>
                      <w:szCs w:val="21"/>
                    </w:rPr>
                  </w:pPr>
                  <w:r>
                    <w:rPr>
                      <w:rFonts w:eastAsia="仿宋"/>
                      <w:szCs w:val="21"/>
                    </w:rPr>
                    <w:t>3</w:t>
                  </w:r>
                </w:p>
              </w:tc>
              <w:tc>
                <w:tcPr>
                  <w:tcW w:w="1319" w:type="dxa"/>
                  <w:vAlign w:val="center"/>
                </w:tcPr>
                <w:p w14:paraId="238FB690" w14:textId="77777777" w:rsidR="00395D2F" w:rsidRDefault="00622BB9">
                  <w:pPr>
                    <w:widowControl/>
                    <w:adjustRightInd w:val="0"/>
                    <w:snapToGrid w:val="0"/>
                    <w:jc w:val="center"/>
                    <w:rPr>
                      <w:kern w:val="0"/>
                      <w:szCs w:val="21"/>
                    </w:rPr>
                  </w:pPr>
                  <w:bookmarkStart w:id="40" w:name="OLE_LINK40"/>
                  <w:r>
                    <w:rPr>
                      <w:kern w:val="0"/>
                      <w:szCs w:val="21"/>
                    </w:rPr>
                    <w:t>—</w:t>
                  </w:r>
                  <w:bookmarkEnd w:id="40"/>
                </w:p>
              </w:tc>
            </w:tr>
            <w:tr w:rsidR="00395D2F" w14:paraId="251FBB14" w14:textId="77777777">
              <w:trPr>
                <w:trHeight w:val="283"/>
                <w:jc w:val="center"/>
              </w:trPr>
              <w:tc>
                <w:tcPr>
                  <w:tcW w:w="741" w:type="dxa"/>
                  <w:vMerge/>
                  <w:vAlign w:val="center"/>
                </w:tcPr>
                <w:p w14:paraId="5CC72345" w14:textId="77777777" w:rsidR="00395D2F" w:rsidRDefault="00395D2F">
                  <w:pPr>
                    <w:widowControl/>
                    <w:adjustRightInd w:val="0"/>
                    <w:snapToGrid w:val="0"/>
                    <w:jc w:val="center"/>
                    <w:rPr>
                      <w:kern w:val="0"/>
                      <w:szCs w:val="21"/>
                    </w:rPr>
                  </w:pPr>
                  <w:bookmarkStart w:id="41" w:name="OLE_LINK147" w:colFirst="5" w:colLast="5"/>
                  <w:bookmarkEnd w:id="38"/>
                </w:p>
              </w:tc>
              <w:tc>
                <w:tcPr>
                  <w:tcW w:w="2368" w:type="dxa"/>
                  <w:vAlign w:val="center"/>
                </w:tcPr>
                <w:p w14:paraId="5EA0E86E" w14:textId="77777777" w:rsidR="00395D2F" w:rsidRDefault="00622BB9">
                  <w:pPr>
                    <w:jc w:val="center"/>
                    <w:rPr>
                      <w:kern w:val="0"/>
                      <w:szCs w:val="21"/>
                    </w:rPr>
                  </w:pPr>
                  <w:r>
                    <w:rPr>
                      <w:szCs w:val="21"/>
                    </w:rPr>
                    <w:t>吊钩式抛丸清理机</w:t>
                  </w:r>
                </w:p>
              </w:tc>
              <w:tc>
                <w:tcPr>
                  <w:tcW w:w="1618" w:type="dxa"/>
                  <w:vAlign w:val="center"/>
                </w:tcPr>
                <w:p w14:paraId="5E01A00C" w14:textId="77777777" w:rsidR="00395D2F" w:rsidRDefault="00622BB9">
                  <w:pPr>
                    <w:jc w:val="center"/>
                    <w:rPr>
                      <w:kern w:val="0"/>
                      <w:szCs w:val="21"/>
                    </w:rPr>
                  </w:pPr>
                  <w:r>
                    <w:rPr>
                      <w:rFonts w:eastAsia="仿宋"/>
                      <w:kern w:val="0"/>
                      <w:szCs w:val="21"/>
                    </w:rPr>
                    <w:t>Q376</w:t>
                  </w:r>
                </w:p>
              </w:tc>
              <w:tc>
                <w:tcPr>
                  <w:tcW w:w="1439" w:type="dxa"/>
                  <w:vAlign w:val="center"/>
                </w:tcPr>
                <w:p w14:paraId="7F65CF43" w14:textId="77777777" w:rsidR="00395D2F" w:rsidRDefault="00622BB9">
                  <w:pPr>
                    <w:widowControl/>
                    <w:adjustRightInd w:val="0"/>
                    <w:snapToGrid w:val="0"/>
                    <w:jc w:val="center"/>
                    <w:rPr>
                      <w:kern w:val="0"/>
                      <w:szCs w:val="21"/>
                    </w:rPr>
                  </w:pPr>
                  <w:r>
                    <w:rPr>
                      <w:rFonts w:hint="eastAsia"/>
                      <w:kern w:val="0"/>
                      <w:szCs w:val="21"/>
                    </w:rPr>
                    <w:t>功率：</w:t>
                  </w:r>
                  <w:r>
                    <w:rPr>
                      <w:rFonts w:hint="eastAsia"/>
                      <w:kern w:val="0"/>
                      <w:szCs w:val="21"/>
                    </w:rPr>
                    <w:t>147kw</w:t>
                  </w:r>
                </w:p>
              </w:tc>
              <w:tc>
                <w:tcPr>
                  <w:tcW w:w="811" w:type="dxa"/>
                  <w:vAlign w:val="center"/>
                </w:tcPr>
                <w:p w14:paraId="7FCD348C" w14:textId="77777777" w:rsidR="00395D2F" w:rsidRDefault="00622BB9">
                  <w:pPr>
                    <w:jc w:val="center"/>
                    <w:rPr>
                      <w:kern w:val="0"/>
                      <w:szCs w:val="21"/>
                    </w:rPr>
                  </w:pPr>
                  <w:r>
                    <w:rPr>
                      <w:rFonts w:eastAsia="仿宋"/>
                      <w:szCs w:val="21"/>
                    </w:rPr>
                    <w:t>2</w:t>
                  </w:r>
                </w:p>
              </w:tc>
              <w:tc>
                <w:tcPr>
                  <w:tcW w:w="1319" w:type="dxa"/>
                  <w:vAlign w:val="center"/>
                </w:tcPr>
                <w:p w14:paraId="7E65DEC2" w14:textId="77777777" w:rsidR="00395D2F" w:rsidRDefault="00622BB9">
                  <w:pPr>
                    <w:widowControl/>
                    <w:adjustRightInd w:val="0"/>
                    <w:snapToGrid w:val="0"/>
                    <w:jc w:val="center"/>
                    <w:rPr>
                      <w:kern w:val="0"/>
                      <w:szCs w:val="21"/>
                    </w:rPr>
                  </w:pPr>
                  <w:r>
                    <w:rPr>
                      <w:kern w:val="0"/>
                      <w:szCs w:val="21"/>
                    </w:rPr>
                    <w:t>—</w:t>
                  </w:r>
                </w:p>
              </w:tc>
            </w:tr>
            <w:tr w:rsidR="00395D2F" w14:paraId="41926360" w14:textId="77777777">
              <w:trPr>
                <w:trHeight w:val="283"/>
                <w:jc w:val="center"/>
              </w:trPr>
              <w:tc>
                <w:tcPr>
                  <w:tcW w:w="741" w:type="dxa"/>
                  <w:vMerge/>
                  <w:vAlign w:val="center"/>
                </w:tcPr>
                <w:p w14:paraId="4D58B8D2" w14:textId="77777777" w:rsidR="00395D2F" w:rsidRDefault="00395D2F">
                  <w:pPr>
                    <w:widowControl/>
                    <w:adjustRightInd w:val="0"/>
                    <w:snapToGrid w:val="0"/>
                    <w:jc w:val="center"/>
                    <w:rPr>
                      <w:kern w:val="0"/>
                      <w:szCs w:val="21"/>
                    </w:rPr>
                  </w:pPr>
                </w:p>
              </w:tc>
              <w:tc>
                <w:tcPr>
                  <w:tcW w:w="2368" w:type="dxa"/>
                  <w:vAlign w:val="center"/>
                </w:tcPr>
                <w:p w14:paraId="5FB71FDC" w14:textId="77777777" w:rsidR="00395D2F" w:rsidRDefault="00622BB9">
                  <w:pPr>
                    <w:jc w:val="center"/>
                    <w:rPr>
                      <w:kern w:val="0"/>
                      <w:szCs w:val="21"/>
                    </w:rPr>
                  </w:pPr>
                  <w:r>
                    <w:rPr>
                      <w:szCs w:val="21"/>
                    </w:rPr>
                    <w:t>抛丸强化清理机</w:t>
                  </w:r>
                </w:p>
              </w:tc>
              <w:tc>
                <w:tcPr>
                  <w:tcW w:w="1618" w:type="dxa"/>
                  <w:vAlign w:val="center"/>
                </w:tcPr>
                <w:p w14:paraId="0F4E3762" w14:textId="77777777" w:rsidR="00395D2F" w:rsidRDefault="00622BB9">
                  <w:pPr>
                    <w:jc w:val="center"/>
                    <w:rPr>
                      <w:kern w:val="0"/>
                      <w:szCs w:val="21"/>
                    </w:rPr>
                  </w:pPr>
                  <w:r>
                    <w:rPr>
                      <w:kern w:val="0"/>
                      <w:szCs w:val="21"/>
                    </w:rPr>
                    <w:t>FDQ3512-2ZS</w:t>
                  </w:r>
                </w:p>
              </w:tc>
              <w:tc>
                <w:tcPr>
                  <w:tcW w:w="1439" w:type="dxa"/>
                  <w:vAlign w:val="center"/>
                </w:tcPr>
                <w:p w14:paraId="46AF52C3" w14:textId="77777777" w:rsidR="00395D2F" w:rsidRDefault="00622BB9">
                  <w:pPr>
                    <w:widowControl/>
                    <w:adjustRightInd w:val="0"/>
                    <w:snapToGrid w:val="0"/>
                    <w:jc w:val="center"/>
                    <w:rPr>
                      <w:szCs w:val="21"/>
                    </w:rPr>
                  </w:pPr>
                  <w:r>
                    <w:rPr>
                      <w:rFonts w:hint="eastAsia"/>
                      <w:kern w:val="0"/>
                      <w:szCs w:val="21"/>
                    </w:rPr>
                    <w:t>功率：</w:t>
                  </w:r>
                  <w:r>
                    <w:rPr>
                      <w:rFonts w:hint="eastAsia"/>
                      <w:kern w:val="0"/>
                      <w:szCs w:val="21"/>
                    </w:rPr>
                    <w:t>7.5kw</w:t>
                  </w:r>
                </w:p>
              </w:tc>
              <w:tc>
                <w:tcPr>
                  <w:tcW w:w="811" w:type="dxa"/>
                  <w:vAlign w:val="center"/>
                </w:tcPr>
                <w:p w14:paraId="4F06EA77" w14:textId="77777777" w:rsidR="00395D2F" w:rsidRDefault="00622BB9">
                  <w:pPr>
                    <w:jc w:val="center"/>
                    <w:rPr>
                      <w:kern w:val="0"/>
                      <w:szCs w:val="21"/>
                    </w:rPr>
                  </w:pPr>
                  <w:r>
                    <w:rPr>
                      <w:rFonts w:eastAsia="仿宋"/>
                      <w:szCs w:val="21"/>
                    </w:rPr>
                    <w:t>1</w:t>
                  </w:r>
                </w:p>
              </w:tc>
              <w:tc>
                <w:tcPr>
                  <w:tcW w:w="1319" w:type="dxa"/>
                  <w:vAlign w:val="center"/>
                </w:tcPr>
                <w:p w14:paraId="575DB916" w14:textId="77777777" w:rsidR="00395D2F" w:rsidRDefault="00622BB9">
                  <w:pPr>
                    <w:widowControl/>
                    <w:adjustRightInd w:val="0"/>
                    <w:snapToGrid w:val="0"/>
                    <w:jc w:val="center"/>
                    <w:rPr>
                      <w:kern w:val="0"/>
                      <w:szCs w:val="21"/>
                    </w:rPr>
                  </w:pPr>
                  <w:r>
                    <w:rPr>
                      <w:kern w:val="0"/>
                      <w:szCs w:val="21"/>
                    </w:rPr>
                    <w:t>—</w:t>
                  </w:r>
                </w:p>
              </w:tc>
            </w:tr>
            <w:tr w:rsidR="00395D2F" w14:paraId="59745D1C" w14:textId="77777777">
              <w:trPr>
                <w:trHeight w:val="283"/>
                <w:jc w:val="center"/>
              </w:trPr>
              <w:tc>
                <w:tcPr>
                  <w:tcW w:w="741" w:type="dxa"/>
                  <w:vMerge/>
                  <w:vAlign w:val="center"/>
                </w:tcPr>
                <w:p w14:paraId="27FB204F" w14:textId="77777777" w:rsidR="00395D2F" w:rsidRDefault="00395D2F">
                  <w:pPr>
                    <w:widowControl/>
                    <w:adjustRightInd w:val="0"/>
                    <w:snapToGrid w:val="0"/>
                    <w:jc w:val="center"/>
                    <w:rPr>
                      <w:kern w:val="0"/>
                      <w:szCs w:val="21"/>
                    </w:rPr>
                  </w:pPr>
                </w:p>
              </w:tc>
              <w:tc>
                <w:tcPr>
                  <w:tcW w:w="2368" w:type="dxa"/>
                  <w:vAlign w:val="center"/>
                </w:tcPr>
                <w:p w14:paraId="681346A5" w14:textId="77777777" w:rsidR="00395D2F" w:rsidRDefault="00622BB9">
                  <w:pPr>
                    <w:jc w:val="center"/>
                    <w:rPr>
                      <w:szCs w:val="21"/>
                    </w:rPr>
                  </w:pPr>
                  <w:r>
                    <w:rPr>
                      <w:szCs w:val="21"/>
                    </w:rPr>
                    <w:t>抛丸清理机</w:t>
                  </w:r>
                </w:p>
              </w:tc>
              <w:tc>
                <w:tcPr>
                  <w:tcW w:w="1618" w:type="dxa"/>
                  <w:vAlign w:val="center"/>
                </w:tcPr>
                <w:p w14:paraId="468A20E0" w14:textId="77777777" w:rsidR="00395D2F" w:rsidRDefault="00622BB9">
                  <w:pPr>
                    <w:jc w:val="center"/>
                    <w:rPr>
                      <w:szCs w:val="21"/>
                    </w:rPr>
                  </w:pPr>
                  <w:r>
                    <w:rPr>
                      <w:szCs w:val="21"/>
                    </w:rPr>
                    <w:t>QZZ-2500</w:t>
                  </w:r>
                </w:p>
              </w:tc>
              <w:tc>
                <w:tcPr>
                  <w:tcW w:w="1439" w:type="dxa"/>
                  <w:vAlign w:val="center"/>
                </w:tcPr>
                <w:p w14:paraId="3C1C11A9" w14:textId="77777777" w:rsidR="00395D2F" w:rsidRDefault="00622BB9">
                  <w:pPr>
                    <w:jc w:val="center"/>
                    <w:rPr>
                      <w:kern w:val="0"/>
                      <w:szCs w:val="21"/>
                    </w:rPr>
                  </w:pPr>
                  <w:r>
                    <w:rPr>
                      <w:rFonts w:hint="eastAsia"/>
                      <w:kern w:val="0"/>
                      <w:szCs w:val="21"/>
                    </w:rPr>
                    <w:t>功率：</w:t>
                  </w:r>
                  <w:r>
                    <w:rPr>
                      <w:rFonts w:hint="eastAsia"/>
                      <w:kern w:val="0"/>
                      <w:szCs w:val="21"/>
                    </w:rPr>
                    <w:t>7.5kw</w:t>
                  </w:r>
                </w:p>
              </w:tc>
              <w:tc>
                <w:tcPr>
                  <w:tcW w:w="811" w:type="dxa"/>
                  <w:vAlign w:val="center"/>
                </w:tcPr>
                <w:p w14:paraId="1BDE4388" w14:textId="77777777" w:rsidR="00395D2F" w:rsidRDefault="00622BB9">
                  <w:pPr>
                    <w:jc w:val="center"/>
                    <w:rPr>
                      <w:kern w:val="0"/>
                      <w:szCs w:val="21"/>
                    </w:rPr>
                  </w:pPr>
                  <w:r>
                    <w:rPr>
                      <w:rFonts w:eastAsia="仿宋"/>
                      <w:szCs w:val="21"/>
                    </w:rPr>
                    <w:t>1</w:t>
                  </w:r>
                </w:p>
              </w:tc>
              <w:tc>
                <w:tcPr>
                  <w:tcW w:w="1319" w:type="dxa"/>
                  <w:vAlign w:val="center"/>
                </w:tcPr>
                <w:p w14:paraId="38D188A8" w14:textId="77777777" w:rsidR="00395D2F" w:rsidRDefault="00622BB9">
                  <w:pPr>
                    <w:widowControl/>
                    <w:adjustRightInd w:val="0"/>
                    <w:snapToGrid w:val="0"/>
                    <w:jc w:val="center"/>
                    <w:rPr>
                      <w:kern w:val="0"/>
                      <w:szCs w:val="21"/>
                    </w:rPr>
                  </w:pPr>
                  <w:r>
                    <w:rPr>
                      <w:kern w:val="0"/>
                      <w:szCs w:val="21"/>
                    </w:rPr>
                    <w:t>—</w:t>
                  </w:r>
                </w:p>
              </w:tc>
            </w:tr>
            <w:bookmarkEnd w:id="41"/>
            <w:tr w:rsidR="00395D2F" w14:paraId="47B0FFEC" w14:textId="77777777">
              <w:trPr>
                <w:trHeight w:val="283"/>
                <w:jc w:val="center"/>
              </w:trPr>
              <w:tc>
                <w:tcPr>
                  <w:tcW w:w="741" w:type="dxa"/>
                  <w:vMerge/>
                  <w:vAlign w:val="center"/>
                </w:tcPr>
                <w:p w14:paraId="6024F155" w14:textId="77777777" w:rsidR="00395D2F" w:rsidRDefault="00395D2F">
                  <w:pPr>
                    <w:widowControl/>
                    <w:adjustRightInd w:val="0"/>
                    <w:snapToGrid w:val="0"/>
                    <w:jc w:val="center"/>
                    <w:rPr>
                      <w:kern w:val="0"/>
                      <w:szCs w:val="21"/>
                    </w:rPr>
                  </w:pPr>
                </w:p>
              </w:tc>
              <w:tc>
                <w:tcPr>
                  <w:tcW w:w="2368" w:type="dxa"/>
                  <w:vAlign w:val="center"/>
                </w:tcPr>
                <w:p w14:paraId="044B34E1" w14:textId="77777777" w:rsidR="00395D2F" w:rsidRDefault="00622BB9">
                  <w:pPr>
                    <w:jc w:val="center"/>
                    <w:rPr>
                      <w:szCs w:val="21"/>
                    </w:rPr>
                  </w:pPr>
                  <w:r>
                    <w:rPr>
                      <w:szCs w:val="21"/>
                    </w:rPr>
                    <w:t>转底炉</w:t>
                  </w:r>
                </w:p>
              </w:tc>
              <w:tc>
                <w:tcPr>
                  <w:tcW w:w="1618" w:type="dxa"/>
                  <w:vAlign w:val="center"/>
                </w:tcPr>
                <w:p w14:paraId="54385DE6" w14:textId="77777777" w:rsidR="00395D2F" w:rsidRDefault="00622BB9">
                  <w:pPr>
                    <w:jc w:val="center"/>
                    <w:rPr>
                      <w:szCs w:val="21"/>
                    </w:rPr>
                  </w:pPr>
                  <w:r>
                    <w:rPr>
                      <w:szCs w:val="21"/>
                    </w:rPr>
                    <w:t>RDES170</w:t>
                  </w:r>
                </w:p>
              </w:tc>
              <w:tc>
                <w:tcPr>
                  <w:tcW w:w="1439" w:type="dxa"/>
                  <w:vAlign w:val="center"/>
                </w:tcPr>
                <w:p w14:paraId="1177294F" w14:textId="77777777" w:rsidR="00395D2F" w:rsidRDefault="00622BB9">
                  <w:pPr>
                    <w:jc w:val="center"/>
                    <w:rPr>
                      <w:kern w:val="0"/>
                      <w:szCs w:val="21"/>
                    </w:rPr>
                  </w:pPr>
                  <w:r>
                    <w:rPr>
                      <w:szCs w:val="21"/>
                    </w:rPr>
                    <w:t>—</w:t>
                  </w:r>
                </w:p>
              </w:tc>
              <w:tc>
                <w:tcPr>
                  <w:tcW w:w="811" w:type="dxa"/>
                  <w:vAlign w:val="center"/>
                </w:tcPr>
                <w:p w14:paraId="23786CA1" w14:textId="77777777" w:rsidR="00395D2F" w:rsidRDefault="00622BB9">
                  <w:pPr>
                    <w:jc w:val="center"/>
                    <w:rPr>
                      <w:kern w:val="0"/>
                      <w:szCs w:val="21"/>
                    </w:rPr>
                  </w:pPr>
                  <w:r>
                    <w:rPr>
                      <w:szCs w:val="21"/>
                    </w:rPr>
                    <w:t>2</w:t>
                  </w:r>
                </w:p>
              </w:tc>
              <w:tc>
                <w:tcPr>
                  <w:tcW w:w="1319" w:type="dxa"/>
                  <w:vAlign w:val="center"/>
                </w:tcPr>
                <w:p w14:paraId="5DEC276A" w14:textId="77777777" w:rsidR="00395D2F" w:rsidRDefault="00622BB9">
                  <w:pPr>
                    <w:jc w:val="center"/>
                    <w:rPr>
                      <w:kern w:val="0"/>
                      <w:szCs w:val="21"/>
                    </w:rPr>
                  </w:pPr>
                  <w:r>
                    <w:rPr>
                      <w:kern w:val="0"/>
                      <w:szCs w:val="21"/>
                    </w:rPr>
                    <w:t>液化气（辅助用）</w:t>
                  </w:r>
                </w:p>
              </w:tc>
            </w:tr>
            <w:tr w:rsidR="00395D2F" w14:paraId="730E04DA" w14:textId="77777777">
              <w:trPr>
                <w:trHeight w:val="283"/>
                <w:jc w:val="center"/>
              </w:trPr>
              <w:tc>
                <w:tcPr>
                  <w:tcW w:w="741" w:type="dxa"/>
                  <w:vMerge/>
                  <w:vAlign w:val="center"/>
                </w:tcPr>
                <w:p w14:paraId="6C56E895" w14:textId="77777777" w:rsidR="00395D2F" w:rsidRDefault="00395D2F">
                  <w:pPr>
                    <w:widowControl/>
                    <w:adjustRightInd w:val="0"/>
                    <w:snapToGrid w:val="0"/>
                    <w:jc w:val="center"/>
                    <w:rPr>
                      <w:kern w:val="0"/>
                      <w:szCs w:val="21"/>
                    </w:rPr>
                  </w:pPr>
                </w:p>
              </w:tc>
              <w:tc>
                <w:tcPr>
                  <w:tcW w:w="2368" w:type="dxa"/>
                  <w:vAlign w:val="center"/>
                </w:tcPr>
                <w:p w14:paraId="5D2592E4" w14:textId="77777777" w:rsidR="00395D2F" w:rsidRDefault="00622BB9">
                  <w:pPr>
                    <w:jc w:val="center"/>
                    <w:rPr>
                      <w:szCs w:val="21"/>
                    </w:rPr>
                  </w:pPr>
                  <w:r>
                    <w:rPr>
                      <w:szCs w:val="21"/>
                    </w:rPr>
                    <w:t>多用炉</w:t>
                  </w:r>
                </w:p>
              </w:tc>
              <w:tc>
                <w:tcPr>
                  <w:tcW w:w="1618" w:type="dxa"/>
                  <w:vAlign w:val="center"/>
                </w:tcPr>
                <w:p w14:paraId="05810AED" w14:textId="77777777" w:rsidR="00395D2F" w:rsidRDefault="00622BB9">
                  <w:pPr>
                    <w:jc w:val="center"/>
                    <w:rPr>
                      <w:szCs w:val="21"/>
                    </w:rPr>
                  </w:pPr>
                  <w:r>
                    <w:rPr>
                      <w:szCs w:val="21"/>
                    </w:rPr>
                    <w:t>UNICASE</w:t>
                  </w:r>
                </w:p>
              </w:tc>
              <w:tc>
                <w:tcPr>
                  <w:tcW w:w="1439" w:type="dxa"/>
                  <w:vAlign w:val="center"/>
                </w:tcPr>
                <w:p w14:paraId="428CCE42" w14:textId="77777777" w:rsidR="00395D2F" w:rsidRDefault="00622BB9">
                  <w:pPr>
                    <w:jc w:val="center"/>
                    <w:rPr>
                      <w:kern w:val="0"/>
                      <w:szCs w:val="21"/>
                    </w:rPr>
                  </w:pPr>
                  <w:r>
                    <w:rPr>
                      <w:kern w:val="0"/>
                      <w:szCs w:val="21"/>
                    </w:rPr>
                    <w:t>—</w:t>
                  </w:r>
                </w:p>
              </w:tc>
              <w:tc>
                <w:tcPr>
                  <w:tcW w:w="811" w:type="dxa"/>
                  <w:vAlign w:val="center"/>
                </w:tcPr>
                <w:p w14:paraId="2ED1A19B" w14:textId="77777777" w:rsidR="00395D2F" w:rsidRDefault="00622BB9">
                  <w:pPr>
                    <w:jc w:val="center"/>
                    <w:rPr>
                      <w:szCs w:val="21"/>
                    </w:rPr>
                  </w:pPr>
                  <w:r>
                    <w:rPr>
                      <w:szCs w:val="21"/>
                    </w:rPr>
                    <w:t>1</w:t>
                  </w:r>
                </w:p>
              </w:tc>
              <w:tc>
                <w:tcPr>
                  <w:tcW w:w="1319" w:type="dxa"/>
                  <w:vAlign w:val="center"/>
                </w:tcPr>
                <w:p w14:paraId="3B3172CD" w14:textId="77777777" w:rsidR="00395D2F" w:rsidRDefault="00622BB9">
                  <w:pPr>
                    <w:jc w:val="center"/>
                    <w:rPr>
                      <w:kern w:val="0"/>
                      <w:szCs w:val="21"/>
                    </w:rPr>
                  </w:pPr>
                  <w:r>
                    <w:rPr>
                      <w:kern w:val="0"/>
                      <w:szCs w:val="21"/>
                    </w:rPr>
                    <w:t>—</w:t>
                  </w:r>
                </w:p>
              </w:tc>
            </w:tr>
            <w:tr w:rsidR="00395D2F" w14:paraId="068E6893" w14:textId="77777777">
              <w:trPr>
                <w:trHeight w:val="283"/>
                <w:jc w:val="center"/>
              </w:trPr>
              <w:tc>
                <w:tcPr>
                  <w:tcW w:w="741" w:type="dxa"/>
                  <w:vMerge/>
                  <w:vAlign w:val="center"/>
                </w:tcPr>
                <w:p w14:paraId="7BDD0BFD" w14:textId="77777777" w:rsidR="00395D2F" w:rsidRDefault="00395D2F">
                  <w:pPr>
                    <w:widowControl/>
                    <w:adjustRightInd w:val="0"/>
                    <w:snapToGrid w:val="0"/>
                    <w:jc w:val="center"/>
                    <w:rPr>
                      <w:kern w:val="0"/>
                      <w:szCs w:val="21"/>
                    </w:rPr>
                  </w:pPr>
                </w:p>
              </w:tc>
              <w:tc>
                <w:tcPr>
                  <w:tcW w:w="2368" w:type="dxa"/>
                  <w:vAlign w:val="center"/>
                </w:tcPr>
                <w:p w14:paraId="6A21DF38" w14:textId="77777777" w:rsidR="00395D2F" w:rsidRDefault="00622BB9">
                  <w:pPr>
                    <w:jc w:val="center"/>
                    <w:rPr>
                      <w:szCs w:val="21"/>
                    </w:rPr>
                  </w:pPr>
                  <w:r>
                    <w:rPr>
                      <w:szCs w:val="21"/>
                    </w:rPr>
                    <w:t>台车式电阻炉</w:t>
                  </w:r>
                </w:p>
              </w:tc>
              <w:tc>
                <w:tcPr>
                  <w:tcW w:w="1618" w:type="dxa"/>
                  <w:vAlign w:val="center"/>
                </w:tcPr>
                <w:p w14:paraId="307D605B" w14:textId="77777777" w:rsidR="00395D2F" w:rsidRDefault="00622BB9">
                  <w:pPr>
                    <w:jc w:val="center"/>
                    <w:rPr>
                      <w:szCs w:val="21"/>
                    </w:rPr>
                  </w:pPr>
                  <w:r>
                    <w:rPr>
                      <w:szCs w:val="21"/>
                    </w:rPr>
                    <w:t>RT12-45-12</w:t>
                  </w:r>
                </w:p>
              </w:tc>
              <w:tc>
                <w:tcPr>
                  <w:tcW w:w="1439" w:type="dxa"/>
                  <w:vAlign w:val="center"/>
                </w:tcPr>
                <w:p w14:paraId="54E643F2" w14:textId="77777777" w:rsidR="00395D2F" w:rsidRDefault="00622BB9">
                  <w:pPr>
                    <w:jc w:val="center"/>
                    <w:rPr>
                      <w:kern w:val="0"/>
                      <w:szCs w:val="21"/>
                    </w:rPr>
                  </w:pPr>
                  <w:r>
                    <w:rPr>
                      <w:kern w:val="0"/>
                      <w:szCs w:val="21"/>
                    </w:rPr>
                    <w:t>—</w:t>
                  </w:r>
                </w:p>
              </w:tc>
              <w:tc>
                <w:tcPr>
                  <w:tcW w:w="811" w:type="dxa"/>
                  <w:vAlign w:val="center"/>
                </w:tcPr>
                <w:p w14:paraId="20C9804B" w14:textId="77777777" w:rsidR="00395D2F" w:rsidRDefault="00622BB9">
                  <w:pPr>
                    <w:jc w:val="center"/>
                    <w:rPr>
                      <w:szCs w:val="21"/>
                    </w:rPr>
                  </w:pPr>
                  <w:r>
                    <w:rPr>
                      <w:szCs w:val="21"/>
                    </w:rPr>
                    <w:t>1</w:t>
                  </w:r>
                </w:p>
              </w:tc>
              <w:tc>
                <w:tcPr>
                  <w:tcW w:w="1319" w:type="dxa"/>
                  <w:vAlign w:val="center"/>
                </w:tcPr>
                <w:p w14:paraId="6D4B8DDE" w14:textId="77777777" w:rsidR="00395D2F" w:rsidRDefault="00622BB9">
                  <w:pPr>
                    <w:jc w:val="center"/>
                    <w:rPr>
                      <w:kern w:val="0"/>
                      <w:szCs w:val="21"/>
                    </w:rPr>
                  </w:pPr>
                  <w:r>
                    <w:rPr>
                      <w:kern w:val="0"/>
                      <w:szCs w:val="21"/>
                    </w:rPr>
                    <w:t>—</w:t>
                  </w:r>
                </w:p>
              </w:tc>
            </w:tr>
            <w:tr w:rsidR="00395D2F" w14:paraId="0B02F598" w14:textId="77777777">
              <w:trPr>
                <w:trHeight w:val="283"/>
                <w:jc w:val="center"/>
              </w:trPr>
              <w:tc>
                <w:tcPr>
                  <w:tcW w:w="741" w:type="dxa"/>
                  <w:vMerge/>
                  <w:vAlign w:val="center"/>
                </w:tcPr>
                <w:p w14:paraId="204E8AAC" w14:textId="77777777" w:rsidR="00395D2F" w:rsidRDefault="00395D2F">
                  <w:pPr>
                    <w:widowControl/>
                    <w:adjustRightInd w:val="0"/>
                    <w:snapToGrid w:val="0"/>
                    <w:jc w:val="center"/>
                    <w:rPr>
                      <w:kern w:val="0"/>
                      <w:szCs w:val="21"/>
                    </w:rPr>
                  </w:pPr>
                </w:p>
              </w:tc>
              <w:tc>
                <w:tcPr>
                  <w:tcW w:w="2368" w:type="dxa"/>
                  <w:vAlign w:val="center"/>
                </w:tcPr>
                <w:p w14:paraId="002AB5F7" w14:textId="77777777" w:rsidR="00395D2F" w:rsidRDefault="00622BB9">
                  <w:pPr>
                    <w:jc w:val="center"/>
                    <w:rPr>
                      <w:szCs w:val="21"/>
                    </w:rPr>
                  </w:pPr>
                  <w:r>
                    <w:rPr>
                      <w:szCs w:val="21"/>
                    </w:rPr>
                    <w:t>清洗机</w:t>
                  </w:r>
                </w:p>
              </w:tc>
              <w:tc>
                <w:tcPr>
                  <w:tcW w:w="1618" w:type="dxa"/>
                  <w:vAlign w:val="center"/>
                </w:tcPr>
                <w:p w14:paraId="0193712B" w14:textId="77777777" w:rsidR="00395D2F" w:rsidRDefault="00622BB9">
                  <w:pPr>
                    <w:jc w:val="center"/>
                    <w:rPr>
                      <w:szCs w:val="21"/>
                    </w:rPr>
                  </w:pPr>
                  <w:r>
                    <w:rPr>
                      <w:szCs w:val="21"/>
                    </w:rPr>
                    <w:t>XT-H0760-U</w:t>
                  </w:r>
                </w:p>
              </w:tc>
              <w:tc>
                <w:tcPr>
                  <w:tcW w:w="1439" w:type="dxa"/>
                  <w:vAlign w:val="center"/>
                </w:tcPr>
                <w:p w14:paraId="10692716" w14:textId="77777777" w:rsidR="00395D2F" w:rsidRDefault="00622BB9">
                  <w:pPr>
                    <w:jc w:val="center"/>
                    <w:rPr>
                      <w:kern w:val="0"/>
                      <w:szCs w:val="21"/>
                    </w:rPr>
                  </w:pPr>
                  <w:r>
                    <w:rPr>
                      <w:kern w:val="0"/>
                      <w:szCs w:val="21"/>
                    </w:rPr>
                    <w:t>—</w:t>
                  </w:r>
                </w:p>
              </w:tc>
              <w:tc>
                <w:tcPr>
                  <w:tcW w:w="811" w:type="dxa"/>
                  <w:vAlign w:val="center"/>
                </w:tcPr>
                <w:p w14:paraId="2D0D3C24" w14:textId="77777777" w:rsidR="00395D2F" w:rsidRDefault="00622BB9">
                  <w:pPr>
                    <w:jc w:val="center"/>
                    <w:rPr>
                      <w:kern w:val="0"/>
                      <w:szCs w:val="21"/>
                    </w:rPr>
                  </w:pPr>
                  <w:r>
                    <w:rPr>
                      <w:szCs w:val="21"/>
                    </w:rPr>
                    <w:t>1</w:t>
                  </w:r>
                </w:p>
              </w:tc>
              <w:tc>
                <w:tcPr>
                  <w:tcW w:w="1319" w:type="dxa"/>
                  <w:vAlign w:val="center"/>
                </w:tcPr>
                <w:p w14:paraId="6FC8F243" w14:textId="77777777" w:rsidR="00395D2F" w:rsidRDefault="00622BB9">
                  <w:pPr>
                    <w:jc w:val="center"/>
                    <w:rPr>
                      <w:kern w:val="0"/>
                      <w:szCs w:val="21"/>
                    </w:rPr>
                  </w:pPr>
                  <w:r>
                    <w:rPr>
                      <w:kern w:val="0"/>
                      <w:szCs w:val="21"/>
                    </w:rPr>
                    <w:t>—</w:t>
                  </w:r>
                </w:p>
              </w:tc>
            </w:tr>
            <w:tr w:rsidR="00395D2F" w14:paraId="491556E3" w14:textId="77777777">
              <w:trPr>
                <w:trHeight w:val="283"/>
                <w:jc w:val="center"/>
              </w:trPr>
              <w:tc>
                <w:tcPr>
                  <w:tcW w:w="741" w:type="dxa"/>
                  <w:vMerge/>
                  <w:vAlign w:val="center"/>
                </w:tcPr>
                <w:p w14:paraId="0B948870" w14:textId="77777777" w:rsidR="00395D2F" w:rsidRDefault="00395D2F">
                  <w:pPr>
                    <w:widowControl/>
                    <w:adjustRightInd w:val="0"/>
                    <w:snapToGrid w:val="0"/>
                    <w:jc w:val="center"/>
                    <w:rPr>
                      <w:kern w:val="0"/>
                      <w:szCs w:val="21"/>
                    </w:rPr>
                  </w:pPr>
                </w:p>
              </w:tc>
              <w:tc>
                <w:tcPr>
                  <w:tcW w:w="2368" w:type="dxa"/>
                  <w:vAlign w:val="center"/>
                </w:tcPr>
                <w:p w14:paraId="5C42D759" w14:textId="77777777" w:rsidR="00395D2F" w:rsidRDefault="00622BB9">
                  <w:pPr>
                    <w:jc w:val="center"/>
                    <w:rPr>
                      <w:szCs w:val="21"/>
                    </w:rPr>
                  </w:pPr>
                  <w:r>
                    <w:rPr>
                      <w:szCs w:val="21"/>
                    </w:rPr>
                    <w:t>从动盘拖曳力矩检测机</w:t>
                  </w:r>
                </w:p>
              </w:tc>
              <w:tc>
                <w:tcPr>
                  <w:tcW w:w="1618" w:type="dxa"/>
                  <w:vAlign w:val="center"/>
                </w:tcPr>
                <w:p w14:paraId="0B4C670C" w14:textId="77777777" w:rsidR="00395D2F" w:rsidRDefault="00622BB9">
                  <w:pPr>
                    <w:jc w:val="center"/>
                    <w:rPr>
                      <w:szCs w:val="21"/>
                    </w:rPr>
                  </w:pPr>
                  <w:r>
                    <w:rPr>
                      <w:kern w:val="0"/>
                      <w:szCs w:val="21"/>
                    </w:rPr>
                    <w:t>QC-CTF450SF</w:t>
                  </w:r>
                </w:p>
              </w:tc>
              <w:tc>
                <w:tcPr>
                  <w:tcW w:w="1439" w:type="dxa"/>
                  <w:vAlign w:val="center"/>
                </w:tcPr>
                <w:p w14:paraId="0D19F88D" w14:textId="77777777" w:rsidR="00395D2F" w:rsidRDefault="00622BB9">
                  <w:pPr>
                    <w:jc w:val="center"/>
                    <w:rPr>
                      <w:kern w:val="0"/>
                      <w:szCs w:val="21"/>
                    </w:rPr>
                  </w:pPr>
                  <w:bookmarkStart w:id="42" w:name="OLE_LINK35"/>
                  <w:r>
                    <w:rPr>
                      <w:kern w:val="0"/>
                      <w:szCs w:val="21"/>
                    </w:rPr>
                    <w:t>—</w:t>
                  </w:r>
                  <w:bookmarkEnd w:id="42"/>
                </w:p>
              </w:tc>
              <w:tc>
                <w:tcPr>
                  <w:tcW w:w="811" w:type="dxa"/>
                  <w:vAlign w:val="center"/>
                </w:tcPr>
                <w:p w14:paraId="3860EDC0" w14:textId="77777777" w:rsidR="00395D2F" w:rsidRDefault="00622BB9">
                  <w:pPr>
                    <w:jc w:val="center"/>
                    <w:rPr>
                      <w:kern w:val="0"/>
                      <w:szCs w:val="21"/>
                    </w:rPr>
                  </w:pPr>
                  <w:r>
                    <w:rPr>
                      <w:szCs w:val="21"/>
                    </w:rPr>
                    <w:t>1</w:t>
                  </w:r>
                </w:p>
              </w:tc>
              <w:tc>
                <w:tcPr>
                  <w:tcW w:w="1319" w:type="dxa"/>
                  <w:vAlign w:val="center"/>
                </w:tcPr>
                <w:p w14:paraId="798D9EE3" w14:textId="77777777" w:rsidR="00395D2F" w:rsidRDefault="00622BB9">
                  <w:pPr>
                    <w:jc w:val="center"/>
                    <w:rPr>
                      <w:kern w:val="0"/>
                      <w:szCs w:val="21"/>
                    </w:rPr>
                  </w:pPr>
                  <w:bookmarkStart w:id="43" w:name="OLE_LINK36"/>
                  <w:r>
                    <w:rPr>
                      <w:kern w:val="0"/>
                      <w:szCs w:val="21"/>
                    </w:rPr>
                    <w:t>—</w:t>
                  </w:r>
                  <w:bookmarkEnd w:id="43"/>
                </w:p>
              </w:tc>
            </w:tr>
            <w:tr w:rsidR="00395D2F" w14:paraId="40071EE4" w14:textId="77777777">
              <w:trPr>
                <w:trHeight w:val="283"/>
                <w:jc w:val="center"/>
              </w:trPr>
              <w:tc>
                <w:tcPr>
                  <w:tcW w:w="741" w:type="dxa"/>
                  <w:vMerge/>
                  <w:vAlign w:val="center"/>
                </w:tcPr>
                <w:p w14:paraId="52B31602" w14:textId="77777777" w:rsidR="00395D2F" w:rsidRDefault="00395D2F">
                  <w:pPr>
                    <w:widowControl/>
                    <w:adjustRightInd w:val="0"/>
                    <w:snapToGrid w:val="0"/>
                    <w:jc w:val="center"/>
                    <w:rPr>
                      <w:kern w:val="0"/>
                      <w:szCs w:val="21"/>
                    </w:rPr>
                  </w:pPr>
                </w:p>
              </w:tc>
              <w:tc>
                <w:tcPr>
                  <w:tcW w:w="2368" w:type="dxa"/>
                  <w:vMerge w:val="restart"/>
                  <w:vAlign w:val="center"/>
                </w:tcPr>
                <w:p w14:paraId="3B6038DF" w14:textId="77777777" w:rsidR="00395D2F" w:rsidRDefault="00622BB9">
                  <w:pPr>
                    <w:jc w:val="center"/>
                    <w:rPr>
                      <w:szCs w:val="21"/>
                    </w:rPr>
                  </w:pPr>
                  <w:r>
                    <w:rPr>
                      <w:szCs w:val="21"/>
                    </w:rPr>
                    <w:t>盖总成装配检测台</w:t>
                  </w:r>
                </w:p>
              </w:tc>
              <w:tc>
                <w:tcPr>
                  <w:tcW w:w="1618" w:type="dxa"/>
                  <w:vAlign w:val="center"/>
                </w:tcPr>
                <w:p w14:paraId="75729D4C" w14:textId="77777777" w:rsidR="00395D2F" w:rsidRDefault="00622BB9">
                  <w:pPr>
                    <w:jc w:val="center"/>
                    <w:rPr>
                      <w:kern w:val="0"/>
                      <w:szCs w:val="21"/>
                    </w:rPr>
                  </w:pPr>
                  <w:r>
                    <w:rPr>
                      <w:kern w:val="0"/>
                      <w:szCs w:val="21"/>
                    </w:rPr>
                    <w:t>ZL-GZC430</w:t>
                  </w:r>
                </w:p>
              </w:tc>
              <w:tc>
                <w:tcPr>
                  <w:tcW w:w="1439" w:type="dxa"/>
                  <w:vAlign w:val="center"/>
                </w:tcPr>
                <w:p w14:paraId="49096817" w14:textId="77777777" w:rsidR="00395D2F" w:rsidRDefault="00622BB9">
                  <w:pPr>
                    <w:jc w:val="center"/>
                    <w:rPr>
                      <w:kern w:val="0"/>
                      <w:szCs w:val="21"/>
                    </w:rPr>
                  </w:pPr>
                  <w:r>
                    <w:rPr>
                      <w:kern w:val="0"/>
                      <w:szCs w:val="21"/>
                    </w:rPr>
                    <w:t>—</w:t>
                  </w:r>
                </w:p>
              </w:tc>
              <w:tc>
                <w:tcPr>
                  <w:tcW w:w="811" w:type="dxa"/>
                  <w:vAlign w:val="center"/>
                </w:tcPr>
                <w:p w14:paraId="08EB2163" w14:textId="77777777" w:rsidR="00395D2F" w:rsidRDefault="00622BB9">
                  <w:pPr>
                    <w:jc w:val="center"/>
                    <w:rPr>
                      <w:szCs w:val="21"/>
                    </w:rPr>
                  </w:pPr>
                  <w:r>
                    <w:rPr>
                      <w:szCs w:val="21"/>
                    </w:rPr>
                    <w:t>1</w:t>
                  </w:r>
                </w:p>
              </w:tc>
              <w:tc>
                <w:tcPr>
                  <w:tcW w:w="1319" w:type="dxa"/>
                  <w:vAlign w:val="center"/>
                </w:tcPr>
                <w:p w14:paraId="3F6C7D13" w14:textId="77777777" w:rsidR="00395D2F" w:rsidRDefault="00622BB9">
                  <w:pPr>
                    <w:jc w:val="center"/>
                    <w:rPr>
                      <w:kern w:val="0"/>
                      <w:szCs w:val="21"/>
                    </w:rPr>
                  </w:pPr>
                  <w:r>
                    <w:rPr>
                      <w:kern w:val="0"/>
                      <w:szCs w:val="21"/>
                    </w:rPr>
                    <w:t>—</w:t>
                  </w:r>
                </w:p>
              </w:tc>
            </w:tr>
            <w:tr w:rsidR="00395D2F" w14:paraId="4CD7FFC8" w14:textId="77777777">
              <w:trPr>
                <w:trHeight w:val="283"/>
                <w:jc w:val="center"/>
              </w:trPr>
              <w:tc>
                <w:tcPr>
                  <w:tcW w:w="741" w:type="dxa"/>
                  <w:vMerge/>
                  <w:vAlign w:val="center"/>
                </w:tcPr>
                <w:p w14:paraId="6C38D443" w14:textId="77777777" w:rsidR="00395D2F" w:rsidRDefault="00395D2F">
                  <w:pPr>
                    <w:widowControl/>
                    <w:adjustRightInd w:val="0"/>
                    <w:snapToGrid w:val="0"/>
                    <w:jc w:val="center"/>
                    <w:rPr>
                      <w:kern w:val="0"/>
                      <w:szCs w:val="21"/>
                    </w:rPr>
                  </w:pPr>
                </w:p>
              </w:tc>
              <w:tc>
                <w:tcPr>
                  <w:tcW w:w="2368" w:type="dxa"/>
                  <w:vMerge/>
                  <w:vAlign w:val="center"/>
                </w:tcPr>
                <w:p w14:paraId="5B33FA76" w14:textId="77777777" w:rsidR="00395D2F" w:rsidRDefault="00395D2F">
                  <w:pPr>
                    <w:jc w:val="center"/>
                    <w:rPr>
                      <w:szCs w:val="21"/>
                    </w:rPr>
                  </w:pPr>
                </w:p>
              </w:tc>
              <w:tc>
                <w:tcPr>
                  <w:tcW w:w="1618" w:type="dxa"/>
                  <w:vAlign w:val="center"/>
                </w:tcPr>
                <w:p w14:paraId="741C5EE6" w14:textId="77777777" w:rsidR="00395D2F" w:rsidRDefault="00622BB9">
                  <w:pPr>
                    <w:jc w:val="center"/>
                    <w:rPr>
                      <w:szCs w:val="21"/>
                    </w:rPr>
                  </w:pPr>
                  <w:r>
                    <w:rPr>
                      <w:rFonts w:eastAsia="仿宋"/>
                      <w:kern w:val="0"/>
                      <w:szCs w:val="21"/>
                    </w:rPr>
                    <w:t>ZL-TLHQ450</w:t>
                  </w:r>
                </w:p>
              </w:tc>
              <w:tc>
                <w:tcPr>
                  <w:tcW w:w="1439" w:type="dxa"/>
                  <w:vAlign w:val="center"/>
                </w:tcPr>
                <w:p w14:paraId="7F719C2E" w14:textId="77777777" w:rsidR="00395D2F" w:rsidRDefault="00622BB9">
                  <w:pPr>
                    <w:jc w:val="center"/>
                    <w:rPr>
                      <w:kern w:val="0"/>
                      <w:szCs w:val="21"/>
                    </w:rPr>
                  </w:pPr>
                  <w:r>
                    <w:rPr>
                      <w:kern w:val="0"/>
                      <w:szCs w:val="21"/>
                    </w:rPr>
                    <w:t>—</w:t>
                  </w:r>
                </w:p>
              </w:tc>
              <w:tc>
                <w:tcPr>
                  <w:tcW w:w="811" w:type="dxa"/>
                  <w:vAlign w:val="center"/>
                </w:tcPr>
                <w:p w14:paraId="44819004" w14:textId="77777777" w:rsidR="00395D2F" w:rsidRDefault="00622BB9">
                  <w:pPr>
                    <w:jc w:val="center"/>
                    <w:rPr>
                      <w:kern w:val="0"/>
                      <w:szCs w:val="21"/>
                    </w:rPr>
                  </w:pPr>
                  <w:r>
                    <w:rPr>
                      <w:rFonts w:eastAsia="仿宋"/>
                      <w:szCs w:val="21"/>
                    </w:rPr>
                    <w:t>1</w:t>
                  </w:r>
                </w:p>
              </w:tc>
              <w:tc>
                <w:tcPr>
                  <w:tcW w:w="1319" w:type="dxa"/>
                  <w:vAlign w:val="center"/>
                </w:tcPr>
                <w:p w14:paraId="397EB44F" w14:textId="77777777" w:rsidR="00395D2F" w:rsidRDefault="00622BB9">
                  <w:pPr>
                    <w:jc w:val="center"/>
                    <w:rPr>
                      <w:kern w:val="0"/>
                      <w:szCs w:val="21"/>
                    </w:rPr>
                  </w:pPr>
                  <w:r>
                    <w:rPr>
                      <w:kern w:val="0"/>
                      <w:szCs w:val="21"/>
                    </w:rPr>
                    <w:t>—</w:t>
                  </w:r>
                </w:p>
              </w:tc>
            </w:tr>
            <w:tr w:rsidR="00395D2F" w14:paraId="59972ACE" w14:textId="77777777">
              <w:trPr>
                <w:trHeight w:val="283"/>
                <w:jc w:val="center"/>
              </w:trPr>
              <w:tc>
                <w:tcPr>
                  <w:tcW w:w="741" w:type="dxa"/>
                  <w:vMerge/>
                  <w:vAlign w:val="center"/>
                </w:tcPr>
                <w:p w14:paraId="157C87A1" w14:textId="77777777" w:rsidR="00395D2F" w:rsidRDefault="00395D2F">
                  <w:pPr>
                    <w:widowControl/>
                    <w:adjustRightInd w:val="0"/>
                    <w:snapToGrid w:val="0"/>
                    <w:jc w:val="center"/>
                    <w:rPr>
                      <w:kern w:val="0"/>
                      <w:szCs w:val="21"/>
                    </w:rPr>
                  </w:pPr>
                </w:p>
              </w:tc>
              <w:tc>
                <w:tcPr>
                  <w:tcW w:w="2368" w:type="dxa"/>
                  <w:vAlign w:val="center"/>
                </w:tcPr>
                <w:p w14:paraId="656BFB82" w14:textId="77777777" w:rsidR="00395D2F" w:rsidRDefault="00622BB9">
                  <w:pPr>
                    <w:jc w:val="center"/>
                    <w:rPr>
                      <w:szCs w:val="21"/>
                    </w:rPr>
                  </w:pPr>
                  <w:r>
                    <w:rPr>
                      <w:szCs w:val="21"/>
                    </w:rPr>
                    <w:t>膜片弹簧半自动强压机</w:t>
                  </w:r>
                </w:p>
              </w:tc>
              <w:tc>
                <w:tcPr>
                  <w:tcW w:w="1618" w:type="dxa"/>
                  <w:vAlign w:val="center"/>
                </w:tcPr>
                <w:p w14:paraId="7A9CAA20" w14:textId="77777777" w:rsidR="00395D2F" w:rsidRDefault="00622BB9">
                  <w:pPr>
                    <w:jc w:val="center"/>
                    <w:rPr>
                      <w:szCs w:val="21"/>
                    </w:rPr>
                  </w:pPr>
                  <w:r>
                    <w:rPr>
                      <w:szCs w:val="21"/>
                    </w:rPr>
                    <w:t>ZL-MP430QY</w:t>
                  </w:r>
                </w:p>
              </w:tc>
              <w:tc>
                <w:tcPr>
                  <w:tcW w:w="1439" w:type="dxa"/>
                  <w:vAlign w:val="center"/>
                </w:tcPr>
                <w:p w14:paraId="67379026" w14:textId="77777777" w:rsidR="00395D2F" w:rsidRDefault="00622BB9">
                  <w:pPr>
                    <w:jc w:val="center"/>
                    <w:rPr>
                      <w:kern w:val="0"/>
                      <w:szCs w:val="21"/>
                    </w:rPr>
                  </w:pPr>
                  <w:r>
                    <w:rPr>
                      <w:kern w:val="0"/>
                      <w:szCs w:val="21"/>
                    </w:rPr>
                    <w:t>—</w:t>
                  </w:r>
                </w:p>
              </w:tc>
              <w:tc>
                <w:tcPr>
                  <w:tcW w:w="811" w:type="dxa"/>
                  <w:vAlign w:val="center"/>
                </w:tcPr>
                <w:p w14:paraId="59A1EBD4" w14:textId="77777777" w:rsidR="00395D2F" w:rsidRDefault="00622BB9">
                  <w:pPr>
                    <w:jc w:val="center"/>
                    <w:rPr>
                      <w:kern w:val="0"/>
                      <w:szCs w:val="21"/>
                    </w:rPr>
                  </w:pPr>
                  <w:r>
                    <w:rPr>
                      <w:szCs w:val="21"/>
                    </w:rPr>
                    <w:t>1</w:t>
                  </w:r>
                </w:p>
              </w:tc>
              <w:tc>
                <w:tcPr>
                  <w:tcW w:w="1319" w:type="dxa"/>
                  <w:vAlign w:val="center"/>
                </w:tcPr>
                <w:p w14:paraId="33E0FEAE" w14:textId="77777777" w:rsidR="00395D2F" w:rsidRDefault="00622BB9">
                  <w:pPr>
                    <w:jc w:val="center"/>
                    <w:rPr>
                      <w:kern w:val="0"/>
                      <w:szCs w:val="21"/>
                    </w:rPr>
                  </w:pPr>
                  <w:r>
                    <w:rPr>
                      <w:kern w:val="0"/>
                      <w:szCs w:val="21"/>
                    </w:rPr>
                    <w:t>—</w:t>
                  </w:r>
                </w:p>
              </w:tc>
            </w:tr>
            <w:tr w:rsidR="00395D2F" w14:paraId="25227CD3" w14:textId="77777777">
              <w:trPr>
                <w:trHeight w:val="283"/>
                <w:jc w:val="center"/>
              </w:trPr>
              <w:tc>
                <w:tcPr>
                  <w:tcW w:w="741" w:type="dxa"/>
                  <w:vMerge/>
                  <w:vAlign w:val="center"/>
                </w:tcPr>
                <w:p w14:paraId="175219A0" w14:textId="77777777" w:rsidR="00395D2F" w:rsidRDefault="00395D2F">
                  <w:pPr>
                    <w:widowControl/>
                    <w:adjustRightInd w:val="0"/>
                    <w:snapToGrid w:val="0"/>
                    <w:jc w:val="center"/>
                    <w:rPr>
                      <w:kern w:val="0"/>
                      <w:szCs w:val="21"/>
                    </w:rPr>
                  </w:pPr>
                </w:p>
              </w:tc>
              <w:tc>
                <w:tcPr>
                  <w:tcW w:w="2368" w:type="dxa"/>
                  <w:vAlign w:val="center"/>
                </w:tcPr>
                <w:p w14:paraId="43ADBB1C" w14:textId="77777777" w:rsidR="00395D2F" w:rsidRDefault="00622BB9">
                  <w:pPr>
                    <w:jc w:val="center"/>
                    <w:rPr>
                      <w:szCs w:val="21"/>
                    </w:rPr>
                  </w:pPr>
                  <w:r>
                    <w:rPr>
                      <w:szCs w:val="21"/>
                    </w:rPr>
                    <w:t>立式硬支承动平衡机</w:t>
                  </w:r>
                </w:p>
              </w:tc>
              <w:tc>
                <w:tcPr>
                  <w:tcW w:w="1618" w:type="dxa"/>
                  <w:vAlign w:val="center"/>
                </w:tcPr>
                <w:p w14:paraId="7AEFEC8C" w14:textId="77777777" w:rsidR="00395D2F" w:rsidRDefault="00622BB9">
                  <w:pPr>
                    <w:jc w:val="center"/>
                    <w:rPr>
                      <w:szCs w:val="21"/>
                    </w:rPr>
                  </w:pPr>
                  <w:r>
                    <w:rPr>
                      <w:szCs w:val="21"/>
                    </w:rPr>
                    <w:t>HV1-100</w:t>
                  </w:r>
                </w:p>
              </w:tc>
              <w:tc>
                <w:tcPr>
                  <w:tcW w:w="1439" w:type="dxa"/>
                  <w:vAlign w:val="center"/>
                </w:tcPr>
                <w:p w14:paraId="6152ACB8" w14:textId="77777777" w:rsidR="00395D2F" w:rsidRDefault="00622BB9">
                  <w:pPr>
                    <w:jc w:val="center"/>
                    <w:rPr>
                      <w:kern w:val="0"/>
                      <w:szCs w:val="21"/>
                    </w:rPr>
                  </w:pPr>
                  <w:bookmarkStart w:id="44" w:name="OLE_LINK64"/>
                  <w:r>
                    <w:rPr>
                      <w:kern w:val="0"/>
                      <w:szCs w:val="21"/>
                    </w:rPr>
                    <w:t>—</w:t>
                  </w:r>
                  <w:bookmarkEnd w:id="44"/>
                </w:p>
              </w:tc>
              <w:tc>
                <w:tcPr>
                  <w:tcW w:w="811" w:type="dxa"/>
                  <w:vAlign w:val="center"/>
                </w:tcPr>
                <w:p w14:paraId="3BB90468" w14:textId="77777777" w:rsidR="00395D2F" w:rsidRDefault="00622BB9">
                  <w:pPr>
                    <w:jc w:val="center"/>
                    <w:rPr>
                      <w:kern w:val="0"/>
                      <w:szCs w:val="21"/>
                    </w:rPr>
                  </w:pPr>
                  <w:r>
                    <w:rPr>
                      <w:szCs w:val="21"/>
                    </w:rPr>
                    <w:t>1</w:t>
                  </w:r>
                </w:p>
              </w:tc>
              <w:tc>
                <w:tcPr>
                  <w:tcW w:w="1319" w:type="dxa"/>
                  <w:vAlign w:val="center"/>
                </w:tcPr>
                <w:p w14:paraId="43EAE365" w14:textId="77777777" w:rsidR="00395D2F" w:rsidRDefault="00622BB9">
                  <w:pPr>
                    <w:jc w:val="center"/>
                    <w:rPr>
                      <w:kern w:val="0"/>
                      <w:szCs w:val="21"/>
                    </w:rPr>
                  </w:pPr>
                  <w:bookmarkStart w:id="45" w:name="OLE_LINK152"/>
                  <w:r>
                    <w:rPr>
                      <w:kern w:val="0"/>
                      <w:szCs w:val="21"/>
                    </w:rPr>
                    <w:t>—</w:t>
                  </w:r>
                  <w:bookmarkEnd w:id="45"/>
                </w:p>
              </w:tc>
            </w:tr>
            <w:tr w:rsidR="00395D2F" w14:paraId="6F0821C4" w14:textId="77777777">
              <w:trPr>
                <w:trHeight w:val="283"/>
                <w:jc w:val="center"/>
              </w:trPr>
              <w:tc>
                <w:tcPr>
                  <w:tcW w:w="741" w:type="dxa"/>
                  <w:vMerge/>
                  <w:vAlign w:val="center"/>
                </w:tcPr>
                <w:p w14:paraId="371B6A0B" w14:textId="77777777" w:rsidR="00395D2F" w:rsidRDefault="00395D2F">
                  <w:pPr>
                    <w:widowControl/>
                    <w:adjustRightInd w:val="0"/>
                    <w:snapToGrid w:val="0"/>
                    <w:jc w:val="center"/>
                    <w:rPr>
                      <w:kern w:val="0"/>
                      <w:szCs w:val="21"/>
                    </w:rPr>
                  </w:pPr>
                </w:p>
              </w:tc>
              <w:tc>
                <w:tcPr>
                  <w:tcW w:w="2368" w:type="dxa"/>
                  <w:vAlign w:val="center"/>
                </w:tcPr>
                <w:p w14:paraId="31BFF519" w14:textId="77777777" w:rsidR="00395D2F" w:rsidRDefault="00622BB9">
                  <w:pPr>
                    <w:jc w:val="center"/>
                    <w:rPr>
                      <w:szCs w:val="21"/>
                    </w:rPr>
                  </w:pPr>
                  <w:r>
                    <w:rPr>
                      <w:rFonts w:hint="eastAsia"/>
                      <w:szCs w:val="21"/>
                    </w:rPr>
                    <w:t>清洗槽</w:t>
                  </w:r>
                </w:p>
              </w:tc>
              <w:tc>
                <w:tcPr>
                  <w:tcW w:w="1618" w:type="dxa"/>
                  <w:vAlign w:val="center"/>
                </w:tcPr>
                <w:p w14:paraId="2C2A9667" w14:textId="77777777" w:rsidR="00395D2F" w:rsidRDefault="00622BB9">
                  <w:pPr>
                    <w:jc w:val="center"/>
                    <w:rPr>
                      <w:szCs w:val="21"/>
                    </w:rPr>
                  </w:pPr>
                  <w:r>
                    <w:rPr>
                      <w:kern w:val="0"/>
                      <w:szCs w:val="21"/>
                    </w:rPr>
                    <w:t>—</w:t>
                  </w:r>
                </w:p>
              </w:tc>
              <w:tc>
                <w:tcPr>
                  <w:tcW w:w="1439" w:type="dxa"/>
                  <w:vAlign w:val="center"/>
                </w:tcPr>
                <w:p w14:paraId="78D8AA7B" w14:textId="77777777" w:rsidR="00395D2F" w:rsidRDefault="00622BB9">
                  <w:pPr>
                    <w:jc w:val="center"/>
                    <w:rPr>
                      <w:kern w:val="0"/>
                      <w:szCs w:val="21"/>
                    </w:rPr>
                  </w:pPr>
                  <w:r>
                    <w:rPr>
                      <w:rFonts w:hint="eastAsia"/>
                      <w:kern w:val="0"/>
                      <w:szCs w:val="21"/>
                    </w:rPr>
                    <w:t>体积：</w:t>
                  </w:r>
                  <w:r>
                    <w:rPr>
                      <w:rFonts w:hint="eastAsia"/>
                      <w:kern w:val="0"/>
                      <w:szCs w:val="21"/>
                    </w:rPr>
                    <w:t>1m</w:t>
                  </w:r>
                  <w:r>
                    <w:rPr>
                      <w:rFonts w:hint="eastAsia"/>
                      <w:kern w:val="0"/>
                      <w:szCs w:val="21"/>
                      <w:vertAlign w:val="superscript"/>
                    </w:rPr>
                    <w:t>3</w:t>
                  </w:r>
                </w:p>
              </w:tc>
              <w:tc>
                <w:tcPr>
                  <w:tcW w:w="811" w:type="dxa"/>
                  <w:vAlign w:val="center"/>
                </w:tcPr>
                <w:p w14:paraId="2B113250" w14:textId="77777777" w:rsidR="00395D2F" w:rsidRDefault="00622BB9">
                  <w:pPr>
                    <w:jc w:val="center"/>
                    <w:rPr>
                      <w:szCs w:val="21"/>
                    </w:rPr>
                  </w:pPr>
                  <w:r>
                    <w:rPr>
                      <w:rFonts w:hint="eastAsia"/>
                      <w:szCs w:val="21"/>
                    </w:rPr>
                    <w:t>3</w:t>
                  </w:r>
                </w:p>
              </w:tc>
              <w:tc>
                <w:tcPr>
                  <w:tcW w:w="1319" w:type="dxa"/>
                  <w:vAlign w:val="center"/>
                </w:tcPr>
                <w:p w14:paraId="4DC3E3D4" w14:textId="77777777" w:rsidR="00395D2F" w:rsidRDefault="00622BB9">
                  <w:pPr>
                    <w:jc w:val="center"/>
                    <w:rPr>
                      <w:kern w:val="0"/>
                      <w:szCs w:val="21"/>
                    </w:rPr>
                  </w:pPr>
                  <w:r>
                    <w:rPr>
                      <w:kern w:val="0"/>
                      <w:szCs w:val="21"/>
                    </w:rPr>
                    <w:t>—</w:t>
                  </w:r>
                </w:p>
              </w:tc>
            </w:tr>
            <w:tr w:rsidR="00395D2F" w14:paraId="5BFB370D" w14:textId="77777777">
              <w:trPr>
                <w:trHeight w:val="283"/>
                <w:jc w:val="center"/>
              </w:trPr>
              <w:tc>
                <w:tcPr>
                  <w:tcW w:w="741" w:type="dxa"/>
                  <w:vMerge w:val="restart"/>
                  <w:vAlign w:val="center"/>
                </w:tcPr>
                <w:p w14:paraId="26044FAB" w14:textId="77777777" w:rsidR="00395D2F" w:rsidRDefault="00622BB9">
                  <w:pPr>
                    <w:widowControl/>
                    <w:adjustRightInd w:val="0"/>
                    <w:snapToGrid w:val="0"/>
                    <w:jc w:val="center"/>
                    <w:rPr>
                      <w:kern w:val="0"/>
                      <w:szCs w:val="21"/>
                    </w:rPr>
                  </w:pPr>
                  <w:r>
                    <w:rPr>
                      <w:kern w:val="0"/>
                      <w:szCs w:val="21"/>
                    </w:rPr>
                    <w:t>公辅设备</w:t>
                  </w:r>
                </w:p>
              </w:tc>
              <w:tc>
                <w:tcPr>
                  <w:tcW w:w="2368" w:type="dxa"/>
                  <w:vAlign w:val="center"/>
                </w:tcPr>
                <w:p w14:paraId="0E712984" w14:textId="77777777" w:rsidR="00395D2F" w:rsidRDefault="00622BB9">
                  <w:pPr>
                    <w:jc w:val="center"/>
                    <w:rPr>
                      <w:szCs w:val="21"/>
                    </w:rPr>
                  </w:pPr>
                  <w:r>
                    <w:rPr>
                      <w:szCs w:val="21"/>
                    </w:rPr>
                    <w:t>油雾机</w:t>
                  </w:r>
                </w:p>
              </w:tc>
              <w:tc>
                <w:tcPr>
                  <w:tcW w:w="1618" w:type="dxa"/>
                  <w:vAlign w:val="center"/>
                </w:tcPr>
                <w:p w14:paraId="265270FD" w14:textId="77777777" w:rsidR="00395D2F" w:rsidRDefault="00622BB9">
                  <w:pPr>
                    <w:jc w:val="center"/>
                    <w:rPr>
                      <w:szCs w:val="21"/>
                    </w:rPr>
                  </w:pPr>
                  <w:bookmarkStart w:id="46" w:name="OLE_LINK146"/>
                  <w:r>
                    <w:rPr>
                      <w:kern w:val="0"/>
                      <w:szCs w:val="21"/>
                    </w:rPr>
                    <w:t>—</w:t>
                  </w:r>
                  <w:bookmarkEnd w:id="46"/>
                </w:p>
              </w:tc>
              <w:tc>
                <w:tcPr>
                  <w:tcW w:w="1439" w:type="dxa"/>
                  <w:vAlign w:val="center"/>
                </w:tcPr>
                <w:p w14:paraId="43C5710D" w14:textId="77777777" w:rsidR="00395D2F" w:rsidRDefault="00622BB9">
                  <w:pPr>
                    <w:jc w:val="center"/>
                    <w:rPr>
                      <w:kern w:val="0"/>
                      <w:szCs w:val="21"/>
                    </w:rPr>
                  </w:pPr>
                  <w:r>
                    <w:rPr>
                      <w:kern w:val="0"/>
                      <w:szCs w:val="21"/>
                    </w:rPr>
                    <w:t>—</w:t>
                  </w:r>
                </w:p>
              </w:tc>
              <w:tc>
                <w:tcPr>
                  <w:tcW w:w="811" w:type="dxa"/>
                  <w:vAlign w:val="center"/>
                </w:tcPr>
                <w:p w14:paraId="088EE315" w14:textId="77777777" w:rsidR="00395D2F" w:rsidRDefault="00622BB9">
                  <w:pPr>
                    <w:jc w:val="center"/>
                    <w:rPr>
                      <w:szCs w:val="21"/>
                    </w:rPr>
                  </w:pPr>
                  <w:r>
                    <w:rPr>
                      <w:szCs w:val="21"/>
                    </w:rPr>
                    <w:t>1</w:t>
                  </w:r>
                </w:p>
              </w:tc>
              <w:tc>
                <w:tcPr>
                  <w:tcW w:w="1319" w:type="dxa"/>
                  <w:vAlign w:val="center"/>
                </w:tcPr>
                <w:p w14:paraId="6CAA4A8F" w14:textId="77777777" w:rsidR="00395D2F" w:rsidRDefault="00622BB9">
                  <w:pPr>
                    <w:jc w:val="center"/>
                    <w:rPr>
                      <w:kern w:val="0"/>
                      <w:szCs w:val="21"/>
                    </w:rPr>
                  </w:pPr>
                  <w:bookmarkStart w:id="47" w:name="OLE_LINK145"/>
                  <w:r>
                    <w:rPr>
                      <w:kern w:val="0"/>
                      <w:szCs w:val="21"/>
                    </w:rPr>
                    <w:t>—</w:t>
                  </w:r>
                  <w:bookmarkEnd w:id="47"/>
                </w:p>
              </w:tc>
            </w:tr>
            <w:tr w:rsidR="00395D2F" w14:paraId="0C46805E" w14:textId="77777777">
              <w:trPr>
                <w:trHeight w:val="283"/>
                <w:jc w:val="center"/>
              </w:trPr>
              <w:tc>
                <w:tcPr>
                  <w:tcW w:w="741" w:type="dxa"/>
                  <w:vMerge/>
                  <w:vAlign w:val="center"/>
                </w:tcPr>
                <w:p w14:paraId="4F7BC52A" w14:textId="77777777" w:rsidR="00395D2F" w:rsidRDefault="00395D2F">
                  <w:pPr>
                    <w:widowControl/>
                    <w:adjustRightInd w:val="0"/>
                    <w:snapToGrid w:val="0"/>
                    <w:jc w:val="center"/>
                    <w:rPr>
                      <w:kern w:val="0"/>
                      <w:szCs w:val="21"/>
                    </w:rPr>
                  </w:pPr>
                </w:p>
              </w:tc>
              <w:tc>
                <w:tcPr>
                  <w:tcW w:w="2368" w:type="dxa"/>
                  <w:vAlign w:val="center"/>
                </w:tcPr>
                <w:p w14:paraId="5A47B51F" w14:textId="77777777" w:rsidR="00395D2F" w:rsidRDefault="00622BB9">
                  <w:pPr>
                    <w:jc w:val="center"/>
                    <w:rPr>
                      <w:szCs w:val="21"/>
                    </w:rPr>
                  </w:pPr>
                  <w:r>
                    <w:rPr>
                      <w:rFonts w:hint="eastAsia"/>
                      <w:szCs w:val="21"/>
                    </w:rPr>
                    <w:t>风机</w:t>
                  </w:r>
                </w:p>
              </w:tc>
              <w:tc>
                <w:tcPr>
                  <w:tcW w:w="1618" w:type="dxa"/>
                  <w:vAlign w:val="center"/>
                </w:tcPr>
                <w:p w14:paraId="0BFC5070" w14:textId="77777777" w:rsidR="00395D2F" w:rsidRDefault="00622BB9">
                  <w:pPr>
                    <w:jc w:val="center"/>
                    <w:rPr>
                      <w:kern w:val="0"/>
                      <w:szCs w:val="21"/>
                    </w:rPr>
                  </w:pPr>
                  <w:r>
                    <w:rPr>
                      <w:kern w:val="0"/>
                      <w:szCs w:val="21"/>
                    </w:rPr>
                    <w:t>—</w:t>
                  </w:r>
                </w:p>
              </w:tc>
              <w:tc>
                <w:tcPr>
                  <w:tcW w:w="1439" w:type="dxa"/>
                  <w:vAlign w:val="center"/>
                </w:tcPr>
                <w:p w14:paraId="69A69AEC" w14:textId="77777777" w:rsidR="00395D2F" w:rsidRDefault="00622BB9">
                  <w:pPr>
                    <w:jc w:val="center"/>
                    <w:rPr>
                      <w:kern w:val="0"/>
                      <w:szCs w:val="21"/>
                    </w:rPr>
                  </w:pPr>
                  <w:r>
                    <w:rPr>
                      <w:rFonts w:hint="eastAsia"/>
                      <w:kern w:val="0"/>
                      <w:szCs w:val="21"/>
                    </w:rPr>
                    <w:t>功率：</w:t>
                  </w:r>
                  <w:r>
                    <w:rPr>
                      <w:rFonts w:hint="eastAsia"/>
                      <w:kern w:val="0"/>
                      <w:szCs w:val="21"/>
                    </w:rPr>
                    <w:t>4.5kw</w:t>
                  </w:r>
                  <w:r>
                    <w:rPr>
                      <w:rFonts w:hint="eastAsia"/>
                      <w:kern w:val="0"/>
                      <w:szCs w:val="21"/>
                    </w:rPr>
                    <w:t>、</w:t>
                  </w:r>
                  <w:r>
                    <w:rPr>
                      <w:rFonts w:hint="eastAsia"/>
                      <w:kern w:val="0"/>
                      <w:szCs w:val="21"/>
                    </w:rPr>
                    <w:t>7.5kw</w:t>
                  </w:r>
                </w:p>
              </w:tc>
              <w:tc>
                <w:tcPr>
                  <w:tcW w:w="811" w:type="dxa"/>
                  <w:vAlign w:val="center"/>
                </w:tcPr>
                <w:p w14:paraId="37923F74" w14:textId="77777777" w:rsidR="00395D2F" w:rsidRDefault="00622BB9">
                  <w:pPr>
                    <w:jc w:val="center"/>
                    <w:rPr>
                      <w:szCs w:val="21"/>
                    </w:rPr>
                  </w:pPr>
                  <w:r>
                    <w:rPr>
                      <w:rFonts w:hint="eastAsia"/>
                      <w:szCs w:val="21"/>
                    </w:rPr>
                    <w:t>3</w:t>
                  </w:r>
                </w:p>
              </w:tc>
              <w:tc>
                <w:tcPr>
                  <w:tcW w:w="1319" w:type="dxa"/>
                  <w:vAlign w:val="center"/>
                </w:tcPr>
                <w:p w14:paraId="00991851" w14:textId="77777777" w:rsidR="00395D2F" w:rsidRDefault="00622BB9">
                  <w:pPr>
                    <w:jc w:val="center"/>
                    <w:rPr>
                      <w:kern w:val="0"/>
                      <w:szCs w:val="21"/>
                    </w:rPr>
                  </w:pPr>
                  <w:r>
                    <w:rPr>
                      <w:kern w:val="0"/>
                      <w:szCs w:val="21"/>
                    </w:rPr>
                    <w:t>—</w:t>
                  </w:r>
                </w:p>
              </w:tc>
            </w:tr>
          </w:tbl>
          <w:p w14:paraId="07B75EAF" w14:textId="77777777" w:rsidR="00395D2F" w:rsidRDefault="00395D2F">
            <w:pPr>
              <w:tabs>
                <w:tab w:val="left" w:pos="655"/>
              </w:tabs>
              <w:jc w:val="left"/>
            </w:pPr>
          </w:p>
        </w:tc>
      </w:tr>
      <w:tr w:rsidR="00395D2F" w14:paraId="5391EEFB" w14:textId="77777777">
        <w:trPr>
          <w:trHeight w:val="1322"/>
          <w:jc w:val="center"/>
        </w:trPr>
        <w:tc>
          <w:tcPr>
            <w:tcW w:w="8787" w:type="dxa"/>
            <w:gridSpan w:val="11"/>
            <w:vAlign w:val="center"/>
          </w:tcPr>
          <w:p w14:paraId="517BF2EC" w14:textId="77777777" w:rsidR="00395D2F" w:rsidRDefault="00622BB9">
            <w:pPr>
              <w:snapToGrid w:val="0"/>
              <w:spacing w:line="360" w:lineRule="auto"/>
              <w:rPr>
                <w:b/>
                <w:sz w:val="24"/>
                <w:szCs w:val="24"/>
              </w:rPr>
            </w:pPr>
            <w:r>
              <w:rPr>
                <w:b/>
                <w:sz w:val="24"/>
                <w:szCs w:val="24"/>
              </w:rPr>
              <w:lastRenderedPageBreak/>
              <w:t>工程内容及规模</w:t>
            </w:r>
          </w:p>
          <w:p w14:paraId="1B2332EC" w14:textId="77777777" w:rsidR="00395D2F" w:rsidRDefault="00622BB9">
            <w:pPr>
              <w:spacing w:line="360" w:lineRule="auto"/>
              <w:rPr>
                <w:sz w:val="24"/>
                <w:szCs w:val="24"/>
              </w:rPr>
            </w:pPr>
            <w:r>
              <w:rPr>
                <w:sz w:val="24"/>
                <w:szCs w:val="24"/>
              </w:rPr>
              <w:t>一、项目由来</w:t>
            </w:r>
          </w:p>
          <w:p w14:paraId="3065482D" w14:textId="77777777" w:rsidR="00395D2F" w:rsidRDefault="00622BB9">
            <w:pPr>
              <w:pStyle w:val="aff1"/>
              <w:spacing w:line="360" w:lineRule="auto"/>
              <w:ind w:firstLineChars="200" w:firstLine="480"/>
              <w:jc w:val="both"/>
              <w:rPr>
                <w:rFonts w:ascii="Times New Roman" w:hAnsi="Times New Roman"/>
                <w:szCs w:val="24"/>
              </w:rPr>
            </w:pPr>
            <w:r>
              <w:rPr>
                <w:rFonts w:ascii="Times New Roman" w:hAnsi="Times New Roman"/>
                <w:szCs w:val="24"/>
              </w:rPr>
              <w:t>苏州东风汽车离合器有限公司投资</w:t>
            </w:r>
            <w:r>
              <w:rPr>
                <w:rFonts w:ascii="Times New Roman" w:hAnsi="Times New Roman"/>
                <w:szCs w:val="24"/>
              </w:rPr>
              <w:t>3987</w:t>
            </w:r>
            <w:r>
              <w:rPr>
                <w:rFonts w:ascii="Times New Roman" w:hAnsi="Times New Roman"/>
                <w:szCs w:val="24"/>
              </w:rPr>
              <w:t>万元，租赁</w:t>
            </w:r>
            <w:bookmarkStart w:id="48" w:name="OLE_LINK157"/>
            <w:r>
              <w:rPr>
                <w:rFonts w:ascii="Times New Roman" w:hAnsi="Times New Roman"/>
                <w:szCs w:val="24"/>
              </w:rPr>
              <w:t>东风汽车传动轴有限公司</w:t>
            </w:r>
            <w:bookmarkEnd w:id="48"/>
            <w:r>
              <w:rPr>
                <w:rFonts w:ascii="Times New Roman" w:hAnsi="Times New Roman"/>
                <w:szCs w:val="24"/>
              </w:rPr>
              <w:t>已建厂房，厂址位于苏州工业园区葑亭大道</w:t>
            </w:r>
            <w:r>
              <w:rPr>
                <w:rFonts w:ascii="Times New Roman" w:hAnsi="Times New Roman"/>
                <w:szCs w:val="24"/>
              </w:rPr>
              <w:t>588</w:t>
            </w:r>
            <w:r>
              <w:rPr>
                <w:rFonts w:ascii="Times New Roman" w:hAnsi="Times New Roman"/>
                <w:szCs w:val="24"/>
              </w:rPr>
              <w:t>号，建设</w:t>
            </w:r>
            <w:bookmarkStart w:id="49" w:name="OLE_LINK193"/>
            <w:r>
              <w:rPr>
                <w:rFonts w:ascii="Times New Roman" w:hAnsi="Times New Roman"/>
                <w:szCs w:val="24"/>
              </w:rPr>
              <w:t>年产离合器盖总成</w:t>
            </w:r>
            <w:r>
              <w:rPr>
                <w:rFonts w:ascii="Times New Roman" w:hAnsi="Times New Roman"/>
                <w:szCs w:val="24"/>
              </w:rPr>
              <w:t>48</w:t>
            </w:r>
            <w:r>
              <w:rPr>
                <w:rFonts w:ascii="Times New Roman" w:hAnsi="Times New Roman"/>
                <w:szCs w:val="24"/>
              </w:rPr>
              <w:t>万件、从动盘总成</w:t>
            </w:r>
            <w:r>
              <w:rPr>
                <w:rFonts w:ascii="Times New Roman" w:hAnsi="Times New Roman"/>
                <w:szCs w:val="24"/>
              </w:rPr>
              <w:t>24</w:t>
            </w:r>
            <w:r>
              <w:rPr>
                <w:rFonts w:ascii="Times New Roman" w:hAnsi="Times New Roman"/>
                <w:szCs w:val="24"/>
              </w:rPr>
              <w:t>万件</w:t>
            </w:r>
            <w:bookmarkEnd w:id="49"/>
            <w:r>
              <w:rPr>
                <w:rFonts w:ascii="Times New Roman" w:hAnsi="Times New Roman"/>
                <w:szCs w:val="24"/>
              </w:rPr>
              <w:t>新建项目。</w:t>
            </w:r>
          </w:p>
          <w:p w14:paraId="388EA1EB" w14:textId="77777777" w:rsidR="00395D2F" w:rsidRDefault="00622BB9">
            <w:pPr>
              <w:pStyle w:val="aff1"/>
              <w:spacing w:line="360" w:lineRule="auto"/>
              <w:ind w:firstLineChars="200" w:firstLine="480"/>
              <w:jc w:val="both"/>
              <w:rPr>
                <w:rFonts w:ascii="Times New Roman" w:hAnsi="Times New Roman"/>
                <w:szCs w:val="24"/>
              </w:rPr>
            </w:pPr>
            <w:r>
              <w:rPr>
                <w:rFonts w:ascii="Times New Roman" w:hAnsi="Times New Roman" w:hint="eastAsia"/>
                <w:szCs w:val="24"/>
                <w:lang w:val="zh-CN"/>
              </w:rPr>
              <w:t>苏州东风汽车离合器有限公司是东风汽车集团的离合器专业制造基地，是中国汽车工业协会理事、中国汽车工业协会离合器委员会副理事长单位。公司产品有重型、中型、轻型、微轿四个系列离合器，是国内</w:t>
            </w:r>
            <w:r>
              <w:rPr>
                <w:rFonts w:ascii="Times New Roman" w:hAnsi="Times New Roman"/>
                <w:szCs w:val="24"/>
                <w:lang w:val="zh-CN"/>
              </w:rPr>
              <w:t>OEM</w:t>
            </w:r>
            <w:r>
              <w:rPr>
                <w:rFonts w:ascii="Times New Roman" w:hAnsi="Times New Roman" w:hint="eastAsia"/>
                <w:szCs w:val="24"/>
                <w:lang w:val="zh-CN"/>
              </w:rPr>
              <w:t>首选供应商之一。公司已通过</w:t>
            </w:r>
            <w:r>
              <w:rPr>
                <w:rFonts w:ascii="Times New Roman" w:hAnsi="Times New Roman"/>
                <w:szCs w:val="24"/>
                <w:lang w:val="zh-CN"/>
              </w:rPr>
              <w:t>ISO/TS16949</w:t>
            </w:r>
            <w:r>
              <w:rPr>
                <w:rFonts w:ascii="Times New Roman" w:hAnsi="Times New Roman" w:hint="eastAsia"/>
                <w:szCs w:val="24"/>
                <w:lang w:val="zh-CN"/>
              </w:rPr>
              <w:t>：</w:t>
            </w:r>
            <w:r>
              <w:rPr>
                <w:rFonts w:ascii="Times New Roman" w:hAnsi="Times New Roman"/>
                <w:szCs w:val="24"/>
                <w:lang w:val="zh-CN"/>
              </w:rPr>
              <w:t>2009</w:t>
            </w:r>
            <w:r>
              <w:rPr>
                <w:rFonts w:ascii="Times New Roman" w:hAnsi="Times New Roman" w:hint="eastAsia"/>
                <w:szCs w:val="24"/>
                <w:lang w:val="zh-CN"/>
              </w:rPr>
              <w:t>质量管理体系标准第三方认证，具有参与全球采购和竞争的实力。</w:t>
            </w:r>
            <w:r>
              <w:rPr>
                <w:rFonts w:ascii="Times New Roman" w:hAnsi="Times New Roman" w:hint="eastAsia"/>
                <w:szCs w:val="24"/>
                <w:lang w:val="zh-CN"/>
              </w:rPr>
              <w:t>公司生产的离合器盖总成、离合器从动盘总成主要配套东风商用车天龙、天锦，市场份额</w:t>
            </w:r>
            <w:r>
              <w:rPr>
                <w:rFonts w:ascii="Times New Roman" w:hAnsi="Times New Roman"/>
                <w:szCs w:val="24"/>
                <w:lang w:val="zh-CN"/>
              </w:rPr>
              <w:t>60%</w:t>
            </w:r>
            <w:r>
              <w:rPr>
                <w:rFonts w:ascii="Times New Roman" w:hAnsi="Times New Roman" w:hint="eastAsia"/>
                <w:szCs w:val="24"/>
                <w:lang w:val="zh-CN"/>
              </w:rPr>
              <w:t>，另外公司还配套东风康明斯、东风柳汽、东风股份、福田戴姆勒、苏州金龙、安徽安凯等。</w:t>
            </w:r>
          </w:p>
          <w:p w14:paraId="52E6775B" w14:textId="77777777" w:rsidR="00395D2F" w:rsidRDefault="00622BB9">
            <w:pPr>
              <w:pStyle w:val="aff1"/>
              <w:spacing w:line="360" w:lineRule="auto"/>
              <w:jc w:val="both"/>
              <w:rPr>
                <w:rFonts w:ascii="Times New Roman" w:hAnsi="Times New Roman"/>
                <w:szCs w:val="24"/>
              </w:rPr>
            </w:pPr>
            <w:r>
              <w:rPr>
                <w:rFonts w:ascii="Times New Roman" w:hAnsi="Times New Roman"/>
                <w:szCs w:val="24"/>
              </w:rPr>
              <w:t>二、项目概况</w:t>
            </w:r>
          </w:p>
          <w:p w14:paraId="6E7DC6BB" w14:textId="77777777" w:rsidR="00395D2F" w:rsidRDefault="00622BB9">
            <w:pPr>
              <w:pStyle w:val="aff1"/>
              <w:spacing w:line="360" w:lineRule="auto"/>
              <w:ind w:firstLineChars="200" w:firstLine="480"/>
              <w:jc w:val="both"/>
              <w:rPr>
                <w:rFonts w:ascii="Times New Roman" w:hAnsi="Times New Roman"/>
                <w:szCs w:val="24"/>
              </w:rPr>
            </w:pPr>
            <w:r>
              <w:rPr>
                <w:rFonts w:ascii="Times New Roman" w:hAnsi="Times New Roman"/>
                <w:szCs w:val="24"/>
              </w:rPr>
              <w:t>项目名称：年产离合器盖总成</w:t>
            </w:r>
            <w:r>
              <w:rPr>
                <w:rFonts w:ascii="Times New Roman" w:hAnsi="Times New Roman"/>
                <w:szCs w:val="24"/>
              </w:rPr>
              <w:t>48</w:t>
            </w:r>
            <w:r>
              <w:rPr>
                <w:rFonts w:ascii="Times New Roman" w:hAnsi="Times New Roman"/>
                <w:szCs w:val="24"/>
              </w:rPr>
              <w:t>万件、从动盘总成</w:t>
            </w:r>
            <w:r>
              <w:rPr>
                <w:rFonts w:ascii="Times New Roman" w:hAnsi="Times New Roman"/>
                <w:szCs w:val="24"/>
              </w:rPr>
              <w:t>24</w:t>
            </w:r>
            <w:r>
              <w:rPr>
                <w:rFonts w:ascii="Times New Roman" w:hAnsi="Times New Roman"/>
                <w:szCs w:val="24"/>
              </w:rPr>
              <w:t>万件新建项目；</w:t>
            </w:r>
          </w:p>
          <w:p w14:paraId="6A3DEA9E" w14:textId="77777777" w:rsidR="00395D2F" w:rsidRDefault="00622BB9">
            <w:pPr>
              <w:pStyle w:val="aff1"/>
              <w:spacing w:line="360" w:lineRule="auto"/>
              <w:ind w:firstLineChars="200" w:firstLine="480"/>
              <w:jc w:val="both"/>
              <w:rPr>
                <w:rFonts w:ascii="Times New Roman" w:hAnsi="Times New Roman"/>
                <w:szCs w:val="24"/>
              </w:rPr>
            </w:pPr>
            <w:r>
              <w:rPr>
                <w:rFonts w:ascii="Times New Roman" w:hAnsi="Times New Roman"/>
                <w:szCs w:val="24"/>
              </w:rPr>
              <w:t>建设单位：苏州东风汽车离合器有限公司；</w:t>
            </w:r>
          </w:p>
          <w:p w14:paraId="645EA4CF" w14:textId="77777777" w:rsidR="00395D2F" w:rsidRDefault="00622BB9">
            <w:pPr>
              <w:pStyle w:val="aff1"/>
              <w:spacing w:line="360" w:lineRule="auto"/>
              <w:ind w:firstLineChars="200" w:firstLine="480"/>
              <w:jc w:val="both"/>
              <w:rPr>
                <w:rFonts w:ascii="Times New Roman" w:hAnsi="Times New Roman"/>
                <w:szCs w:val="24"/>
              </w:rPr>
            </w:pPr>
            <w:r>
              <w:rPr>
                <w:rFonts w:ascii="Times New Roman" w:hAnsi="Times New Roman"/>
                <w:szCs w:val="24"/>
              </w:rPr>
              <w:t>建设性质：新建；</w:t>
            </w:r>
          </w:p>
          <w:p w14:paraId="1DE58B3E" w14:textId="77777777" w:rsidR="00395D2F" w:rsidRDefault="00622BB9">
            <w:pPr>
              <w:pStyle w:val="ae"/>
              <w:adjustRightInd/>
              <w:snapToGrid/>
              <w:spacing w:line="360" w:lineRule="auto"/>
              <w:rPr>
                <w:rFonts w:ascii="Times New Roman" w:hAnsi="Times New Roman"/>
                <w:color w:val="auto"/>
                <w:szCs w:val="24"/>
              </w:rPr>
            </w:pPr>
            <w:r>
              <w:rPr>
                <w:rFonts w:ascii="Times New Roman" w:hAnsi="Times New Roman"/>
                <w:color w:val="auto"/>
                <w:szCs w:val="24"/>
              </w:rPr>
              <w:t>建设地点：苏州工业园区葑亭大道</w:t>
            </w:r>
            <w:r>
              <w:rPr>
                <w:rFonts w:ascii="Times New Roman" w:hAnsi="Times New Roman"/>
                <w:color w:val="auto"/>
                <w:szCs w:val="24"/>
              </w:rPr>
              <w:t>588</w:t>
            </w:r>
            <w:r>
              <w:rPr>
                <w:rFonts w:ascii="Times New Roman" w:hAnsi="Times New Roman"/>
                <w:color w:val="auto"/>
                <w:szCs w:val="24"/>
              </w:rPr>
              <w:t>号，地理位置图见附图</w:t>
            </w:r>
            <w:r>
              <w:rPr>
                <w:rFonts w:ascii="Times New Roman" w:hAnsi="Times New Roman"/>
                <w:color w:val="auto"/>
                <w:szCs w:val="24"/>
              </w:rPr>
              <w:t>1</w:t>
            </w:r>
            <w:r>
              <w:rPr>
                <w:rFonts w:ascii="Times New Roman" w:hAnsi="Times New Roman"/>
                <w:color w:val="auto"/>
                <w:szCs w:val="24"/>
              </w:rPr>
              <w:t>；</w:t>
            </w:r>
          </w:p>
          <w:p w14:paraId="0A1B8E89" w14:textId="77777777" w:rsidR="00395D2F" w:rsidRDefault="00622BB9">
            <w:pPr>
              <w:spacing w:line="360" w:lineRule="auto"/>
              <w:ind w:firstLineChars="200" w:firstLine="480"/>
              <w:rPr>
                <w:sz w:val="24"/>
                <w:szCs w:val="24"/>
              </w:rPr>
            </w:pPr>
            <w:r>
              <w:rPr>
                <w:sz w:val="24"/>
                <w:szCs w:val="24"/>
              </w:rPr>
              <w:t>建设规模：企业主体工程及产品方案见表</w:t>
            </w:r>
            <w:r>
              <w:rPr>
                <w:sz w:val="24"/>
                <w:szCs w:val="24"/>
              </w:rPr>
              <w:t>4</w:t>
            </w:r>
            <w:r>
              <w:rPr>
                <w:sz w:val="24"/>
                <w:szCs w:val="24"/>
              </w:rPr>
              <w:t>。</w:t>
            </w:r>
          </w:p>
          <w:p w14:paraId="5E37DC68" w14:textId="77777777" w:rsidR="00395D2F" w:rsidRDefault="00622BB9">
            <w:pPr>
              <w:pStyle w:val="aff1"/>
              <w:adjustRightInd w:val="0"/>
              <w:snapToGrid w:val="0"/>
              <w:spacing w:beforeLines="50" w:before="156" w:line="240" w:lineRule="auto"/>
              <w:rPr>
                <w:rFonts w:ascii="Times New Roman" w:hAnsi="Times New Roman"/>
                <w:b/>
                <w:szCs w:val="24"/>
              </w:rPr>
            </w:pPr>
            <w:r>
              <w:rPr>
                <w:rFonts w:ascii="Times New Roman" w:hAnsi="Times New Roman"/>
                <w:b/>
                <w:szCs w:val="24"/>
              </w:rPr>
              <w:t>表</w:t>
            </w:r>
            <w:r>
              <w:rPr>
                <w:rFonts w:ascii="Times New Roman" w:hAnsi="Times New Roman"/>
                <w:b/>
                <w:szCs w:val="24"/>
              </w:rPr>
              <w:t xml:space="preserve">4  </w:t>
            </w:r>
            <w:r>
              <w:rPr>
                <w:rFonts w:ascii="Times New Roman" w:hAnsi="Times New Roman"/>
                <w:b/>
                <w:szCs w:val="24"/>
              </w:rPr>
              <w:t>项目主体工程及产品方案</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52"/>
              <w:gridCol w:w="1500"/>
              <w:gridCol w:w="2864"/>
              <w:gridCol w:w="1677"/>
              <w:gridCol w:w="1803"/>
            </w:tblGrid>
            <w:tr w:rsidR="00395D2F" w14:paraId="46187E69" w14:textId="77777777">
              <w:trPr>
                <w:trHeight w:val="340"/>
                <w:jc w:val="center"/>
              </w:trPr>
              <w:tc>
                <w:tcPr>
                  <w:tcW w:w="452" w:type="dxa"/>
                  <w:tcBorders>
                    <w:top w:val="single" w:sz="4" w:space="0" w:color="auto"/>
                    <w:left w:val="single" w:sz="4" w:space="0" w:color="auto"/>
                    <w:bottom w:val="single" w:sz="4" w:space="0" w:color="auto"/>
                    <w:right w:val="single" w:sz="4" w:space="0" w:color="auto"/>
                  </w:tcBorders>
                  <w:vAlign w:val="center"/>
                </w:tcPr>
                <w:p w14:paraId="200F7C4B" w14:textId="77777777" w:rsidR="00395D2F" w:rsidRDefault="00622BB9">
                  <w:pPr>
                    <w:jc w:val="center"/>
                    <w:rPr>
                      <w:szCs w:val="21"/>
                    </w:rPr>
                  </w:pPr>
                  <w:r>
                    <w:rPr>
                      <w:szCs w:val="21"/>
                    </w:rPr>
                    <w:t>序号</w:t>
                  </w:r>
                </w:p>
              </w:tc>
              <w:tc>
                <w:tcPr>
                  <w:tcW w:w="1500" w:type="dxa"/>
                  <w:tcBorders>
                    <w:top w:val="single" w:sz="4" w:space="0" w:color="auto"/>
                    <w:left w:val="single" w:sz="4" w:space="0" w:color="auto"/>
                    <w:bottom w:val="single" w:sz="4" w:space="0" w:color="auto"/>
                    <w:right w:val="single" w:sz="4" w:space="0" w:color="auto"/>
                  </w:tcBorders>
                  <w:vAlign w:val="center"/>
                </w:tcPr>
                <w:p w14:paraId="0D1FFC0D" w14:textId="77777777" w:rsidR="00395D2F" w:rsidRDefault="00622BB9">
                  <w:pPr>
                    <w:jc w:val="center"/>
                    <w:rPr>
                      <w:szCs w:val="21"/>
                    </w:rPr>
                  </w:pPr>
                  <w:r>
                    <w:rPr>
                      <w:szCs w:val="21"/>
                    </w:rPr>
                    <w:t>产品名称</w:t>
                  </w:r>
                </w:p>
              </w:tc>
              <w:tc>
                <w:tcPr>
                  <w:tcW w:w="2864" w:type="dxa"/>
                  <w:tcBorders>
                    <w:top w:val="single" w:sz="4" w:space="0" w:color="auto"/>
                    <w:left w:val="single" w:sz="4" w:space="0" w:color="auto"/>
                    <w:bottom w:val="single" w:sz="4" w:space="0" w:color="auto"/>
                    <w:right w:val="single" w:sz="4" w:space="0" w:color="auto"/>
                  </w:tcBorders>
                  <w:vAlign w:val="center"/>
                </w:tcPr>
                <w:p w14:paraId="1F15380C" w14:textId="77777777" w:rsidR="00395D2F" w:rsidRDefault="00622BB9">
                  <w:pPr>
                    <w:jc w:val="center"/>
                    <w:rPr>
                      <w:szCs w:val="21"/>
                    </w:rPr>
                  </w:pPr>
                  <w:r>
                    <w:rPr>
                      <w:szCs w:val="21"/>
                    </w:rPr>
                    <w:t>产品规格型号</w:t>
                  </w:r>
                </w:p>
              </w:tc>
              <w:tc>
                <w:tcPr>
                  <w:tcW w:w="1677" w:type="dxa"/>
                  <w:tcBorders>
                    <w:top w:val="single" w:sz="4" w:space="0" w:color="auto"/>
                    <w:left w:val="single" w:sz="4" w:space="0" w:color="auto"/>
                    <w:bottom w:val="single" w:sz="4" w:space="0" w:color="auto"/>
                    <w:right w:val="single" w:sz="4" w:space="0" w:color="auto"/>
                  </w:tcBorders>
                  <w:vAlign w:val="center"/>
                </w:tcPr>
                <w:p w14:paraId="0C13D61E" w14:textId="77777777" w:rsidR="00395D2F" w:rsidRDefault="00622BB9">
                  <w:pPr>
                    <w:jc w:val="center"/>
                    <w:rPr>
                      <w:szCs w:val="21"/>
                    </w:rPr>
                  </w:pPr>
                  <w:r>
                    <w:rPr>
                      <w:szCs w:val="21"/>
                    </w:rPr>
                    <w:t>年设计能力</w:t>
                  </w:r>
                </w:p>
              </w:tc>
              <w:tc>
                <w:tcPr>
                  <w:tcW w:w="1803" w:type="dxa"/>
                  <w:tcBorders>
                    <w:top w:val="single" w:sz="4" w:space="0" w:color="auto"/>
                    <w:left w:val="single" w:sz="4" w:space="0" w:color="auto"/>
                    <w:bottom w:val="single" w:sz="4" w:space="0" w:color="auto"/>
                    <w:right w:val="single" w:sz="4" w:space="0" w:color="auto"/>
                  </w:tcBorders>
                  <w:vAlign w:val="center"/>
                </w:tcPr>
                <w:p w14:paraId="7009E163" w14:textId="77777777" w:rsidR="00395D2F" w:rsidRDefault="00622BB9">
                  <w:pPr>
                    <w:jc w:val="center"/>
                    <w:rPr>
                      <w:szCs w:val="21"/>
                    </w:rPr>
                  </w:pPr>
                  <w:r>
                    <w:rPr>
                      <w:szCs w:val="21"/>
                    </w:rPr>
                    <w:t>年运行时数</w:t>
                  </w:r>
                  <w:r>
                    <w:rPr>
                      <w:szCs w:val="21"/>
                    </w:rPr>
                    <w:t>h</w:t>
                  </w:r>
                </w:p>
              </w:tc>
            </w:tr>
            <w:tr w:rsidR="00395D2F" w14:paraId="187C097B" w14:textId="77777777">
              <w:trPr>
                <w:trHeight w:val="340"/>
                <w:jc w:val="center"/>
              </w:trPr>
              <w:tc>
                <w:tcPr>
                  <w:tcW w:w="452" w:type="dxa"/>
                  <w:vMerge w:val="restart"/>
                  <w:tcBorders>
                    <w:top w:val="single" w:sz="4" w:space="0" w:color="auto"/>
                    <w:left w:val="single" w:sz="4" w:space="0" w:color="auto"/>
                    <w:right w:val="single" w:sz="4" w:space="0" w:color="auto"/>
                  </w:tcBorders>
                  <w:vAlign w:val="center"/>
                </w:tcPr>
                <w:p w14:paraId="34B66E44" w14:textId="77777777" w:rsidR="00395D2F" w:rsidRDefault="00622BB9">
                  <w:pPr>
                    <w:jc w:val="center"/>
                    <w:rPr>
                      <w:szCs w:val="21"/>
                    </w:rPr>
                  </w:pPr>
                  <w:r>
                    <w:rPr>
                      <w:szCs w:val="21"/>
                    </w:rPr>
                    <w:t>1</w:t>
                  </w:r>
                </w:p>
              </w:tc>
              <w:tc>
                <w:tcPr>
                  <w:tcW w:w="1500" w:type="dxa"/>
                  <w:vMerge w:val="restart"/>
                  <w:tcBorders>
                    <w:top w:val="single" w:sz="4" w:space="0" w:color="auto"/>
                    <w:left w:val="single" w:sz="4" w:space="0" w:color="auto"/>
                    <w:right w:val="single" w:sz="4" w:space="0" w:color="auto"/>
                  </w:tcBorders>
                  <w:vAlign w:val="center"/>
                </w:tcPr>
                <w:p w14:paraId="55B104AA" w14:textId="77777777" w:rsidR="00395D2F" w:rsidRDefault="00622BB9">
                  <w:pPr>
                    <w:jc w:val="center"/>
                    <w:rPr>
                      <w:szCs w:val="21"/>
                    </w:rPr>
                  </w:pPr>
                  <w:r>
                    <w:rPr>
                      <w:szCs w:val="21"/>
                    </w:rPr>
                    <w:t>离合器盖总成</w:t>
                  </w:r>
                </w:p>
              </w:tc>
              <w:tc>
                <w:tcPr>
                  <w:tcW w:w="2864" w:type="dxa"/>
                  <w:tcBorders>
                    <w:top w:val="single" w:sz="4" w:space="0" w:color="auto"/>
                    <w:left w:val="single" w:sz="4" w:space="0" w:color="auto"/>
                    <w:bottom w:val="single" w:sz="4" w:space="0" w:color="auto"/>
                    <w:right w:val="single" w:sz="4" w:space="0" w:color="auto"/>
                  </w:tcBorders>
                  <w:vAlign w:val="center"/>
                </w:tcPr>
                <w:p w14:paraId="030CBF0F" w14:textId="77777777" w:rsidR="00395D2F" w:rsidRDefault="00622BB9">
                  <w:pPr>
                    <w:jc w:val="center"/>
                    <w:rPr>
                      <w:szCs w:val="21"/>
                    </w:rPr>
                  </w:pPr>
                  <w:r>
                    <w:rPr>
                      <w:szCs w:val="21"/>
                    </w:rPr>
                    <w:t>规格</w:t>
                  </w:r>
                  <w:r>
                    <w:rPr>
                      <w:szCs w:val="21"/>
                    </w:rPr>
                    <w:t>&gt;Ø350mm</w:t>
                  </w:r>
                </w:p>
              </w:tc>
              <w:tc>
                <w:tcPr>
                  <w:tcW w:w="1677" w:type="dxa"/>
                  <w:tcBorders>
                    <w:top w:val="single" w:sz="4" w:space="0" w:color="auto"/>
                    <w:left w:val="single" w:sz="4" w:space="0" w:color="auto"/>
                    <w:bottom w:val="single" w:sz="4" w:space="0" w:color="auto"/>
                    <w:right w:val="single" w:sz="4" w:space="0" w:color="auto"/>
                  </w:tcBorders>
                  <w:vAlign w:val="center"/>
                </w:tcPr>
                <w:p w14:paraId="1B0A5900" w14:textId="77777777" w:rsidR="00395D2F" w:rsidRDefault="00622BB9">
                  <w:pPr>
                    <w:jc w:val="center"/>
                    <w:rPr>
                      <w:szCs w:val="21"/>
                    </w:rPr>
                  </w:pPr>
                  <w:r>
                    <w:rPr>
                      <w:szCs w:val="21"/>
                    </w:rPr>
                    <w:t>12</w:t>
                  </w:r>
                  <w:r>
                    <w:rPr>
                      <w:szCs w:val="21"/>
                    </w:rPr>
                    <w:t>万件</w:t>
                  </w:r>
                </w:p>
              </w:tc>
              <w:tc>
                <w:tcPr>
                  <w:tcW w:w="1803" w:type="dxa"/>
                  <w:vMerge w:val="restart"/>
                  <w:tcBorders>
                    <w:top w:val="single" w:sz="4" w:space="0" w:color="auto"/>
                    <w:left w:val="single" w:sz="4" w:space="0" w:color="auto"/>
                    <w:right w:val="single" w:sz="4" w:space="0" w:color="auto"/>
                  </w:tcBorders>
                  <w:vAlign w:val="center"/>
                </w:tcPr>
                <w:p w14:paraId="77051177" w14:textId="77777777" w:rsidR="00395D2F" w:rsidRDefault="00622BB9">
                  <w:pPr>
                    <w:jc w:val="center"/>
                    <w:rPr>
                      <w:szCs w:val="21"/>
                    </w:rPr>
                  </w:pPr>
                  <w:r>
                    <w:rPr>
                      <w:szCs w:val="21"/>
                    </w:rPr>
                    <w:t>2000</w:t>
                  </w:r>
                </w:p>
              </w:tc>
            </w:tr>
            <w:tr w:rsidR="00395D2F" w14:paraId="03994684" w14:textId="77777777">
              <w:trPr>
                <w:trHeight w:val="340"/>
                <w:jc w:val="center"/>
              </w:trPr>
              <w:tc>
                <w:tcPr>
                  <w:tcW w:w="452" w:type="dxa"/>
                  <w:vMerge/>
                  <w:tcBorders>
                    <w:left w:val="single" w:sz="4" w:space="0" w:color="auto"/>
                    <w:right w:val="single" w:sz="4" w:space="0" w:color="auto"/>
                  </w:tcBorders>
                  <w:vAlign w:val="center"/>
                </w:tcPr>
                <w:p w14:paraId="698461EA" w14:textId="77777777" w:rsidR="00395D2F" w:rsidRDefault="00395D2F">
                  <w:pPr>
                    <w:jc w:val="center"/>
                    <w:rPr>
                      <w:szCs w:val="21"/>
                    </w:rPr>
                  </w:pPr>
                </w:p>
              </w:tc>
              <w:tc>
                <w:tcPr>
                  <w:tcW w:w="1500" w:type="dxa"/>
                  <w:vMerge/>
                  <w:tcBorders>
                    <w:left w:val="single" w:sz="4" w:space="0" w:color="auto"/>
                    <w:right w:val="single" w:sz="4" w:space="0" w:color="auto"/>
                  </w:tcBorders>
                  <w:vAlign w:val="center"/>
                </w:tcPr>
                <w:p w14:paraId="16AD2A9F" w14:textId="77777777" w:rsidR="00395D2F" w:rsidRDefault="00395D2F">
                  <w:pPr>
                    <w:jc w:val="center"/>
                    <w:rPr>
                      <w:szCs w:val="21"/>
                    </w:rPr>
                  </w:pPr>
                </w:p>
              </w:tc>
              <w:tc>
                <w:tcPr>
                  <w:tcW w:w="2864" w:type="dxa"/>
                  <w:tcBorders>
                    <w:top w:val="single" w:sz="4" w:space="0" w:color="auto"/>
                    <w:left w:val="single" w:sz="4" w:space="0" w:color="auto"/>
                    <w:bottom w:val="single" w:sz="4" w:space="0" w:color="auto"/>
                    <w:right w:val="single" w:sz="4" w:space="0" w:color="auto"/>
                  </w:tcBorders>
                  <w:vAlign w:val="center"/>
                </w:tcPr>
                <w:p w14:paraId="0C48DCB9" w14:textId="77777777" w:rsidR="00395D2F" w:rsidRDefault="00622BB9">
                  <w:pPr>
                    <w:jc w:val="center"/>
                    <w:rPr>
                      <w:szCs w:val="21"/>
                    </w:rPr>
                  </w:pPr>
                  <w:r>
                    <w:rPr>
                      <w:szCs w:val="21"/>
                    </w:rPr>
                    <w:t>Ø 300mm≤</w:t>
                  </w:r>
                  <w:r>
                    <w:rPr>
                      <w:szCs w:val="21"/>
                    </w:rPr>
                    <w:t>规格</w:t>
                  </w:r>
                  <w:r>
                    <w:rPr>
                      <w:szCs w:val="21"/>
                    </w:rPr>
                    <w:t>≤Ø350mm</w:t>
                  </w:r>
                </w:p>
              </w:tc>
              <w:tc>
                <w:tcPr>
                  <w:tcW w:w="1677" w:type="dxa"/>
                  <w:tcBorders>
                    <w:top w:val="single" w:sz="4" w:space="0" w:color="auto"/>
                    <w:left w:val="single" w:sz="4" w:space="0" w:color="auto"/>
                    <w:bottom w:val="single" w:sz="4" w:space="0" w:color="auto"/>
                    <w:right w:val="single" w:sz="4" w:space="0" w:color="auto"/>
                  </w:tcBorders>
                  <w:vAlign w:val="center"/>
                </w:tcPr>
                <w:p w14:paraId="62485935" w14:textId="77777777" w:rsidR="00395D2F" w:rsidRDefault="00622BB9">
                  <w:pPr>
                    <w:jc w:val="center"/>
                    <w:rPr>
                      <w:szCs w:val="21"/>
                    </w:rPr>
                  </w:pPr>
                  <w:r>
                    <w:rPr>
                      <w:szCs w:val="21"/>
                    </w:rPr>
                    <w:t>12</w:t>
                  </w:r>
                  <w:r>
                    <w:rPr>
                      <w:szCs w:val="21"/>
                    </w:rPr>
                    <w:t>万件</w:t>
                  </w:r>
                </w:p>
              </w:tc>
              <w:tc>
                <w:tcPr>
                  <w:tcW w:w="1803" w:type="dxa"/>
                  <w:vMerge/>
                  <w:tcBorders>
                    <w:left w:val="single" w:sz="4" w:space="0" w:color="auto"/>
                    <w:right w:val="single" w:sz="4" w:space="0" w:color="auto"/>
                  </w:tcBorders>
                  <w:vAlign w:val="center"/>
                </w:tcPr>
                <w:p w14:paraId="0C932258" w14:textId="77777777" w:rsidR="00395D2F" w:rsidRDefault="00395D2F">
                  <w:pPr>
                    <w:jc w:val="center"/>
                    <w:rPr>
                      <w:szCs w:val="21"/>
                    </w:rPr>
                  </w:pPr>
                </w:p>
              </w:tc>
            </w:tr>
            <w:tr w:rsidR="00395D2F" w14:paraId="6705E4F5" w14:textId="77777777">
              <w:trPr>
                <w:trHeight w:val="340"/>
                <w:jc w:val="center"/>
              </w:trPr>
              <w:tc>
                <w:tcPr>
                  <w:tcW w:w="452" w:type="dxa"/>
                  <w:vMerge/>
                  <w:tcBorders>
                    <w:left w:val="single" w:sz="4" w:space="0" w:color="auto"/>
                    <w:right w:val="single" w:sz="4" w:space="0" w:color="auto"/>
                  </w:tcBorders>
                  <w:vAlign w:val="center"/>
                </w:tcPr>
                <w:p w14:paraId="2A32E070" w14:textId="77777777" w:rsidR="00395D2F" w:rsidRDefault="00395D2F">
                  <w:pPr>
                    <w:jc w:val="center"/>
                    <w:rPr>
                      <w:szCs w:val="21"/>
                    </w:rPr>
                  </w:pPr>
                </w:p>
              </w:tc>
              <w:tc>
                <w:tcPr>
                  <w:tcW w:w="1500" w:type="dxa"/>
                  <w:vMerge/>
                  <w:tcBorders>
                    <w:left w:val="single" w:sz="4" w:space="0" w:color="auto"/>
                    <w:right w:val="single" w:sz="4" w:space="0" w:color="auto"/>
                  </w:tcBorders>
                  <w:vAlign w:val="center"/>
                </w:tcPr>
                <w:p w14:paraId="7CD90226" w14:textId="77777777" w:rsidR="00395D2F" w:rsidRDefault="00395D2F">
                  <w:pPr>
                    <w:jc w:val="center"/>
                    <w:rPr>
                      <w:szCs w:val="21"/>
                    </w:rPr>
                  </w:pPr>
                </w:p>
              </w:tc>
              <w:tc>
                <w:tcPr>
                  <w:tcW w:w="2864" w:type="dxa"/>
                  <w:tcBorders>
                    <w:top w:val="single" w:sz="4" w:space="0" w:color="auto"/>
                    <w:left w:val="single" w:sz="4" w:space="0" w:color="auto"/>
                    <w:bottom w:val="single" w:sz="4" w:space="0" w:color="auto"/>
                    <w:right w:val="single" w:sz="4" w:space="0" w:color="auto"/>
                  </w:tcBorders>
                  <w:vAlign w:val="center"/>
                </w:tcPr>
                <w:p w14:paraId="2C34675D" w14:textId="77777777" w:rsidR="00395D2F" w:rsidRDefault="00622BB9">
                  <w:pPr>
                    <w:jc w:val="center"/>
                    <w:rPr>
                      <w:szCs w:val="21"/>
                    </w:rPr>
                  </w:pPr>
                  <w:r>
                    <w:rPr>
                      <w:szCs w:val="21"/>
                    </w:rPr>
                    <w:t>规格</w:t>
                  </w:r>
                  <w:r>
                    <w:rPr>
                      <w:szCs w:val="21"/>
                    </w:rPr>
                    <w:t>&lt; Ø350mm</w:t>
                  </w:r>
                </w:p>
              </w:tc>
              <w:tc>
                <w:tcPr>
                  <w:tcW w:w="1677" w:type="dxa"/>
                  <w:tcBorders>
                    <w:top w:val="single" w:sz="4" w:space="0" w:color="auto"/>
                    <w:left w:val="single" w:sz="4" w:space="0" w:color="auto"/>
                    <w:bottom w:val="single" w:sz="4" w:space="0" w:color="auto"/>
                    <w:right w:val="single" w:sz="4" w:space="0" w:color="auto"/>
                  </w:tcBorders>
                  <w:vAlign w:val="center"/>
                </w:tcPr>
                <w:p w14:paraId="716E227D" w14:textId="77777777" w:rsidR="00395D2F" w:rsidRDefault="00622BB9">
                  <w:pPr>
                    <w:jc w:val="center"/>
                    <w:rPr>
                      <w:szCs w:val="21"/>
                    </w:rPr>
                  </w:pPr>
                  <w:r>
                    <w:rPr>
                      <w:szCs w:val="21"/>
                    </w:rPr>
                    <w:t>18</w:t>
                  </w:r>
                  <w:r>
                    <w:rPr>
                      <w:szCs w:val="21"/>
                    </w:rPr>
                    <w:t>万件</w:t>
                  </w:r>
                </w:p>
              </w:tc>
              <w:tc>
                <w:tcPr>
                  <w:tcW w:w="1803" w:type="dxa"/>
                  <w:vMerge/>
                  <w:tcBorders>
                    <w:left w:val="single" w:sz="4" w:space="0" w:color="auto"/>
                    <w:right w:val="single" w:sz="4" w:space="0" w:color="auto"/>
                  </w:tcBorders>
                  <w:vAlign w:val="center"/>
                </w:tcPr>
                <w:p w14:paraId="292E0F18" w14:textId="77777777" w:rsidR="00395D2F" w:rsidRDefault="00395D2F">
                  <w:pPr>
                    <w:jc w:val="center"/>
                    <w:rPr>
                      <w:szCs w:val="21"/>
                    </w:rPr>
                  </w:pPr>
                </w:p>
              </w:tc>
            </w:tr>
            <w:tr w:rsidR="00395D2F" w14:paraId="648FA1F9" w14:textId="77777777">
              <w:trPr>
                <w:trHeight w:val="340"/>
                <w:jc w:val="center"/>
              </w:trPr>
              <w:tc>
                <w:tcPr>
                  <w:tcW w:w="452" w:type="dxa"/>
                  <w:vMerge/>
                  <w:tcBorders>
                    <w:left w:val="single" w:sz="4" w:space="0" w:color="auto"/>
                    <w:bottom w:val="single" w:sz="4" w:space="0" w:color="auto"/>
                    <w:right w:val="single" w:sz="4" w:space="0" w:color="auto"/>
                  </w:tcBorders>
                  <w:vAlign w:val="center"/>
                </w:tcPr>
                <w:p w14:paraId="682D71A7" w14:textId="77777777" w:rsidR="00395D2F" w:rsidRDefault="00395D2F">
                  <w:pPr>
                    <w:jc w:val="center"/>
                    <w:rPr>
                      <w:szCs w:val="21"/>
                    </w:rPr>
                  </w:pPr>
                </w:p>
              </w:tc>
              <w:tc>
                <w:tcPr>
                  <w:tcW w:w="1500" w:type="dxa"/>
                  <w:vMerge/>
                  <w:tcBorders>
                    <w:left w:val="single" w:sz="4" w:space="0" w:color="auto"/>
                    <w:bottom w:val="single" w:sz="4" w:space="0" w:color="auto"/>
                    <w:right w:val="single" w:sz="4" w:space="0" w:color="auto"/>
                  </w:tcBorders>
                  <w:vAlign w:val="center"/>
                </w:tcPr>
                <w:p w14:paraId="326E0E07" w14:textId="77777777" w:rsidR="00395D2F" w:rsidRDefault="00395D2F">
                  <w:pPr>
                    <w:jc w:val="center"/>
                    <w:rPr>
                      <w:szCs w:val="21"/>
                    </w:rPr>
                  </w:pPr>
                </w:p>
              </w:tc>
              <w:tc>
                <w:tcPr>
                  <w:tcW w:w="2864" w:type="dxa"/>
                  <w:tcBorders>
                    <w:top w:val="single" w:sz="4" w:space="0" w:color="auto"/>
                    <w:left w:val="single" w:sz="4" w:space="0" w:color="auto"/>
                    <w:bottom w:val="single" w:sz="4" w:space="0" w:color="auto"/>
                    <w:right w:val="single" w:sz="4" w:space="0" w:color="auto"/>
                  </w:tcBorders>
                  <w:vAlign w:val="center"/>
                </w:tcPr>
                <w:p w14:paraId="431CEDC5" w14:textId="77777777" w:rsidR="00395D2F" w:rsidRDefault="00622BB9">
                  <w:pPr>
                    <w:jc w:val="center"/>
                    <w:rPr>
                      <w:szCs w:val="21"/>
                    </w:rPr>
                  </w:pPr>
                  <w:r>
                    <w:rPr>
                      <w:szCs w:val="21"/>
                    </w:rPr>
                    <w:t>周置式</w:t>
                  </w:r>
                </w:p>
              </w:tc>
              <w:tc>
                <w:tcPr>
                  <w:tcW w:w="1677" w:type="dxa"/>
                  <w:tcBorders>
                    <w:top w:val="single" w:sz="4" w:space="0" w:color="auto"/>
                    <w:left w:val="single" w:sz="4" w:space="0" w:color="auto"/>
                    <w:bottom w:val="single" w:sz="4" w:space="0" w:color="auto"/>
                    <w:right w:val="single" w:sz="4" w:space="0" w:color="auto"/>
                  </w:tcBorders>
                  <w:vAlign w:val="center"/>
                </w:tcPr>
                <w:p w14:paraId="47DA867E" w14:textId="77777777" w:rsidR="00395D2F" w:rsidRDefault="00622BB9">
                  <w:pPr>
                    <w:jc w:val="center"/>
                    <w:rPr>
                      <w:szCs w:val="21"/>
                    </w:rPr>
                  </w:pPr>
                  <w:r>
                    <w:rPr>
                      <w:szCs w:val="21"/>
                    </w:rPr>
                    <w:t>6</w:t>
                  </w:r>
                  <w:r>
                    <w:rPr>
                      <w:szCs w:val="21"/>
                    </w:rPr>
                    <w:t>万件</w:t>
                  </w:r>
                </w:p>
              </w:tc>
              <w:tc>
                <w:tcPr>
                  <w:tcW w:w="1803" w:type="dxa"/>
                  <w:vMerge/>
                  <w:tcBorders>
                    <w:left w:val="single" w:sz="4" w:space="0" w:color="auto"/>
                    <w:right w:val="single" w:sz="4" w:space="0" w:color="auto"/>
                  </w:tcBorders>
                  <w:vAlign w:val="center"/>
                </w:tcPr>
                <w:p w14:paraId="25666724" w14:textId="77777777" w:rsidR="00395D2F" w:rsidRDefault="00395D2F">
                  <w:pPr>
                    <w:jc w:val="center"/>
                    <w:rPr>
                      <w:szCs w:val="21"/>
                    </w:rPr>
                  </w:pPr>
                </w:p>
              </w:tc>
            </w:tr>
            <w:tr w:rsidR="00395D2F" w14:paraId="4FB55007" w14:textId="77777777">
              <w:trPr>
                <w:trHeight w:val="340"/>
                <w:jc w:val="center"/>
              </w:trPr>
              <w:tc>
                <w:tcPr>
                  <w:tcW w:w="452" w:type="dxa"/>
                  <w:vMerge w:val="restart"/>
                  <w:tcBorders>
                    <w:top w:val="single" w:sz="4" w:space="0" w:color="auto"/>
                    <w:left w:val="single" w:sz="4" w:space="0" w:color="auto"/>
                    <w:right w:val="single" w:sz="4" w:space="0" w:color="auto"/>
                  </w:tcBorders>
                  <w:vAlign w:val="center"/>
                </w:tcPr>
                <w:p w14:paraId="7545BBC0" w14:textId="77777777" w:rsidR="00395D2F" w:rsidRDefault="00622BB9">
                  <w:pPr>
                    <w:snapToGrid w:val="0"/>
                    <w:jc w:val="center"/>
                    <w:rPr>
                      <w:szCs w:val="21"/>
                    </w:rPr>
                  </w:pPr>
                  <w:r>
                    <w:rPr>
                      <w:szCs w:val="21"/>
                    </w:rPr>
                    <w:t>2</w:t>
                  </w:r>
                </w:p>
              </w:tc>
              <w:tc>
                <w:tcPr>
                  <w:tcW w:w="1500" w:type="dxa"/>
                  <w:vMerge w:val="restart"/>
                  <w:tcBorders>
                    <w:top w:val="single" w:sz="4" w:space="0" w:color="auto"/>
                    <w:left w:val="single" w:sz="4" w:space="0" w:color="auto"/>
                    <w:right w:val="single" w:sz="4" w:space="0" w:color="auto"/>
                  </w:tcBorders>
                  <w:vAlign w:val="center"/>
                </w:tcPr>
                <w:p w14:paraId="0F409CFB" w14:textId="77777777" w:rsidR="00395D2F" w:rsidRDefault="00622BB9">
                  <w:pPr>
                    <w:jc w:val="center"/>
                    <w:rPr>
                      <w:szCs w:val="21"/>
                    </w:rPr>
                  </w:pPr>
                  <w:r>
                    <w:rPr>
                      <w:szCs w:val="21"/>
                    </w:rPr>
                    <w:t>从动盘总成</w:t>
                  </w:r>
                </w:p>
              </w:tc>
              <w:tc>
                <w:tcPr>
                  <w:tcW w:w="2864" w:type="dxa"/>
                  <w:tcBorders>
                    <w:top w:val="single" w:sz="4" w:space="0" w:color="auto"/>
                    <w:left w:val="single" w:sz="4" w:space="0" w:color="auto"/>
                    <w:bottom w:val="single" w:sz="4" w:space="0" w:color="auto"/>
                    <w:right w:val="single" w:sz="4" w:space="0" w:color="auto"/>
                  </w:tcBorders>
                  <w:vAlign w:val="center"/>
                </w:tcPr>
                <w:p w14:paraId="3CD2EFC6" w14:textId="77777777" w:rsidR="00395D2F" w:rsidRDefault="00622BB9">
                  <w:pPr>
                    <w:jc w:val="center"/>
                    <w:rPr>
                      <w:szCs w:val="21"/>
                    </w:rPr>
                  </w:pPr>
                  <w:r>
                    <w:rPr>
                      <w:szCs w:val="21"/>
                    </w:rPr>
                    <w:t>规格</w:t>
                  </w:r>
                  <w:r>
                    <w:rPr>
                      <w:szCs w:val="21"/>
                    </w:rPr>
                    <w:t>&gt;Ø350mm</w:t>
                  </w:r>
                </w:p>
              </w:tc>
              <w:tc>
                <w:tcPr>
                  <w:tcW w:w="1677" w:type="dxa"/>
                  <w:tcBorders>
                    <w:top w:val="single" w:sz="4" w:space="0" w:color="auto"/>
                    <w:left w:val="single" w:sz="4" w:space="0" w:color="auto"/>
                    <w:bottom w:val="single" w:sz="4" w:space="0" w:color="auto"/>
                    <w:right w:val="single" w:sz="4" w:space="0" w:color="auto"/>
                  </w:tcBorders>
                  <w:vAlign w:val="center"/>
                </w:tcPr>
                <w:p w14:paraId="03454750" w14:textId="77777777" w:rsidR="00395D2F" w:rsidRDefault="00622BB9">
                  <w:pPr>
                    <w:jc w:val="center"/>
                    <w:rPr>
                      <w:szCs w:val="21"/>
                    </w:rPr>
                  </w:pPr>
                  <w:r>
                    <w:rPr>
                      <w:szCs w:val="21"/>
                    </w:rPr>
                    <w:t>12</w:t>
                  </w:r>
                  <w:r>
                    <w:rPr>
                      <w:szCs w:val="21"/>
                    </w:rPr>
                    <w:t>万件</w:t>
                  </w:r>
                </w:p>
              </w:tc>
              <w:tc>
                <w:tcPr>
                  <w:tcW w:w="1803" w:type="dxa"/>
                  <w:vMerge/>
                  <w:tcBorders>
                    <w:left w:val="single" w:sz="4" w:space="0" w:color="auto"/>
                    <w:right w:val="single" w:sz="4" w:space="0" w:color="auto"/>
                  </w:tcBorders>
                  <w:vAlign w:val="center"/>
                </w:tcPr>
                <w:p w14:paraId="13CD8D60" w14:textId="77777777" w:rsidR="00395D2F" w:rsidRDefault="00395D2F">
                  <w:pPr>
                    <w:snapToGrid w:val="0"/>
                    <w:jc w:val="center"/>
                    <w:rPr>
                      <w:szCs w:val="21"/>
                    </w:rPr>
                  </w:pPr>
                </w:p>
              </w:tc>
            </w:tr>
            <w:tr w:rsidR="00395D2F" w14:paraId="606C35E7" w14:textId="77777777">
              <w:trPr>
                <w:trHeight w:val="340"/>
                <w:jc w:val="center"/>
              </w:trPr>
              <w:tc>
                <w:tcPr>
                  <w:tcW w:w="452" w:type="dxa"/>
                  <w:vMerge/>
                  <w:tcBorders>
                    <w:left w:val="single" w:sz="4" w:space="0" w:color="auto"/>
                    <w:bottom w:val="single" w:sz="4" w:space="0" w:color="auto"/>
                    <w:right w:val="single" w:sz="4" w:space="0" w:color="auto"/>
                  </w:tcBorders>
                  <w:vAlign w:val="center"/>
                </w:tcPr>
                <w:p w14:paraId="79CBF734" w14:textId="77777777" w:rsidR="00395D2F" w:rsidRDefault="00395D2F">
                  <w:pPr>
                    <w:snapToGrid w:val="0"/>
                    <w:jc w:val="center"/>
                    <w:rPr>
                      <w:szCs w:val="21"/>
                    </w:rPr>
                  </w:pPr>
                </w:p>
              </w:tc>
              <w:tc>
                <w:tcPr>
                  <w:tcW w:w="1500" w:type="dxa"/>
                  <w:vMerge/>
                  <w:tcBorders>
                    <w:left w:val="single" w:sz="4" w:space="0" w:color="auto"/>
                    <w:bottom w:val="single" w:sz="4" w:space="0" w:color="auto"/>
                    <w:right w:val="single" w:sz="4" w:space="0" w:color="auto"/>
                  </w:tcBorders>
                  <w:vAlign w:val="center"/>
                </w:tcPr>
                <w:p w14:paraId="20D77DDA" w14:textId="77777777" w:rsidR="00395D2F" w:rsidRDefault="00395D2F">
                  <w:pPr>
                    <w:jc w:val="center"/>
                    <w:rPr>
                      <w:szCs w:val="21"/>
                    </w:rPr>
                  </w:pPr>
                </w:p>
              </w:tc>
              <w:tc>
                <w:tcPr>
                  <w:tcW w:w="2864" w:type="dxa"/>
                  <w:tcBorders>
                    <w:top w:val="single" w:sz="4" w:space="0" w:color="auto"/>
                    <w:left w:val="single" w:sz="4" w:space="0" w:color="auto"/>
                    <w:bottom w:val="single" w:sz="4" w:space="0" w:color="auto"/>
                    <w:right w:val="single" w:sz="4" w:space="0" w:color="auto"/>
                  </w:tcBorders>
                  <w:vAlign w:val="center"/>
                </w:tcPr>
                <w:p w14:paraId="0603E6B2" w14:textId="77777777" w:rsidR="00395D2F" w:rsidRDefault="00622BB9">
                  <w:pPr>
                    <w:jc w:val="center"/>
                    <w:rPr>
                      <w:szCs w:val="21"/>
                    </w:rPr>
                  </w:pPr>
                  <w:r>
                    <w:rPr>
                      <w:szCs w:val="21"/>
                    </w:rPr>
                    <w:t>规格</w:t>
                  </w:r>
                  <w:r>
                    <w:rPr>
                      <w:szCs w:val="21"/>
                    </w:rPr>
                    <w:t>&lt;Ø350mm</w:t>
                  </w:r>
                </w:p>
              </w:tc>
              <w:tc>
                <w:tcPr>
                  <w:tcW w:w="1677" w:type="dxa"/>
                  <w:tcBorders>
                    <w:top w:val="single" w:sz="4" w:space="0" w:color="auto"/>
                    <w:left w:val="single" w:sz="4" w:space="0" w:color="auto"/>
                    <w:bottom w:val="single" w:sz="4" w:space="0" w:color="auto"/>
                    <w:right w:val="single" w:sz="4" w:space="0" w:color="auto"/>
                  </w:tcBorders>
                  <w:vAlign w:val="center"/>
                </w:tcPr>
                <w:p w14:paraId="5EB5ED9D" w14:textId="77777777" w:rsidR="00395D2F" w:rsidRDefault="00622BB9">
                  <w:pPr>
                    <w:jc w:val="center"/>
                    <w:rPr>
                      <w:szCs w:val="21"/>
                    </w:rPr>
                  </w:pPr>
                  <w:r>
                    <w:rPr>
                      <w:szCs w:val="21"/>
                    </w:rPr>
                    <w:t>12</w:t>
                  </w:r>
                  <w:r>
                    <w:rPr>
                      <w:szCs w:val="21"/>
                    </w:rPr>
                    <w:t>万件</w:t>
                  </w:r>
                </w:p>
              </w:tc>
              <w:tc>
                <w:tcPr>
                  <w:tcW w:w="1803" w:type="dxa"/>
                  <w:vMerge/>
                  <w:tcBorders>
                    <w:left w:val="single" w:sz="4" w:space="0" w:color="auto"/>
                    <w:bottom w:val="single" w:sz="4" w:space="0" w:color="auto"/>
                    <w:right w:val="single" w:sz="4" w:space="0" w:color="auto"/>
                  </w:tcBorders>
                  <w:vAlign w:val="center"/>
                </w:tcPr>
                <w:p w14:paraId="04698DA9" w14:textId="77777777" w:rsidR="00395D2F" w:rsidRDefault="00395D2F">
                  <w:pPr>
                    <w:snapToGrid w:val="0"/>
                    <w:jc w:val="center"/>
                    <w:rPr>
                      <w:szCs w:val="21"/>
                    </w:rPr>
                  </w:pPr>
                </w:p>
              </w:tc>
            </w:tr>
          </w:tbl>
          <w:p w14:paraId="325CD0E3" w14:textId="77777777" w:rsidR="00395D2F" w:rsidRDefault="00622BB9">
            <w:pPr>
              <w:pStyle w:val="aff1"/>
              <w:adjustRightInd w:val="0"/>
              <w:snapToGrid w:val="0"/>
              <w:spacing w:beforeLines="50" w:before="156" w:line="360" w:lineRule="auto"/>
              <w:ind w:firstLineChars="200" w:firstLine="480"/>
              <w:jc w:val="both"/>
              <w:rPr>
                <w:rFonts w:ascii="Times New Roman" w:hAnsi="Times New Roman"/>
                <w:szCs w:val="24"/>
              </w:rPr>
            </w:pPr>
            <w:r>
              <w:rPr>
                <w:rFonts w:ascii="Times New Roman" w:hAnsi="Times New Roman"/>
                <w:szCs w:val="24"/>
              </w:rPr>
              <w:t>职工人数、工作制度：企业拟聘职工</w:t>
            </w:r>
            <w:r>
              <w:rPr>
                <w:rFonts w:ascii="Times New Roman" w:hAnsi="Times New Roman"/>
                <w:szCs w:val="24"/>
              </w:rPr>
              <w:t>150</w:t>
            </w:r>
            <w:r>
              <w:rPr>
                <w:rFonts w:ascii="Times New Roman" w:hAnsi="Times New Roman"/>
                <w:szCs w:val="24"/>
              </w:rPr>
              <w:t>人，年工作</w:t>
            </w:r>
            <w:r>
              <w:rPr>
                <w:rFonts w:ascii="Times New Roman" w:hAnsi="Times New Roman"/>
                <w:szCs w:val="24"/>
              </w:rPr>
              <w:t>250</w:t>
            </w:r>
            <w:r>
              <w:rPr>
                <w:rFonts w:ascii="Times New Roman" w:hAnsi="Times New Roman"/>
                <w:szCs w:val="24"/>
              </w:rPr>
              <w:t>天，每班工作</w:t>
            </w:r>
            <w:r>
              <w:rPr>
                <w:rFonts w:ascii="Times New Roman" w:hAnsi="Times New Roman"/>
                <w:szCs w:val="24"/>
              </w:rPr>
              <w:t>8</w:t>
            </w:r>
            <w:r>
              <w:rPr>
                <w:rFonts w:ascii="Times New Roman" w:hAnsi="Times New Roman"/>
                <w:szCs w:val="24"/>
              </w:rPr>
              <w:t>小时，年运行</w:t>
            </w:r>
            <w:r>
              <w:rPr>
                <w:rFonts w:ascii="Times New Roman" w:hAnsi="Times New Roman"/>
                <w:szCs w:val="24"/>
              </w:rPr>
              <w:t>2000</w:t>
            </w:r>
            <w:r>
              <w:rPr>
                <w:rFonts w:ascii="Times New Roman" w:hAnsi="Times New Roman"/>
                <w:szCs w:val="24"/>
              </w:rPr>
              <w:t>小时。建设项目不设置员工食堂，餐点统一由外卖公司负责运送至厂区内。</w:t>
            </w:r>
          </w:p>
          <w:p w14:paraId="2DC65282" w14:textId="77777777" w:rsidR="00395D2F" w:rsidRDefault="00622BB9">
            <w:pPr>
              <w:pStyle w:val="aff1"/>
              <w:adjustRightInd w:val="0"/>
              <w:snapToGrid w:val="0"/>
              <w:spacing w:beforeLines="50" w:before="156" w:line="360" w:lineRule="auto"/>
              <w:ind w:firstLineChars="200" w:firstLine="480"/>
              <w:jc w:val="both"/>
              <w:rPr>
                <w:rFonts w:ascii="Times New Roman" w:hAnsi="Times New Roman"/>
                <w:szCs w:val="24"/>
              </w:rPr>
            </w:pPr>
            <w:r>
              <w:rPr>
                <w:rFonts w:ascii="Times New Roman" w:hAnsi="Times New Roman"/>
                <w:szCs w:val="24"/>
              </w:rPr>
              <w:t>厂区布置：建设项目租赁厂房位于江苏省苏州工业园区葑亭大道</w:t>
            </w:r>
            <w:r>
              <w:rPr>
                <w:rFonts w:ascii="Times New Roman" w:hAnsi="Times New Roman"/>
                <w:szCs w:val="24"/>
              </w:rPr>
              <w:t>588</w:t>
            </w:r>
            <w:r>
              <w:rPr>
                <w:rFonts w:ascii="Times New Roman" w:hAnsi="Times New Roman"/>
                <w:szCs w:val="24"/>
              </w:rPr>
              <w:t>号，建设</w:t>
            </w:r>
            <w:r>
              <w:rPr>
                <w:rFonts w:ascii="Times New Roman" w:hAnsi="Times New Roman"/>
                <w:szCs w:val="24"/>
              </w:rPr>
              <w:lastRenderedPageBreak/>
              <w:t>项目占地面积约</w:t>
            </w:r>
            <w:r>
              <w:rPr>
                <w:rFonts w:ascii="Times New Roman" w:hAnsi="Times New Roman"/>
                <w:szCs w:val="24"/>
              </w:rPr>
              <w:t>39997</w:t>
            </w:r>
            <w:r>
              <w:rPr>
                <w:rFonts w:ascii="Times New Roman" w:hAnsi="Times New Roman"/>
                <w:szCs w:val="24"/>
              </w:rPr>
              <w:t>平方米。项目地厂界东面为苏州安泰空气技术有限公司，西面为沃顿印刷有限公司，南面为元素六金刚石公司，北面为河流。</w:t>
            </w:r>
          </w:p>
          <w:p w14:paraId="2C5807FD" w14:textId="77777777" w:rsidR="00395D2F" w:rsidRDefault="00622BB9">
            <w:pPr>
              <w:pStyle w:val="aff1"/>
              <w:adjustRightInd w:val="0"/>
              <w:snapToGrid w:val="0"/>
              <w:spacing w:line="360" w:lineRule="auto"/>
              <w:jc w:val="both"/>
              <w:rPr>
                <w:rFonts w:ascii="Times New Roman" w:hAnsi="Times New Roman"/>
                <w:szCs w:val="24"/>
              </w:rPr>
            </w:pPr>
            <w:r>
              <w:rPr>
                <w:rFonts w:ascii="Times New Roman" w:hAnsi="Times New Roman"/>
                <w:szCs w:val="24"/>
              </w:rPr>
              <w:t>租赁厂区平面布置图见附图</w:t>
            </w:r>
            <w:r>
              <w:rPr>
                <w:rFonts w:ascii="Times New Roman" w:hAnsi="Times New Roman"/>
                <w:szCs w:val="24"/>
              </w:rPr>
              <w:t>3</w:t>
            </w:r>
            <w:r>
              <w:rPr>
                <w:rFonts w:ascii="Times New Roman" w:hAnsi="Times New Roman"/>
                <w:szCs w:val="24"/>
              </w:rPr>
              <w:t>、周围环境状况图见附图</w:t>
            </w:r>
            <w:r>
              <w:rPr>
                <w:rFonts w:ascii="Times New Roman" w:hAnsi="Times New Roman"/>
                <w:szCs w:val="24"/>
              </w:rPr>
              <w:t>2</w:t>
            </w:r>
            <w:r>
              <w:rPr>
                <w:rFonts w:ascii="Times New Roman" w:hAnsi="Times New Roman"/>
                <w:szCs w:val="24"/>
              </w:rPr>
              <w:t>，项目车间平面布置图见附图</w:t>
            </w:r>
            <w:r>
              <w:rPr>
                <w:rFonts w:ascii="Times New Roman" w:hAnsi="Times New Roman"/>
                <w:szCs w:val="24"/>
              </w:rPr>
              <w:t>4</w:t>
            </w:r>
            <w:r>
              <w:rPr>
                <w:rFonts w:ascii="Times New Roman" w:hAnsi="Times New Roman"/>
                <w:szCs w:val="24"/>
              </w:rPr>
              <w:t>。</w:t>
            </w:r>
          </w:p>
          <w:p w14:paraId="483748AE" w14:textId="77777777" w:rsidR="00395D2F" w:rsidRDefault="00622BB9">
            <w:pPr>
              <w:pStyle w:val="aff1"/>
              <w:adjustRightInd w:val="0"/>
              <w:snapToGrid w:val="0"/>
              <w:spacing w:line="360" w:lineRule="auto"/>
              <w:jc w:val="both"/>
              <w:rPr>
                <w:rFonts w:ascii="Times New Roman" w:hAnsi="Times New Roman"/>
                <w:szCs w:val="24"/>
              </w:rPr>
            </w:pPr>
            <w:r>
              <w:rPr>
                <w:rFonts w:ascii="Times New Roman" w:hAnsi="Times New Roman"/>
                <w:szCs w:val="24"/>
              </w:rPr>
              <w:t>三、公用工程</w:t>
            </w:r>
          </w:p>
          <w:p w14:paraId="0BEC17E7" w14:textId="77777777" w:rsidR="00395D2F" w:rsidRDefault="00622BB9">
            <w:pPr>
              <w:pStyle w:val="aff1"/>
              <w:adjustRightInd w:val="0"/>
              <w:snapToGrid w:val="0"/>
              <w:spacing w:line="360" w:lineRule="auto"/>
              <w:ind w:firstLineChars="200" w:firstLine="480"/>
              <w:jc w:val="both"/>
              <w:rPr>
                <w:rFonts w:ascii="Times New Roman" w:hAnsi="Times New Roman"/>
                <w:b/>
                <w:szCs w:val="24"/>
              </w:rPr>
            </w:pPr>
            <w:r>
              <w:rPr>
                <w:rFonts w:ascii="Times New Roman" w:hAnsi="Times New Roman"/>
                <w:szCs w:val="24"/>
              </w:rPr>
              <w:t>建设项目公用及辅助工程设施配置情况见下表</w:t>
            </w:r>
            <w:r>
              <w:rPr>
                <w:rFonts w:ascii="Times New Roman" w:hAnsi="Times New Roman"/>
                <w:szCs w:val="24"/>
              </w:rPr>
              <w:t>5</w:t>
            </w:r>
            <w:r>
              <w:rPr>
                <w:rFonts w:ascii="Times New Roman" w:hAnsi="Times New Roman"/>
                <w:szCs w:val="24"/>
              </w:rPr>
              <w:t>：</w:t>
            </w:r>
          </w:p>
          <w:p w14:paraId="7B5DA07A" w14:textId="77777777" w:rsidR="00395D2F" w:rsidRDefault="00622BB9">
            <w:pPr>
              <w:pStyle w:val="aff1"/>
              <w:spacing w:beforeLines="50" w:before="156" w:line="240" w:lineRule="auto"/>
              <w:rPr>
                <w:rFonts w:ascii="Times New Roman" w:hAnsi="Times New Roman"/>
                <w:b/>
                <w:szCs w:val="24"/>
              </w:rPr>
            </w:pPr>
            <w:r>
              <w:rPr>
                <w:rFonts w:ascii="Times New Roman" w:hAnsi="Times New Roman"/>
                <w:b/>
                <w:szCs w:val="24"/>
              </w:rPr>
              <w:t>表</w:t>
            </w:r>
            <w:r>
              <w:rPr>
                <w:rFonts w:ascii="Times New Roman" w:hAnsi="Times New Roman"/>
                <w:b/>
                <w:szCs w:val="24"/>
              </w:rPr>
              <w:t xml:space="preserve">5  </w:t>
            </w:r>
            <w:r>
              <w:rPr>
                <w:rFonts w:ascii="Times New Roman" w:hAnsi="Times New Roman"/>
                <w:b/>
                <w:szCs w:val="24"/>
              </w:rPr>
              <w:t>公用及辅助工程设施</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32"/>
              <w:gridCol w:w="679"/>
              <w:gridCol w:w="1509"/>
              <w:gridCol w:w="2151"/>
              <w:gridCol w:w="3425"/>
            </w:tblGrid>
            <w:tr w:rsidR="00395D2F" w14:paraId="0FAB5687" w14:textId="77777777">
              <w:trPr>
                <w:trHeight w:val="170"/>
                <w:jc w:val="center"/>
              </w:trPr>
              <w:tc>
                <w:tcPr>
                  <w:tcW w:w="2720" w:type="dxa"/>
                  <w:gridSpan w:val="3"/>
                  <w:tcBorders>
                    <w:top w:val="single" w:sz="4" w:space="0" w:color="auto"/>
                    <w:left w:val="single" w:sz="4" w:space="0" w:color="auto"/>
                    <w:bottom w:val="single" w:sz="4" w:space="0" w:color="auto"/>
                    <w:right w:val="single" w:sz="4" w:space="0" w:color="auto"/>
                  </w:tcBorders>
                  <w:vAlign w:val="center"/>
                </w:tcPr>
                <w:p w14:paraId="51E264ED" w14:textId="77777777" w:rsidR="00395D2F" w:rsidRDefault="00622BB9">
                  <w:pPr>
                    <w:pStyle w:val="aff1"/>
                    <w:snapToGrid w:val="0"/>
                    <w:spacing w:line="240" w:lineRule="auto"/>
                    <w:rPr>
                      <w:rFonts w:ascii="Times New Roman" w:hAnsi="Times New Roman"/>
                      <w:sz w:val="21"/>
                      <w:szCs w:val="21"/>
                    </w:rPr>
                  </w:pPr>
                  <w:bookmarkStart w:id="50" w:name="OLE_LINK1"/>
                  <w:r>
                    <w:rPr>
                      <w:rFonts w:ascii="Times New Roman" w:hAnsi="Times New Roman"/>
                      <w:sz w:val="21"/>
                      <w:szCs w:val="21"/>
                    </w:rPr>
                    <w:t>类别</w:t>
                  </w:r>
                </w:p>
              </w:tc>
              <w:tc>
                <w:tcPr>
                  <w:tcW w:w="2151" w:type="dxa"/>
                  <w:tcBorders>
                    <w:top w:val="single" w:sz="4" w:space="0" w:color="auto"/>
                    <w:left w:val="single" w:sz="4" w:space="0" w:color="auto"/>
                    <w:bottom w:val="single" w:sz="4" w:space="0" w:color="auto"/>
                    <w:right w:val="single" w:sz="4" w:space="0" w:color="auto"/>
                  </w:tcBorders>
                  <w:vAlign w:val="center"/>
                </w:tcPr>
                <w:p w14:paraId="7546B4A2" w14:textId="77777777" w:rsidR="00395D2F" w:rsidRDefault="00622BB9">
                  <w:pPr>
                    <w:pStyle w:val="aff1"/>
                    <w:snapToGrid w:val="0"/>
                    <w:spacing w:line="240" w:lineRule="auto"/>
                    <w:ind w:firstLineChars="200" w:firstLine="420"/>
                    <w:rPr>
                      <w:rFonts w:ascii="Times New Roman" w:hAnsi="Times New Roman"/>
                      <w:sz w:val="21"/>
                      <w:szCs w:val="21"/>
                    </w:rPr>
                  </w:pPr>
                  <w:r>
                    <w:rPr>
                      <w:rFonts w:ascii="Times New Roman" w:hAnsi="Times New Roman"/>
                      <w:sz w:val="21"/>
                      <w:szCs w:val="21"/>
                    </w:rPr>
                    <w:t>设计规模</w:t>
                  </w:r>
                </w:p>
              </w:tc>
              <w:tc>
                <w:tcPr>
                  <w:tcW w:w="3425" w:type="dxa"/>
                  <w:tcBorders>
                    <w:top w:val="single" w:sz="4" w:space="0" w:color="auto"/>
                    <w:left w:val="single" w:sz="4" w:space="0" w:color="auto"/>
                    <w:bottom w:val="single" w:sz="4" w:space="0" w:color="auto"/>
                    <w:right w:val="single" w:sz="4" w:space="0" w:color="auto"/>
                  </w:tcBorders>
                  <w:vAlign w:val="center"/>
                </w:tcPr>
                <w:p w14:paraId="348C9134"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备注</w:t>
                  </w:r>
                </w:p>
              </w:tc>
            </w:tr>
            <w:tr w:rsidR="00395D2F" w14:paraId="03E83BB8" w14:textId="77777777">
              <w:trPr>
                <w:trHeight w:val="170"/>
                <w:jc w:val="center"/>
              </w:trPr>
              <w:tc>
                <w:tcPr>
                  <w:tcW w:w="532" w:type="dxa"/>
                  <w:vMerge w:val="restart"/>
                  <w:tcBorders>
                    <w:top w:val="single" w:sz="4" w:space="0" w:color="auto"/>
                    <w:left w:val="single" w:sz="4" w:space="0" w:color="auto"/>
                    <w:bottom w:val="single" w:sz="4" w:space="0" w:color="auto"/>
                    <w:right w:val="single" w:sz="4" w:space="0" w:color="auto"/>
                  </w:tcBorders>
                  <w:vAlign w:val="center"/>
                </w:tcPr>
                <w:p w14:paraId="3B233C54"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主体工程</w:t>
                  </w:r>
                </w:p>
              </w:tc>
              <w:tc>
                <w:tcPr>
                  <w:tcW w:w="2188" w:type="dxa"/>
                  <w:gridSpan w:val="2"/>
                  <w:tcBorders>
                    <w:top w:val="single" w:sz="4" w:space="0" w:color="auto"/>
                    <w:left w:val="single" w:sz="4" w:space="0" w:color="auto"/>
                    <w:bottom w:val="single" w:sz="4" w:space="0" w:color="auto"/>
                    <w:right w:val="single" w:sz="4" w:space="0" w:color="auto"/>
                  </w:tcBorders>
                  <w:vAlign w:val="center"/>
                </w:tcPr>
                <w:p w14:paraId="51CE40B3"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厂房</w:t>
                  </w:r>
                </w:p>
              </w:tc>
              <w:tc>
                <w:tcPr>
                  <w:tcW w:w="2151" w:type="dxa"/>
                  <w:tcBorders>
                    <w:top w:val="single" w:sz="4" w:space="0" w:color="auto"/>
                    <w:left w:val="single" w:sz="4" w:space="0" w:color="auto"/>
                    <w:bottom w:val="single" w:sz="4" w:space="0" w:color="auto"/>
                    <w:right w:val="single" w:sz="4" w:space="0" w:color="auto"/>
                  </w:tcBorders>
                  <w:vAlign w:val="center"/>
                </w:tcPr>
                <w:p w14:paraId="7094F93A"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39997m</w:t>
                  </w:r>
                  <w:r>
                    <w:rPr>
                      <w:rFonts w:ascii="Times New Roman" w:hAnsi="Times New Roman"/>
                      <w:sz w:val="21"/>
                      <w:szCs w:val="21"/>
                      <w:vertAlign w:val="superscript"/>
                    </w:rPr>
                    <w:t>2</w:t>
                  </w:r>
                </w:p>
              </w:tc>
              <w:tc>
                <w:tcPr>
                  <w:tcW w:w="3425" w:type="dxa"/>
                  <w:tcBorders>
                    <w:top w:val="single" w:sz="4" w:space="0" w:color="auto"/>
                    <w:left w:val="single" w:sz="4" w:space="0" w:color="auto"/>
                    <w:bottom w:val="single" w:sz="4" w:space="0" w:color="auto"/>
                    <w:right w:val="single" w:sz="4" w:space="0" w:color="auto"/>
                  </w:tcBorders>
                  <w:vAlign w:val="center"/>
                </w:tcPr>
                <w:p w14:paraId="1E2A1CFC"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南边：办公楼</w:t>
                  </w:r>
                </w:p>
                <w:p w14:paraId="50A6AD36"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中间：</w:t>
                  </w:r>
                  <w:r>
                    <w:rPr>
                      <w:rFonts w:ascii="Times New Roman" w:hAnsi="Times New Roman"/>
                      <w:sz w:val="21"/>
                      <w:szCs w:val="21"/>
                    </w:rPr>
                    <w:t>1</w:t>
                  </w:r>
                  <w:r>
                    <w:rPr>
                      <w:rFonts w:ascii="Times New Roman" w:hAnsi="Times New Roman"/>
                      <w:sz w:val="21"/>
                      <w:szCs w:val="21"/>
                    </w:rPr>
                    <w:t>号厂房</w:t>
                  </w:r>
                </w:p>
                <w:p w14:paraId="254FDD44"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北边：</w:t>
                  </w:r>
                  <w:r>
                    <w:rPr>
                      <w:rFonts w:ascii="Times New Roman" w:hAnsi="Times New Roman"/>
                      <w:sz w:val="21"/>
                      <w:szCs w:val="21"/>
                    </w:rPr>
                    <w:t>2</w:t>
                  </w:r>
                  <w:r>
                    <w:rPr>
                      <w:rFonts w:ascii="Times New Roman" w:hAnsi="Times New Roman"/>
                      <w:sz w:val="21"/>
                      <w:szCs w:val="21"/>
                    </w:rPr>
                    <w:t>号厂房</w:t>
                  </w:r>
                </w:p>
              </w:tc>
            </w:tr>
            <w:tr w:rsidR="00395D2F" w14:paraId="0A6729CD" w14:textId="77777777">
              <w:trPr>
                <w:trHeight w:val="170"/>
                <w:jc w:val="center"/>
              </w:trPr>
              <w:tc>
                <w:tcPr>
                  <w:tcW w:w="532" w:type="dxa"/>
                  <w:vMerge/>
                  <w:tcBorders>
                    <w:top w:val="single" w:sz="4" w:space="0" w:color="auto"/>
                    <w:left w:val="single" w:sz="4" w:space="0" w:color="auto"/>
                    <w:bottom w:val="single" w:sz="4" w:space="0" w:color="auto"/>
                    <w:right w:val="single" w:sz="4" w:space="0" w:color="auto"/>
                  </w:tcBorders>
                  <w:vAlign w:val="center"/>
                </w:tcPr>
                <w:p w14:paraId="7F47B64A" w14:textId="77777777" w:rsidR="00395D2F" w:rsidRDefault="00395D2F">
                  <w:pPr>
                    <w:pStyle w:val="aff1"/>
                    <w:snapToGrid w:val="0"/>
                    <w:spacing w:line="240" w:lineRule="auto"/>
                    <w:rPr>
                      <w:rFonts w:ascii="Times New Roman" w:hAnsi="Times New Roman"/>
                      <w:sz w:val="21"/>
                      <w:szCs w:val="21"/>
                    </w:rPr>
                  </w:pPr>
                </w:p>
              </w:tc>
              <w:tc>
                <w:tcPr>
                  <w:tcW w:w="679" w:type="dxa"/>
                  <w:vMerge w:val="restart"/>
                  <w:tcBorders>
                    <w:top w:val="single" w:sz="4" w:space="0" w:color="auto"/>
                    <w:left w:val="single" w:sz="4" w:space="0" w:color="auto"/>
                    <w:bottom w:val="single" w:sz="4" w:space="0" w:color="auto"/>
                    <w:right w:val="single" w:sz="4" w:space="0" w:color="auto"/>
                  </w:tcBorders>
                  <w:vAlign w:val="center"/>
                </w:tcPr>
                <w:p w14:paraId="7D293AC7"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其中</w:t>
                  </w:r>
                </w:p>
              </w:tc>
              <w:tc>
                <w:tcPr>
                  <w:tcW w:w="1509" w:type="dxa"/>
                  <w:tcBorders>
                    <w:top w:val="single" w:sz="4" w:space="0" w:color="auto"/>
                    <w:left w:val="single" w:sz="4" w:space="0" w:color="auto"/>
                    <w:bottom w:val="single" w:sz="4" w:space="0" w:color="auto"/>
                    <w:right w:val="single" w:sz="4" w:space="0" w:color="auto"/>
                  </w:tcBorders>
                  <w:vAlign w:val="center"/>
                </w:tcPr>
                <w:p w14:paraId="31C0D4E9"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生产车间</w:t>
                  </w:r>
                </w:p>
              </w:tc>
              <w:tc>
                <w:tcPr>
                  <w:tcW w:w="2151" w:type="dxa"/>
                  <w:tcBorders>
                    <w:top w:val="single" w:sz="4" w:space="0" w:color="auto"/>
                    <w:left w:val="single" w:sz="4" w:space="0" w:color="auto"/>
                    <w:bottom w:val="single" w:sz="4" w:space="0" w:color="auto"/>
                    <w:right w:val="single" w:sz="4" w:space="0" w:color="auto"/>
                  </w:tcBorders>
                  <w:vAlign w:val="center"/>
                </w:tcPr>
                <w:p w14:paraId="4DB4C8C8"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15180 m</w:t>
                  </w:r>
                  <w:r>
                    <w:rPr>
                      <w:rFonts w:ascii="Times New Roman" w:hAnsi="Times New Roman"/>
                      <w:sz w:val="21"/>
                      <w:szCs w:val="21"/>
                      <w:vertAlign w:val="superscript"/>
                    </w:rPr>
                    <w:t>2</w:t>
                  </w:r>
                </w:p>
              </w:tc>
              <w:tc>
                <w:tcPr>
                  <w:tcW w:w="3425" w:type="dxa"/>
                  <w:tcBorders>
                    <w:top w:val="single" w:sz="4" w:space="0" w:color="auto"/>
                    <w:left w:val="single" w:sz="4" w:space="0" w:color="auto"/>
                    <w:bottom w:val="single" w:sz="4" w:space="0" w:color="auto"/>
                    <w:right w:val="single" w:sz="4" w:space="0" w:color="auto"/>
                  </w:tcBorders>
                  <w:vAlign w:val="center"/>
                </w:tcPr>
                <w:p w14:paraId="2B878E34"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2</w:t>
                  </w:r>
                  <w:r>
                    <w:rPr>
                      <w:rFonts w:ascii="Times New Roman" w:hAnsi="Times New Roman"/>
                      <w:sz w:val="21"/>
                      <w:szCs w:val="21"/>
                    </w:rPr>
                    <w:t>号厂房和</w:t>
                  </w:r>
                  <w:r>
                    <w:rPr>
                      <w:rFonts w:ascii="Times New Roman" w:hAnsi="Times New Roman"/>
                      <w:sz w:val="21"/>
                      <w:szCs w:val="21"/>
                    </w:rPr>
                    <w:t>1</w:t>
                  </w:r>
                  <w:r>
                    <w:rPr>
                      <w:rFonts w:ascii="Times New Roman" w:hAnsi="Times New Roman"/>
                      <w:sz w:val="21"/>
                      <w:szCs w:val="21"/>
                    </w:rPr>
                    <w:t>号厂房大部分</w:t>
                  </w:r>
                </w:p>
              </w:tc>
            </w:tr>
            <w:tr w:rsidR="00395D2F" w14:paraId="6E77F178" w14:textId="77777777">
              <w:trPr>
                <w:trHeight w:val="170"/>
                <w:jc w:val="center"/>
              </w:trPr>
              <w:tc>
                <w:tcPr>
                  <w:tcW w:w="532" w:type="dxa"/>
                  <w:vMerge/>
                  <w:tcBorders>
                    <w:top w:val="single" w:sz="4" w:space="0" w:color="auto"/>
                    <w:left w:val="single" w:sz="4" w:space="0" w:color="auto"/>
                    <w:bottom w:val="single" w:sz="4" w:space="0" w:color="auto"/>
                    <w:right w:val="single" w:sz="4" w:space="0" w:color="auto"/>
                  </w:tcBorders>
                  <w:vAlign w:val="center"/>
                </w:tcPr>
                <w:p w14:paraId="32BB46D6" w14:textId="77777777" w:rsidR="00395D2F" w:rsidRDefault="00395D2F">
                  <w:pPr>
                    <w:pStyle w:val="aff1"/>
                    <w:snapToGrid w:val="0"/>
                    <w:spacing w:line="240" w:lineRule="auto"/>
                    <w:rPr>
                      <w:rFonts w:ascii="Times New Roman" w:hAnsi="Times New Roman"/>
                      <w:sz w:val="21"/>
                      <w:szCs w:val="21"/>
                    </w:rPr>
                  </w:pPr>
                </w:p>
              </w:tc>
              <w:tc>
                <w:tcPr>
                  <w:tcW w:w="679" w:type="dxa"/>
                  <w:vMerge/>
                  <w:tcBorders>
                    <w:top w:val="single" w:sz="4" w:space="0" w:color="auto"/>
                    <w:left w:val="single" w:sz="4" w:space="0" w:color="auto"/>
                    <w:bottom w:val="single" w:sz="4" w:space="0" w:color="auto"/>
                    <w:right w:val="single" w:sz="4" w:space="0" w:color="auto"/>
                  </w:tcBorders>
                  <w:vAlign w:val="center"/>
                </w:tcPr>
                <w:p w14:paraId="55993D68" w14:textId="77777777" w:rsidR="00395D2F" w:rsidRDefault="00395D2F">
                  <w:pPr>
                    <w:pStyle w:val="aff1"/>
                    <w:snapToGrid w:val="0"/>
                    <w:spacing w:line="240" w:lineRule="auto"/>
                    <w:rPr>
                      <w:rFonts w:ascii="Times New Roman" w:hAnsi="Times New Roman"/>
                      <w:sz w:val="21"/>
                      <w:szCs w:val="21"/>
                    </w:rPr>
                  </w:pPr>
                </w:p>
              </w:tc>
              <w:tc>
                <w:tcPr>
                  <w:tcW w:w="1509" w:type="dxa"/>
                  <w:tcBorders>
                    <w:top w:val="single" w:sz="4" w:space="0" w:color="auto"/>
                    <w:left w:val="single" w:sz="4" w:space="0" w:color="auto"/>
                    <w:bottom w:val="single" w:sz="4" w:space="0" w:color="auto"/>
                    <w:right w:val="single" w:sz="4" w:space="0" w:color="auto"/>
                  </w:tcBorders>
                  <w:vAlign w:val="center"/>
                </w:tcPr>
                <w:p w14:paraId="72D5AB6D"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试验车间</w:t>
                  </w:r>
                </w:p>
              </w:tc>
              <w:tc>
                <w:tcPr>
                  <w:tcW w:w="2151" w:type="dxa"/>
                  <w:tcBorders>
                    <w:top w:val="single" w:sz="4" w:space="0" w:color="auto"/>
                    <w:left w:val="single" w:sz="4" w:space="0" w:color="auto"/>
                    <w:bottom w:val="single" w:sz="4" w:space="0" w:color="auto"/>
                    <w:right w:val="single" w:sz="4" w:space="0" w:color="auto"/>
                  </w:tcBorders>
                  <w:vAlign w:val="center"/>
                </w:tcPr>
                <w:p w14:paraId="0A1E5CFA"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840m</w:t>
                  </w:r>
                  <w:r>
                    <w:rPr>
                      <w:rFonts w:ascii="Times New Roman" w:hAnsi="Times New Roman"/>
                      <w:sz w:val="21"/>
                      <w:szCs w:val="21"/>
                      <w:vertAlign w:val="superscript"/>
                    </w:rPr>
                    <w:t>2</w:t>
                  </w:r>
                </w:p>
              </w:tc>
              <w:tc>
                <w:tcPr>
                  <w:tcW w:w="3425" w:type="dxa"/>
                  <w:tcBorders>
                    <w:top w:val="single" w:sz="4" w:space="0" w:color="auto"/>
                    <w:left w:val="single" w:sz="4" w:space="0" w:color="auto"/>
                    <w:bottom w:val="single" w:sz="4" w:space="0" w:color="auto"/>
                    <w:right w:val="single" w:sz="4" w:space="0" w:color="auto"/>
                  </w:tcBorders>
                  <w:vAlign w:val="center"/>
                </w:tcPr>
                <w:p w14:paraId="49E19758" w14:textId="77777777" w:rsidR="00395D2F" w:rsidRDefault="00622BB9">
                  <w:pPr>
                    <w:pStyle w:val="aff1"/>
                    <w:snapToGrid w:val="0"/>
                    <w:spacing w:line="240" w:lineRule="auto"/>
                    <w:ind w:firstLineChars="400" w:firstLine="840"/>
                    <w:rPr>
                      <w:rFonts w:ascii="Times New Roman" w:hAnsi="Times New Roman"/>
                      <w:sz w:val="21"/>
                      <w:szCs w:val="21"/>
                    </w:rPr>
                  </w:pPr>
                  <w:r>
                    <w:rPr>
                      <w:rFonts w:ascii="Times New Roman" w:hAnsi="Times New Roman"/>
                      <w:sz w:val="21"/>
                      <w:szCs w:val="21"/>
                    </w:rPr>
                    <w:t>1</w:t>
                  </w:r>
                  <w:r>
                    <w:rPr>
                      <w:rFonts w:ascii="Times New Roman" w:hAnsi="Times New Roman"/>
                      <w:sz w:val="21"/>
                      <w:szCs w:val="21"/>
                    </w:rPr>
                    <w:t>号厂房南边</w:t>
                  </w:r>
                </w:p>
              </w:tc>
            </w:tr>
            <w:tr w:rsidR="00395D2F" w14:paraId="7A4F41EE" w14:textId="77777777">
              <w:trPr>
                <w:trHeight w:val="170"/>
                <w:jc w:val="center"/>
              </w:trPr>
              <w:tc>
                <w:tcPr>
                  <w:tcW w:w="532" w:type="dxa"/>
                  <w:vMerge/>
                  <w:tcBorders>
                    <w:top w:val="single" w:sz="4" w:space="0" w:color="auto"/>
                    <w:left w:val="single" w:sz="4" w:space="0" w:color="auto"/>
                    <w:bottom w:val="single" w:sz="4" w:space="0" w:color="auto"/>
                    <w:right w:val="single" w:sz="4" w:space="0" w:color="auto"/>
                  </w:tcBorders>
                  <w:vAlign w:val="center"/>
                </w:tcPr>
                <w:p w14:paraId="0A777505" w14:textId="77777777" w:rsidR="00395D2F" w:rsidRDefault="00395D2F">
                  <w:pPr>
                    <w:pStyle w:val="aff1"/>
                    <w:snapToGrid w:val="0"/>
                    <w:spacing w:line="240" w:lineRule="auto"/>
                    <w:rPr>
                      <w:rFonts w:ascii="Times New Roman" w:hAnsi="Times New Roman"/>
                      <w:sz w:val="21"/>
                      <w:szCs w:val="21"/>
                    </w:rPr>
                  </w:pPr>
                </w:p>
              </w:tc>
              <w:tc>
                <w:tcPr>
                  <w:tcW w:w="679" w:type="dxa"/>
                  <w:vMerge/>
                  <w:tcBorders>
                    <w:top w:val="single" w:sz="4" w:space="0" w:color="auto"/>
                    <w:left w:val="single" w:sz="4" w:space="0" w:color="auto"/>
                    <w:bottom w:val="single" w:sz="4" w:space="0" w:color="auto"/>
                    <w:right w:val="single" w:sz="4" w:space="0" w:color="auto"/>
                  </w:tcBorders>
                  <w:vAlign w:val="center"/>
                </w:tcPr>
                <w:p w14:paraId="23D0EE00" w14:textId="77777777" w:rsidR="00395D2F" w:rsidRDefault="00395D2F">
                  <w:pPr>
                    <w:pStyle w:val="aff1"/>
                    <w:snapToGrid w:val="0"/>
                    <w:spacing w:line="240" w:lineRule="auto"/>
                    <w:rPr>
                      <w:rFonts w:ascii="Times New Roman" w:hAnsi="Times New Roman"/>
                      <w:sz w:val="21"/>
                      <w:szCs w:val="21"/>
                    </w:rPr>
                  </w:pPr>
                </w:p>
              </w:tc>
              <w:tc>
                <w:tcPr>
                  <w:tcW w:w="1509" w:type="dxa"/>
                  <w:tcBorders>
                    <w:top w:val="single" w:sz="4" w:space="0" w:color="auto"/>
                    <w:left w:val="single" w:sz="4" w:space="0" w:color="auto"/>
                    <w:bottom w:val="single" w:sz="4" w:space="0" w:color="auto"/>
                    <w:right w:val="single" w:sz="4" w:space="0" w:color="auto"/>
                  </w:tcBorders>
                  <w:vAlign w:val="center"/>
                </w:tcPr>
                <w:p w14:paraId="21473DC9"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办公楼</w:t>
                  </w:r>
                </w:p>
              </w:tc>
              <w:tc>
                <w:tcPr>
                  <w:tcW w:w="2151" w:type="dxa"/>
                  <w:tcBorders>
                    <w:top w:val="single" w:sz="4" w:space="0" w:color="auto"/>
                    <w:left w:val="single" w:sz="4" w:space="0" w:color="auto"/>
                    <w:bottom w:val="single" w:sz="4" w:space="0" w:color="auto"/>
                    <w:right w:val="single" w:sz="4" w:space="0" w:color="auto"/>
                  </w:tcBorders>
                  <w:vAlign w:val="center"/>
                </w:tcPr>
                <w:p w14:paraId="4519FBF2"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2481m</w:t>
                  </w:r>
                  <w:r>
                    <w:rPr>
                      <w:rFonts w:ascii="Times New Roman" w:hAnsi="Times New Roman"/>
                      <w:sz w:val="21"/>
                      <w:szCs w:val="21"/>
                      <w:vertAlign w:val="superscript"/>
                    </w:rPr>
                    <w:t>2</w:t>
                  </w:r>
                </w:p>
              </w:tc>
              <w:tc>
                <w:tcPr>
                  <w:tcW w:w="3425" w:type="dxa"/>
                  <w:tcBorders>
                    <w:top w:val="single" w:sz="4" w:space="0" w:color="auto"/>
                    <w:left w:val="single" w:sz="4" w:space="0" w:color="auto"/>
                    <w:bottom w:val="single" w:sz="4" w:space="0" w:color="auto"/>
                    <w:right w:val="single" w:sz="4" w:space="0" w:color="auto"/>
                  </w:tcBorders>
                  <w:vAlign w:val="center"/>
                </w:tcPr>
                <w:p w14:paraId="10E34809"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办公楼、</w:t>
                  </w:r>
                  <w:r>
                    <w:rPr>
                      <w:rFonts w:ascii="Times New Roman" w:hAnsi="Times New Roman"/>
                      <w:sz w:val="21"/>
                      <w:szCs w:val="21"/>
                    </w:rPr>
                    <w:t>1</w:t>
                  </w:r>
                  <w:r>
                    <w:rPr>
                      <w:rFonts w:ascii="Times New Roman" w:hAnsi="Times New Roman"/>
                      <w:sz w:val="21"/>
                      <w:szCs w:val="21"/>
                    </w:rPr>
                    <w:t>号厂房西边、</w:t>
                  </w:r>
                  <w:r>
                    <w:rPr>
                      <w:rFonts w:ascii="Times New Roman" w:hAnsi="Times New Roman"/>
                      <w:sz w:val="21"/>
                      <w:szCs w:val="21"/>
                    </w:rPr>
                    <w:t>2</w:t>
                  </w:r>
                  <w:r>
                    <w:rPr>
                      <w:rFonts w:ascii="Times New Roman" w:hAnsi="Times New Roman"/>
                      <w:sz w:val="21"/>
                      <w:szCs w:val="21"/>
                    </w:rPr>
                    <w:t>号厂房北边</w:t>
                  </w:r>
                </w:p>
              </w:tc>
            </w:tr>
            <w:tr w:rsidR="00395D2F" w14:paraId="3F2B28D2" w14:textId="77777777">
              <w:trPr>
                <w:trHeight w:val="170"/>
                <w:jc w:val="center"/>
              </w:trPr>
              <w:tc>
                <w:tcPr>
                  <w:tcW w:w="532" w:type="dxa"/>
                  <w:vMerge/>
                  <w:tcBorders>
                    <w:top w:val="single" w:sz="4" w:space="0" w:color="auto"/>
                    <w:left w:val="single" w:sz="4" w:space="0" w:color="auto"/>
                    <w:bottom w:val="single" w:sz="4" w:space="0" w:color="auto"/>
                    <w:right w:val="single" w:sz="4" w:space="0" w:color="auto"/>
                  </w:tcBorders>
                  <w:vAlign w:val="center"/>
                </w:tcPr>
                <w:p w14:paraId="4DA13E4C" w14:textId="77777777" w:rsidR="00395D2F" w:rsidRDefault="00395D2F">
                  <w:pPr>
                    <w:pStyle w:val="aff1"/>
                    <w:snapToGrid w:val="0"/>
                    <w:spacing w:line="240" w:lineRule="auto"/>
                    <w:rPr>
                      <w:rFonts w:ascii="Times New Roman" w:hAnsi="Times New Roman"/>
                      <w:sz w:val="21"/>
                      <w:szCs w:val="21"/>
                    </w:rPr>
                  </w:pPr>
                </w:p>
              </w:tc>
              <w:tc>
                <w:tcPr>
                  <w:tcW w:w="679" w:type="dxa"/>
                  <w:vMerge/>
                  <w:tcBorders>
                    <w:top w:val="single" w:sz="4" w:space="0" w:color="auto"/>
                    <w:left w:val="single" w:sz="4" w:space="0" w:color="auto"/>
                    <w:bottom w:val="single" w:sz="4" w:space="0" w:color="auto"/>
                    <w:right w:val="single" w:sz="4" w:space="0" w:color="auto"/>
                  </w:tcBorders>
                  <w:vAlign w:val="center"/>
                </w:tcPr>
                <w:p w14:paraId="3DDFC6BF" w14:textId="77777777" w:rsidR="00395D2F" w:rsidRDefault="00395D2F">
                  <w:pPr>
                    <w:pStyle w:val="aff1"/>
                    <w:snapToGrid w:val="0"/>
                    <w:spacing w:line="240" w:lineRule="auto"/>
                    <w:rPr>
                      <w:rFonts w:ascii="Times New Roman" w:hAnsi="Times New Roman"/>
                      <w:sz w:val="21"/>
                      <w:szCs w:val="21"/>
                    </w:rPr>
                  </w:pPr>
                </w:p>
              </w:tc>
              <w:tc>
                <w:tcPr>
                  <w:tcW w:w="1509" w:type="dxa"/>
                  <w:tcBorders>
                    <w:top w:val="single" w:sz="4" w:space="0" w:color="auto"/>
                    <w:left w:val="single" w:sz="4" w:space="0" w:color="auto"/>
                    <w:bottom w:val="single" w:sz="4" w:space="0" w:color="auto"/>
                    <w:right w:val="single" w:sz="4" w:space="0" w:color="auto"/>
                  </w:tcBorders>
                  <w:vAlign w:val="center"/>
                </w:tcPr>
                <w:p w14:paraId="4CD85EC2"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绿地</w:t>
                  </w:r>
                </w:p>
              </w:tc>
              <w:tc>
                <w:tcPr>
                  <w:tcW w:w="2151" w:type="dxa"/>
                  <w:tcBorders>
                    <w:top w:val="single" w:sz="4" w:space="0" w:color="auto"/>
                    <w:left w:val="single" w:sz="4" w:space="0" w:color="auto"/>
                    <w:bottom w:val="single" w:sz="4" w:space="0" w:color="auto"/>
                    <w:right w:val="single" w:sz="4" w:space="0" w:color="auto"/>
                  </w:tcBorders>
                  <w:vAlign w:val="center"/>
                </w:tcPr>
                <w:p w14:paraId="23B81C5C"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13144m</w:t>
                  </w:r>
                  <w:r>
                    <w:rPr>
                      <w:rFonts w:ascii="Times New Roman" w:hAnsi="Times New Roman"/>
                      <w:sz w:val="21"/>
                      <w:szCs w:val="21"/>
                      <w:vertAlign w:val="superscript"/>
                    </w:rPr>
                    <w:t>2</w:t>
                  </w:r>
                </w:p>
              </w:tc>
              <w:tc>
                <w:tcPr>
                  <w:tcW w:w="3425" w:type="dxa"/>
                  <w:tcBorders>
                    <w:top w:val="single" w:sz="4" w:space="0" w:color="auto"/>
                    <w:left w:val="single" w:sz="4" w:space="0" w:color="auto"/>
                    <w:bottom w:val="single" w:sz="4" w:space="0" w:color="auto"/>
                    <w:right w:val="single" w:sz="4" w:space="0" w:color="auto"/>
                  </w:tcBorders>
                  <w:vAlign w:val="center"/>
                </w:tcPr>
                <w:p w14:paraId="6924ADC4"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厂房周边</w:t>
                  </w:r>
                </w:p>
              </w:tc>
            </w:tr>
            <w:tr w:rsidR="00395D2F" w14:paraId="25583A7B" w14:textId="77777777">
              <w:trPr>
                <w:trHeight w:val="170"/>
                <w:jc w:val="center"/>
              </w:trPr>
              <w:tc>
                <w:tcPr>
                  <w:tcW w:w="532" w:type="dxa"/>
                  <w:vMerge/>
                  <w:tcBorders>
                    <w:top w:val="single" w:sz="4" w:space="0" w:color="auto"/>
                    <w:left w:val="single" w:sz="4" w:space="0" w:color="auto"/>
                    <w:bottom w:val="single" w:sz="4" w:space="0" w:color="auto"/>
                    <w:right w:val="single" w:sz="4" w:space="0" w:color="auto"/>
                  </w:tcBorders>
                  <w:vAlign w:val="center"/>
                </w:tcPr>
                <w:p w14:paraId="75C9DA5A" w14:textId="77777777" w:rsidR="00395D2F" w:rsidRDefault="00395D2F">
                  <w:pPr>
                    <w:pStyle w:val="aff1"/>
                    <w:snapToGrid w:val="0"/>
                    <w:spacing w:line="240" w:lineRule="auto"/>
                    <w:rPr>
                      <w:rFonts w:ascii="Times New Roman" w:hAnsi="Times New Roman"/>
                      <w:sz w:val="21"/>
                      <w:szCs w:val="21"/>
                    </w:rPr>
                  </w:pPr>
                </w:p>
              </w:tc>
              <w:tc>
                <w:tcPr>
                  <w:tcW w:w="679" w:type="dxa"/>
                  <w:vMerge/>
                  <w:tcBorders>
                    <w:top w:val="single" w:sz="4" w:space="0" w:color="auto"/>
                    <w:left w:val="single" w:sz="4" w:space="0" w:color="auto"/>
                    <w:bottom w:val="single" w:sz="4" w:space="0" w:color="auto"/>
                    <w:right w:val="single" w:sz="4" w:space="0" w:color="auto"/>
                  </w:tcBorders>
                  <w:vAlign w:val="center"/>
                </w:tcPr>
                <w:p w14:paraId="5BCA9545" w14:textId="77777777" w:rsidR="00395D2F" w:rsidRDefault="00395D2F">
                  <w:pPr>
                    <w:pStyle w:val="aff1"/>
                    <w:snapToGrid w:val="0"/>
                    <w:spacing w:line="240" w:lineRule="auto"/>
                    <w:rPr>
                      <w:rFonts w:ascii="Times New Roman" w:hAnsi="Times New Roman"/>
                      <w:sz w:val="21"/>
                      <w:szCs w:val="21"/>
                    </w:rPr>
                  </w:pPr>
                </w:p>
              </w:tc>
              <w:tc>
                <w:tcPr>
                  <w:tcW w:w="1509" w:type="dxa"/>
                  <w:tcBorders>
                    <w:top w:val="single" w:sz="4" w:space="0" w:color="auto"/>
                    <w:left w:val="single" w:sz="4" w:space="0" w:color="auto"/>
                    <w:bottom w:val="single" w:sz="4" w:space="0" w:color="auto"/>
                    <w:right w:val="single" w:sz="4" w:space="0" w:color="auto"/>
                  </w:tcBorders>
                  <w:vAlign w:val="center"/>
                </w:tcPr>
                <w:p w14:paraId="05CD6B89"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道路</w:t>
                  </w:r>
                </w:p>
              </w:tc>
              <w:tc>
                <w:tcPr>
                  <w:tcW w:w="2151" w:type="dxa"/>
                  <w:tcBorders>
                    <w:top w:val="single" w:sz="4" w:space="0" w:color="auto"/>
                    <w:left w:val="single" w:sz="4" w:space="0" w:color="auto"/>
                    <w:bottom w:val="single" w:sz="4" w:space="0" w:color="auto"/>
                    <w:right w:val="single" w:sz="4" w:space="0" w:color="auto"/>
                  </w:tcBorders>
                  <w:vAlign w:val="center"/>
                </w:tcPr>
                <w:p w14:paraId="34A316BA"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8382 m</w:t>
                  </w:r>
                  <w:r>
                    <w:rPr>
                      <w:rFonts w:ascii="Times New Roman" w:hAnsi="Times New Roman"/>
                      <w:sz w:val="21"/>
                      <w:szCs w:val="21"/>
                      <w:vertAlign w:val="superscript"/>
                    </w:rPr>
                    <w:t>2</w:t>
                  </w:r>
                </w:p>
              </w:tc>
              <w:tc>
                <w:tcPr>
                  <w:tcW w:w="3425" w:type="dxa"/>
                  <w:tcBorders>
                    <w:top w:val="single" w:sz="4" w:space="0" w:color="auto"/>
                    <w:left w:val="single" w:sz="4" w:space="0" w:color="auto"/>
                    <w:bottom w:val="single" w:sz="4" w:space="0" w:color="auto"/>
                    <w:right w:val="single" w:sz="4" w:space="0" w:color="auto"/>
                  </w:tcBorders>
                  <w:vAlign w:val="center"/>
                </w:tcPr>
                <w:p w14:paraId="6FAB9AA2"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厂房周边</w:t>
                  </w:r>
                </w:p>
              </w:tc>
            </w:tr>
            <w:tr w:rsidR="00395D2F" w14:paraId="7F68C35B" w14:textId="77777777">
              <w:trPr>
                <w:trHeight w:val="170"/>
                <w:jc w:val="center"/>
              </w:trPr>
              <w:tc>
                <w:tcPr>
                  <w:tcW w:w="532" w:type="dxa"/>
                  <w:vMerge w:val="restart"/>
                  <w:tcBorders>
                    <w:top w:val="single" w:sz="4" w:space="0" w:color="auto"/>
                    <w:left w:val="single" w:sz="4" w:space="0" w:color="auto"/>
                    <w:bottom w:val="single" w:sz="4" w:space="0" w:color="auto"/>
                    <w:right w:val="single" w:sz="4" w:space="0" w:color="auto"/>
                  </w:tcBorders>
                  <w:vAlign w:val="center"/>
                </w:tcPr>
                <w:p w14:paraId="44C83D73"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贮运</w:t>
                  </w:r>
                </w:p>
                <w:p w14:paraId="50EA4A87"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工程</w:t>
                  </w:r>
                </w:p>
              </w:tc>
              <w:tc>
                <w:tcPr>
                  <w:tcW w:w="2188" w:type="dxa"/>
                  <w:gridSpan w:val="2"/>
                  <w:tcBorders>
                    <w:top w:val="single" w:sz="4" w:space="0" w:color="auto"/>
                    <w:left w:val="single" w:sz="4" w:space="0" w:color="auto"/>
                    <w:bottom w:val="single" w:sz="4" w:space="0" w:color="auto"/>
                    <w:right w:val="single" w:sz="4" w:space="0" w:color="auto"/>
                  </w:tcBorders>
                  <w:vAlign w:val="center"/>
                </w:tcPr>
                <w:p w14:paraId="473A1082"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原料仓库</w:t>
                  </w:r>
                </w:p>
              </w:tc>
              <w:tc>
                <w:tcPr>
                  <w:tcW w:w="2151" w:type="dxa"/>
                  <w:tcBorders>
                    <w:top w:val="single" w:sz="4" w:space="0" w:color="auto"/>
                    <w:left w:val="single" w:sz="4" w:space="0" w:color="auto"/>
                    <w:bottom w:val="single" w:sz="4" w:space="0" w:color="auto"/>
                    <w:right w:val="single" w:sz="4" w:space="0" w:color="auto"/>
                  </w:tcBorders>
                  <w:vAlign w:val="center"/>
                </w:tcPr>
                <w:p w14:paraId="1998218C"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129 m</w:t>
                  </w:r>
                  <w:r>
                    <w:rPr>
                      <w:rFonts w:ascii="Times New Roman" w:hAnsi="Times New Roman"/>
                      <w:sz w:val="21"/>
                      <w:szCs w:val="21"/>
                      <w:vertAlign w:val="superscript"/>
                    </w:rPr>
                    <w:t>2</w:t>
                  </w:r>
                </w:p>
              </w:tc>
              <w:tc>
                <w:tcPr>
                  <w:tcW w:w="3425" w:type="dxa"/>
                  <w:tcBorders>
                    <w:top w:val="single" w:sz="4" w:space="0" w:color="auto"/>
                    <w:left w:val="single" w:sz="4" w:space="0" w:color="auto"/>
                    <w:bottom w:val="single" w:sz="4" w:space="0" w:color="auto"/>
                    <w:right w:val="single" w:sz="4" w:space="0" w:color="auto"/>
                  </w:tcBorders>
                  <w:vAlign w:val="center"/>
                </w:tcPr>
                <w:p w14:paraId="7C4BB4EC"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2</w:t>
                  </w:r>
                  <w:r>
                    <w:rPr>
                      <w:rFonts w:ascii="Times New Roman" w:hAnsi="Times New Roman"/>
                      <w:sz w:val="21"/>
                      <w:szCs w:val="21"/>
                    </w:rPr>
                    <w:t>号厂房内西北角</w:t>
                  </w:r>
                </w:p>
              </w:tc>
            </w:tr>
            <w:tr w:rsidR="00395D2F" w14:paraId="5F4F203F" w14:textId="77777777">
              <w:trPr>
                <w:trHeight w:val="170"/>
                <w:jc w:val="center"/>
              </w:trPr>
              <w:tc>
                <w:tcPr>
                  <w:tcW w:w="532" w:type="dxa"/>
                  <w:vMerge/>
                  <w:tcBorders>
                    <w:top w:val="single" w:sz="4" w:space="0" w:color="auto"/>
                    <w:left w:val="single" w:sz="4" w:space="0" w:color="auto"/>
                    <w:bottom w:val="single" w:sz="4" w:space="0" w:color="auto"/>
                    <w:right w:val="single" w:sz="4" w:space="0" w:color="auto"/>
                  </w:tcBorders>
                  <w:vAlign w:val="center"/>
                </w:tcPr>
                <w:p w14:paraId="711B838D" w14:textId="77777777" w:rsidR="00395D2F" w:rsidRDefault="00395D2F">
                  <w:pPr>
                    <w:pStyle w:val="aff1"/>
                    <w:snapToGrid w:val="0"/>
                    <w:spacing w:line="240" w:lineRule="auto"/>
                    <w:rPr>
                      <w:rFonts w:ascii="Times New Roman" w:hAnsi="Times New Roman"/>
                      <w:sz w:val="21"/>
                      <w:szCs w:val="21"/>
                    </w:rPr>
                  </w:pPr>
                </w:p>
              </w:tc>
              <w:tc>
                <w:tcPr>
                  <w:tcW w:w="2188" w:type="dxa"/>
                  <w:gridSpan w:val="2"/>
                  <w:tcBorders>
                    <w:top w:val="single" w:sz="4" w:space="0" w:color="auto"/>
                    <w:left w:val="single" w:sz="4" w:space="0" w:color="auto"/>
                    <w:bottom w:val="single" w:sz="4" w:space="0" w:color="auto"/>
                    <w:right w:val="single" w:sz="4" w:space="0" w:color="auto"/>
                  </w:tcBorders>
                  <w:vAlign w:val="center"/>
                </w:tcPr>
                <w:p w14:paraId="47929E0D"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成品仓库</w:t>
                  </w:r>
                </w:p>
              </w:tc>
              <w:tc>
                <w:tcPr>
                  <w:tcW w:w="2151" w:type="dxa"/>
                  <w:tcBorders>
                    <w:top w:val="single" w:sz="4" w:space="0" w:color="auto"/>
                    <w:left w:val="single" w:sz="4" w:space="0" w:color="auto"/>
                    <w:bottom w:val="single" w:sz="4" w:space="0" w:color="auto"/>
                    <w:right w:val="single" w:sz="4" w:space="0" w:color="auto"/>
                  </w:tcBorders>
                  <w:vAlign w:val="center"/>
                </w:tcPr>
                <w:p w14:paraId="5EC62CDE"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648 m</w:t>
                  </w:r>
                  <w:r>
                    <w:rPr>
                      <w:rFonts w:ascii="Times New Roman" w:hAnsi="Times New Roman"/>
                      <w:sz w:val="21"/>
                      <w:szCs w:val="21"/>
                      <w:vertAlign w:val="superscript"/>
                    </w:rPr>
                    <w:t>2</w:t>
                  </w:r>
                </w:p>
              </w:tc>
              <w:tc>
                <w:tcPr>
                  <w:tcW w:w="3425" w:type="dxa"/>
                  <w:tcBorders>
                    <w:top w:val="single" w:sz="4" w:space="0" w:color="auto"/>
                    <w:left w:val="single" w:sz="4" w:space="0" w:color="auto"/>
                    <w:bottom w:val="single" w:sz="4" w:space="0" w:color="auto"/>
                    <w:right w:val="single" w:sz="4" w:space="0" w:color="auto"/>
                  </w:tcBorders>
                  <w:vAlign w:val="center"/>
                </w:tcPr>
                <w:p w14:paraId="73B419CF"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2</w:t>
                  </w:r>
                  <w:r>
                    <w:rPr>
                      <w:rFonts w:ascii="Times New Roman" w:hAnsi="Times New Roman"/>
                      <w:sz w:val="21"/>
                      <w:szCs w:val="21"/>
                    </w:rPr>
                    <w:t>号厂房内南部</w:t>
                  </w:r>
                </w:p>
              </w:tc>
            </w:tr>
            <w:tr w:rsidR="00395D2F" w14:paraId="5FC6446E" w14:textId="77777777">
              <w:trPr>
                <w:trHeight w:val="170"/>
                <w:jc w:val="center"/>
              </w:trPr>
              <w:tc>
                <w:tcPr>
                  <w:tcW w:w="532" w:type="dxa"/>
                  <w:vMerge/>
                  <w:tcBorders>
                    <w:top w:val="single" w:sz="4" w:space="0" w:color="auto"/>
                    <w:left w:val="single" w:sz="4" w:space="0" w:color="auto"/>
                    <w:bottom w:val="single" w:sz="4" w:space="0" w:color="auto"/>
                    <w:right w:val="single" w:sz="4" w:space="0" w:color="auto"/>
                  </w:tcBorders>
                  <w:vAlign w:val="center"/>
                </w:tcPr>
                <w:p w14:paraId="7994E913" w14:textId="77777777" w:rsidR="00395D2F" w:rsidRDefault="00395D2F">
                  <w:pPr>
                    <w:pStyle w:val="aff1"/>
                    <w:snapToGrid w:val="0"/>
                    <w:spacing w:line="240" w:lineRule="auto"/>
                    <w:ind w:firstLineChars="200" w:firstLine="420"/>
                    <w:rPr>
                      <w:rFonts w:ascii="Times New Roman" w:hAnsi="Times New Roman"/>
                      <w:sz w:val="21"/>
                      <w:szCs w:val="21"/>
                    </w:rPr>
                  </w:pPr>
                </w:p>
              </w:tc>
              <w:tc>
                <w:tcPr>
                  <w:tcW w:w="2188" w:type="dxa"/>
                  <w:gridSpan w:val="2"/>
                  <w:tcBorders>
                    <w:top w:val="single" w:sz="4" w:space="0" w:color="auto"/>
                    <w:left w:val="single" w:sz="4" w:space="0" w:color="auto"/>
                    <w:bottom w:val="single" w:sz="4" w:space="0" w:color="auto"/>
                    <w:right w:val="single" w:sz="4" w:space="0" w:color="auto"/>
                  </w:tcBorders>
                  <w:vAlign w:val="center"/>
                </w:tcPr>
                <w:p w14:paraId="60BE7616"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零件仓库</w:t>
                  </w:r>
                </w:p>
              </w:tc>
              <w:tc>
                <w:tcPr>
                  <w:tcW w:w="2151" w:type="dxa"/>
                  <w:tcBorders>
                    <w:top w:val="single" w:sz="4" w:space="0" w:color="auto"/>
                    <w:left w:val="single" w:sz="4" w:space="0" w:color="auto"/>
                    <w:bottom w:val="single" w:sz="4" w:space="0" w:color="auto"/>
                    <w:right w:val="single" w:sz="4" w:space="0" w:color="auto"/>
                  </w:tcBorders>
                  <w:vAlign w:val="center"/>
                </w:tcPr>
                <w:p w14:paraId="05C51152"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736 m</w:t>
                  </w:r>
                  <w:r>
                    <w:rPr>
                      <w:rFonts w:ascii="Times New Roman" w:hAnsi="Times New Roman"/>
                      <w:sz w:val="21"/>
                      <w:szCs w:val="21"/>
                      <w:vertAlign w:val="superscript"/>
                    </w:rPr>
                    <w:t>2</w:t>
                  </w:r>
                </w:p>
              </w:tc>
              <w:tc>
                <w:tcPr>
                  <w:tcW w:w="3425" w:type="dxa"/>
                  <w:tcBorders>
                    <w:top w:val="single" w:sz="4" w:space="0" w:color="auto"/>
                    <w:left w:val="single" w:sz="4" w:space="0" w:color="auto"/>
                    <w:bottom w:val="single" w:sz="4" w:space="0" w:color="auto"/>
                    <w:right w:val="single" w:sz="4" w:space="0" w:color="auto"/>
                  </w:tcBorders>
                  <w:vAlign w:val="center"/>
                </w:tcPr>
                <w:p w14:paraId="74363CC5"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2</w:t>
                  </w:r>
                  <w:r>
                    <w:rPr>
                      <w:rFonts w:ascii="Times New Roman" w:hAnsi="Times New Roman"/>
                      <w:sz w:val="21"/>
                      <w:szCs w:val="21"/>
                    </w:rPr>
                    <w:t>号厂房内南部</w:t>
                  </w:r>
                </w:p>
              </w:tc>
            </w:tr>
            <w:tr w:rsidR="00395D2F" w14:paraId="16B9E40E" w14:textId="77777777">
              <w:trPr>
                <w:trHeight w:val="170"/>
                <w:jc w:val="center"/>
              </w:trPr>
              <w:tc>
                <w:tcPr>
                  <w:tcW w:w="532" w:type="dxa"/>
                  <w:vMerge/>
                  <w:tcBorders>
                    <w:top w:val="single" w:sz="4" w:space="0" w:color="auto"/>
                    <w:left w:val="single" w:sz="4" w:space="0" w:color="auto"/>
                    <w:bottom w:val="single" w:sz="4" w:space="0" w:color="auto"/>
                    <w:right w:val="single" w:sz="4" w:space="0" w:color="auto"/>
                  </w:tcBorders>
                  <w:vAlign w:val="center"/>
                </w:tcPr>
                <w:p w14:paraId="543C1B55" w14:textId="77777777" w:rsidR="00395D2F" w:rsidRDefault="00395D2F">
                  <w:pPr>
                    <w:pStyle w:val="aff1"/>
                    <w:snapToGrid w:val="0"/>
                    <w:spacing w:line="240" w:lineRule="auto"/>
                    <w:ind w:firstLineChars="200" w:firstLine="420"/>
                    <w:rPr>
                      <w:rFonts w:ascii="Times New Roman" w:hAnsi="Times New Roman"/>
                      <w:sz w:val="21"/>
                      <w:szCs w:val="21"/>
                    </w:rPr>
                  </w:pPr>
                </w:p>
              </w:tc>
              <w:tc>
                <w:tcPr>
                  <w:tcW w:w="2188" w:type="dxa"/>
                  <w:gridSpan w:val="2"/>
                  <w:tcBorders>
                    <w:top w:val="single" w:sz="4" w:space="0" w:color="auto"/>
                    <w:left w:val="single" w:sz="4" w:space="0" w:color="auto"/>
                    <w:bottom w:val="single" w:sz="4" w:space="0" w:color="auto"/>
                    <w:right w:val="single" w:sz="4" w:space="0" w:color="auto"/>
                  </w:tcBorders>
                  <w:vAlign w:val="center"/>
                </w:tcPr>
                <w:p w14:paraId="20F170E2"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运输</w:t>
                  </w:r>
                </w:p>
              </w:tc>
              <w:tc>
                <w:tcPr>
                  <w:tcW w:w="5576" w:type="dxa"/>
                  <w:gridSpan w:val="2"/>
                  <w:tcBorders>
                    <w:top w:val="single" w:sz="4" w:space="0" w:color="auto"/>
                    <w:left w:val="single" w:sz="4" w:space="0" w:color="auto"/>
                    <w:bottom w:val="single" w:sz="4" w:space="0" w:color="auto"/>
                    <w:right w:val="single" w:sz="4" w:space="0" w:color="auto"/>
                  </w:tcBorders>
                  <w:vAlign w:val="center"/>
                </w:tcPr>
                <w:p w14:paraId="6984623E"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原料和产品均通过汽车运输</w:t>
                  </w:r>
                </w:p>
              </w:tc>
            </w:tr>
            <w:tr w:rsidR="00395D2F" w14:paraId="26B8BD05" w14:textId="77777777">
              <w:trPr>
                <w:trHeight w:val="170"/>
                <w:jc w:val="center"/>
              </w:trPr>
              <w:tc>
                <w:tcPr>
                  <w:tcW w:w="532" w:type="dxa"/>
                  <w:vMerge w:val="restart"/>
                  <w:tcBorders>
                    <w:top w:val="single" w:sz="4" w:space="0" w:color="auto"/>
                    <w:left w:val="single" w:sz="4" w:space="0" w:color="auto"/>
                    <w:right w:val="single" w:sz="4" w:space="0" w:color="auto"/>
                  </w:tcBorders>
                  <w:vAlign w:val="center"/>
                </w:tcPr>
                <w:p w14:paraId="746EA667"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公用</w:t>
                  </w:r>
                </w:p>
                <w:p w14:paraId="53F2BBE5"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工程</w:t>
                  </w:r>
                </w:p>
              </w:tc>
              <w:tc>
                <w:tcPr>
                  <w:tcW w:w="2188" w:type="dxa"/>
                  <w:gridSpan w:val="2"/>
                  <w:tcBorders>
                    <w:top w:val="single" w:sz="4" w:space="0" w:color="auto"/>
                    <w:left w:val="single" w:sz="4" w:space="0" w:color="auto"/>
                    <w:bottom w:val="single" w:sz="4" w:space="0" w:color="auto"/>
                    <w:right w:val="single" w:sz="4" w:space="0" w:color="auto"/>
                  </w:tcBorders>
                  <w:vAlign w:val="center"/>
                </w:tcPr>
                <w:p w14:paraId="221F3169"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给水</w:t>
                  </w:r>
                </w:p>
              </w:tc>
              <w:tc>
                <w:tcPr>
                  <w:tcW w:w="2151" w:type="dxa"/>
                  <w:tcBorders>
                    <w:top w:val="single" w:sz="4" w:space="0" w:color="auto"/>
                    <w:left w:val="single" w:sz="4" w:space="0" w:color="auto"/>
                    <w:bottom w:val="single" w:sz="4" w:space="0" w:color="auto"/>
                    <w:right w:val="single" w:sz="4" w:space="0" w:color="auto"/>
                  </w:tcBorders>
                  <w:vAlign w:val="center"/>
                </w:tcPr>
                <w:p w14:paraId="21B74E3B" w14:textId="77777777" w:rsidR="00395D2F" w:rsidRDefault="00622BB9">
                  <w:pPr>
                    <w:snapToGrid w:val="0"/>
                    <w:jc w:val="center"/>
                    <w:rPr>
                      <w:szCs w:val="21"/>
                    </w:rPr>
                  </w:pPr>
                  <w:r>
                    <w:rPr>
                      <w:szCs w:val="21"/>
                    </w:rPr>
                    <w:t>新鲜水</w:t>
                  </w:r>
                  <w:r>
                    <w:rPr>
                      <w:szCs w:val="21"/>
                    </w:rPr>
                    <w:t>4700t/a</w:t>
                  </w:r>
                </w:p>
              </w:tc>
              <w:tc>
                <w:tcPr>
                  <w:tcW w:w="3425" w:type="dxa"/>
                  <w:tcBorders>
                    <w:top w:val="single" w:sz="4" w:space="0" w:color="auto"/>
                    <w:left w:val="single" w:sz="4" w:space="0" w:color="auto"/>
                    <w:bottom w:val="single" w:sz="4" w:space="0" w:color="auto"/>
                    <w:right w:val="single" w:sz="4" w:space="0" w:color="auto"/>
                  </w:tcBorders>
                  <w:vAlign w:val="center"/>
                </w:tcPr>
                <w:p w14:paraId="1040F30C"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园区市政供水管网</w:t>
                  </w:r>
                </w:p>
              </w:tc>
            </w:tr>
            <w:tr w:rsidR="00395D2F" w14:paraId="5790F461" w14:textId="77777777">
              <w:trPr>
                <w:trHeight w:val="170"/>
                <w:jc w:val="center"/>
              </w:trPr>
              <w:tc>
                <w:tcPr>
                  <w:tcW w:w="532" w:type="dxa"/>
                  <w:vMerge/>
                  <w:tcBorders>
                    <w:left w:val="single" w:sz="4" w:space="0" w:color="auto"/>
                    <w:right w:val="single" w:sz="4" w:space="0" w:color="auto"/>
                  </w:tcBorders>
                  <w:vAlign w:val="center"/>
                </w:tcPr>
                <w:p w14:paraId="1838425C" w14:textId="77777777" w:rsidR="00395D2F" w:rsidRDefault="00395D2F">
                  <w:pPr>
                    <w:pStyle w:val="aff1"/>
                    <w:snapToGrid w:val="0"/>
                    <w:spacing w:line="240" w:lineRule="auto"/>
                    <w:ind w:firstLineChars="200" w:firstLine="420"/>
                    <w:rPr>
                      <w:rFonts w:ascii="Times New Roman" w:hAnsi="Times New Roman"/>
                      <w:sz w:val="21"/>
                      <w:szCs w:val="21"/>
                    </w:rPr>
                  </w:pPr>
                </w:p>
              </w:tc>
              <w:tc>
                <w:tcPr>
                  <w:tcW w:w="2188" w:type="dxa"/>
                  <w:gridSpan w:val="2"/>
                  <w:tcBorders>
                    <w:top w:val="single" w:sz="4" w:space="0" w:color="auto"/>
                    <w:left w:val="single" w:sz="4" w:space="0" w:color="auto"/>
                    <w:bottom w:val="single" w:sz="4" w:space="0" w:color="auto"/>
                    <w:right w:val="single" w:sz="4" w:space="0" w:color="auto"/>
                  </w:tcBorders>
                  <w:vAlign w:val="center"/>
                </w:tcPr>
                <w:p w14:paraId="41567938"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排水</w:t>
                  </w:r>
                </w:p>
              </w:tc>
              <w:tc>
                <w:tcPr>
                  <w:tcW w:w="2151" w:type="dxa"/>
                  <w:tcBorders>
                    <w:top w:val="single" w:sz="4" w:space="0" w:color="auto"/>
                    <w:left w:val="single" w:sz="4" w:space="0" w:color="auto"/>
                    <w:bottom w:val="single" w:sz="4" w:space="0" w:color="auto"/>
                    <w:right w:val="single" w:sz="4" w:space="0" w:color="auto"/>
                  </w:tcBorders>
                  <w:vAlign w:val="center"/>
                </w:tcPr>
                <w:p w14:paraId="2D754338"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3750t/a</w:t>
                  </w:r>
                </w:p>
              </w:tc>
              <w:tc>
                <w:tcPr>
                  <w:tcW w:w="3425" w:type="dxa"/>
                  <w:tcBorders>
                    <w:top w:val="single" w:sz="4" w:space="0" w:color="auto"/>
                    <w:left w:val="single" w:sz="4" w:space="0" w:color="auto"/>
                    <w:bottom w:val="single" w:sz="4" w:space="0" w:color="auto"/>
                    <w:right w:val="single" w:sz="4" w:space="0" w:color="auto"/>
                  </w:tcBorders>
                  <w:vAlign w:val="center"/>
                </w:tcPr>
                <w:p w14:paraId="06A08813"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排入园区污水厂</w:t>
                  </w:r>
                </w:p>
              </w:tc>
            </w:tr>
            <w:tr w:rsidR="00395D2F" w14:paraId="0B39D8B3" w14:textId="77777777">
              <w:trPr>
                <w:trHeight w:val="170"/>
                <w:jc w:val="center"/>
              </w:trPr>
              <w:tc>
                <w:tcPr>
                  <w:tcW w:w="532" w:type="dxa"/>
                  <w:vMerge/>
                  <w:tcBorders>
                    <w:left w:val="single" w:sz="4" w:space="0" w:color="auto"/>
                    <w:right w:val="single" w:sz="4" w:space="0" w:color="auto"/>
                  </w:tcBorders>
                  <w:vAlign w:val="center"/>
                </w:tcPr>
                <w:p w14:paraId="6EFBFEE8" w14:textId="77777777" w:rsidR="00395D2F" w:rsidRDefault="00395D2F">
                  <w:pPr>
                    <w:pStyle w:val="aff1"/>
                    <w:snapToGrid w:val="0"/>
                    <w:spacing w:line="240" w:lineRule="auto"/>
                    <w:ind w:firstLineChars="200" w:firstLine="420"/>
                    <w:rPr>
                      <w:rFonts w:ascii="Times New Roman" w:hAnsi="Times New Roman"/>
                      <w:sz w:val="21"/>
                      <w:szCs w:val="21"/>
                    </w:rPr>
                  </w:pPr>
                </w:p>
              </w:tc>
              <w:tc>
                <w:tcPr>
                  <w:tcW w:w="2188" w:type="dxa"/>
                  <w:gridSpan w:val="2"/>
                  <w:tcBorders>
                    <w:top w:val="single" w:sz="4" w:space="0" w:color="auto"/>
                    <w:left w:val="single" w:sz="4" w:space="0" w:color="auto"/>
                    <w:bottom w:val="single" w:sz="4" w:space="0" w:color="auto"/>
                    <w:right w:val="single" w:sz="4" w:space="0" w:color="auto"/>
                  </w:tcBorders>
                  <w:vAlign w:val="center"/>
                </w:tcPr>
                <w:p w14:paraId="546F0A08"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供电</w:t>
                  </w:r>
                </w:p>
              </w:tc>
              <w:tc>
                <w:tcPr>
                  <w:tcW w:w="2151" w:type="dxa"/>
                  <w:tcBorders>
                    <w:top w:val="single" w:sz="4" w:space="0" w:color="auto"/>
                    <w:left w:val="single" w:sz="4" w:space="0" w:color="auto"/>
                    <w:bottom w:val="single" w:sz="4" w:space="0" w:color="auto"/>
                    <w:right w:val="single" w:sz="4" w:space="0" w:color="auto"/>
                  </w:tcBorders>
                  <w:vAlign w:val="center"/>
                </w:tcPr>
                <w:p w14:paraId="42E0C992"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220</w:t>
                  </w:r>
                  <w:r>
                    <w:rPr>
                      <w:rFonts w:ascii="Times New Roman" w:hAnsi="Times New Roman"/>
                      <w:sz w:val="21"/>
                      <w:szCs w:val="21"/>
                    </w:rPr>
                    <w:t>万度</w:t>
                  </w:r>
                  <w:r>
                    <w:rPr>
                      <w:rFonts w:ascii="Times New Roman" w:hAnsi="Times New Roman"/>
                      <w:sz w:val="21"/>
                      <w:szCs w:val="21"/>
                    </w:rPr>
                    <w:t>/</w:t>
                  </w:r>
                  <w:r>
                    <w:rPr>
                      <w:rFonts w:ascii="Times New Roman" w:hAnsi="Times New Roman"/>
                      <w:sz w:val="21"/>
                      <w:szCs w:val="21"/>
                    </w:rPr>
                    <w:t>年</w:t>
                  </w:r>
                </w:p>
              </w:tc>
              <w:tc>
                <w:tcPr>
                  <w:tcW w:w="3425" w:type="dxa"/>
                  <w:tcBorders>
                    <w:top w:val="single" w:sz="4" w:space="0" w:color="auto"/>
                    <w:left w:val="single" w:sz="4" w:space="0" w:color="auto"/>
                    <w:bottom w:val="single" w:sz="4" w:space="0" w:color="auto"/>
                    <w:right w:val="single" w:sz="4" w:space="0" w:color="auto"/>
                  </w:tcBorders>
                  <w:vAlign w:val="center"/>
                </w:tcPr>
                <w:p w14:paraId="44A1B8C3"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由园区供电站供电</w:t>
                  </w:r>
                </w:p>
              </w:tc>
            </w:tr>
            <w:tr w:rsidR="00395D2F" w14:paraId="1AB7468C" w14:textId="77777777">
              <w:trPr>
                <w:trHeight w:val="170"/>
                <w:jc w:val="center"/>
              </w:trPr>
              <w:tc>
                <w:tcPr>
                  <w:tcW w:w="532" w:type="dxa"/>
                  <w:vMerge/>
                  <w:tcBorders>
                    <w:left w:val="single" w:sz="4" w:space="0" w:color="auto"/>
                    <w:right w:val="single" w:sz="4" w:space="0" w:color="auto"/>
                  </w:tcBorders>
                  <w:vAlign w:val="center"/>
                </w:tcPr>
                <w:p w14:paraId="453B05EC" w14:textId="77777777" w:rsidR="00395D2F" w:rsidRDefault="00395D2F">
                  <w:pPr>
                    <w:pStyle w:val="aff1"/>
                    <w:snapToGrid w:val="0"/>
                    <w:spacing w:line="240" w:lineRule="auto"/>
                    <w:ind w:firstLineChars="200" w:firstLine="420"/>
                    <w:rPr>
                      <w:rFonts w:ascii="Times New Roman" w:hAnsi="Times New Roman"/>
                      <w:sz w:val="21"/>
                      <w:szCs w:val="21"/>
                    </w:rPr>
                  </w:pPr>
                </w:p>
              </w:tc>
              <w:tc>
                <w:tcPr>
                  <w:tcW w:w="2188" w:type="dxa"/>
                  <w:gridSpan w:val="2"/>
                  <w:tcBorders>
                    <w:top w:val="single" w:sz="4" w:space="0" w:color="auto"/>
                    <w:left w:val="single" w:sz="4" w:space="0" w:color="auto"/>
                    <w:bottom w:val="single" w:sz="4" w:space="0" w:color="auto"/>
                    <w:right w:val="single" w:sz="4" w:space="0" w:color="auto"/>
                  </w:tcBorders>
                  <w:vAlign w:val="center"/>
                </w:tcPr>
                <w:p w14:paraId="045EFFBC"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液化气</w:t>
                  </w:r>
                </w:p>
              </w:tc>
              <w:tc>
                <w:tcPr>
                  <w:tcW w:w="2151" w:type="dxa"/>
                  <w:tcBorders>
                    <w:top w:val="single" w:sz="4" w:space="0" w:color="auto"/>
                    <w:left w:val="single" w:sz="4" w:space="0" w:color="auto"/>
                    <w:bottom w:val="single" w:sz="4" w:space="0" w:color="auto"/>
                    <w:right w:val="single" w:sz="4" w:space="0" w:color="auto"/>
                  </w:tcBorders>
                  <w:vAlign w:val="center"/>
                </w:tcPr>
                <w:p w14:paraId="4B859056"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2400kg/</w:t>
                  </w:r>
                  <w:r>
                    <w:rPr>
                      <w:rFonts w:ascii="Times New Roman" w:hAnsi="Times New Roman"/>
                      <w:sz w:val="21"/>
                      <w:szCs w:val="21"/>
                    </w:rPr>
                    <w:t>年</w:t>
                  </w:r>
                </w:p>
              </w:tc>
              <w:tc>
                <w:tcPr>
                  <w:tcW w:w="3425" w:type="dxa"/>
                  <w:tcBorders>
                    <w:top w:val="single" w:sz="4" w:space="0" w:color="auto"/>
                    <w:left w:val="single" w:sz="4" w:space="0" w:color="auto"/>
                    <w:bottom w:val="single" w:sz="4" w:space="0" w:color="auto"/>
                    <w:right w:val="single" w:sz="4" w:space="0" w:color="auto"/>
                  </w:tcBorders>
                  <w:vAlign w:val="center"/>
                </w:tcPr>
                <w:p w14:paraId="5DFF0031"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外购；在转火炉外燃烧液化气形成门帘，防止外面的空气进入炉内和甲醇混合发生爆炸</w:t>
                  </w:r>
                </w:p>
              </w:tc>
            </w:tr>
            <w:tr w:rsidR="00395D2F" w14:paraId="6A572499" w14:textId="77777777">
              <w:trPr>
                <w:trHeight w:val="170"/>
                <w:jc w:val="center"/>
              </w:trPr>
              <w:tc>
                <w:tcPr>
                  <w:tcW w:w="532" w:type="dxa"/>
                  <w:vMerge/>
                  <w:tcBorders>
                    <w:left w:val="single" w:sz="4" w:space="0" w:color="auto"/>
                    <w:bottom w:val="single" w:sz="4" w:space="0" w:color="auto"/>
                    <w:right w:val="single" w:sz="4" w:space="0" w:color="auto"/>
                  </w:tcBorders>
                  <w:vAlign w:val="center"/>
                </w:tcPr>
                <w:p w14:paraId="041A2E2C" w14:textId="77777777" w:rsidR="00395D2F" w:rsidRDefault="00395D2F">
                  <w:pPr>
                    <w:pStyle w:val="aff1"/>
                    <w:snapToGrid w:val="0"/>
                    <w:spacing w:line="240" w:lineRule="auto"/>
                    <w:ind w:firstLineChars="200" w:firstLine="420"/>
                    <w:rPr>
                      <w:rFonts w:ascii="Times New Roman" w:hAnsi="Times New Roman"/>
                      <w:sz w:val="21"/>
                      <w:szCs w:val="21"/>
                    </w:rPr>
                  </w:pPr>
                </w:p>
              </w:tc>
              <w:tc>
                <w:tcPr>
                  <w:tcW w:w="2188" w:type="dxa"/>
                  <w:gridSpan w:val="2"/>
                  <w:tcBorders>
                    <w:top w:val="single" w:sz="4" w:space="0" w:color="auto"/>
                    <w:left w:val="single" w:sz="4" w:space="0" w:color="auto"/>
                    <w:bottom w:val="single" w:sz="4" w:space="0" w:color="auto"/>
                    <w:right w:val="single" w:sz="4" w:space="0" w:color="auto"/>
                  </w:tcBorders>
                  <w:vAlign w:val="center"/>
                </w:tcPr>
                <w:p w14:paraId="7B6A0222"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甲醇</w:t>
                  </w:r>
                </w:p>
              </w:tc>
              <w:tc>
                <w:tcPr>
                  <w:tcW w:w="2151" w:type="dxa"/>
                  <w:tcBorders>
                    <w:top w:val="single" w:sz="4" w:space="0" w:color="auto"/>
                    <w:left w:val="single" w:sz="4" w:space="0" w:color="auto"/>
                    <w:bottom w:val="single" w:sz="4" w:space="0" w:color="auto"/>
                    <w:right w:val="single" w:sz="4" w:space="0" w:color="auto"/>
                  </w:tcBorders>
                  <w:vAlign w:val="center"/>
                </w:tcPr>
                <w:p w14:paraId="2CE0BC60"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7000kg/</w:t>
                  </w:r>
                  <w:r>
                    <w:rPr>
                      <w:rFonts w:ascii="Times New Roman" w:hAnsi="Times New Roman"/>
                      <w:sz w:val="21"/>
                      <w:szCs w:val="21"/>
                    </w:rPr>
                    <w:t>年</w:t>
                  </w:r>
                </w:p>
              </w:tc>
              <w:tc>
                <w:tcPr>
                  <w:tcW w:w="3425" w:type="dxa"/>
                  <w:tcBorders>
                    <w:top w:val="single" w:sz="4" w:space="0" w:color="auto"/>
                    <w:left w:val="single" w:sz="4" w:space="0" w:color="auto"/>
                    <w:bottom w:val="single" w:sz="4" w:space="0" w:color="auto"/>
                    <w:right w:val="single" w:sz="4" w:space="0" w:color="auto"/>
                  </w:tcBorders>
                  <w:vAlign w:val="center"/>
                </w:tcPr>
                <w:p w14:paraId="44A7899D"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外购；</w:t>
                  </w:r>
                  <w:r>
                    <w:rPr>
                      <w:rFonts w:ascii="Times New Roman" w:hAnsi="Times New Roman"/>
                      <w:sz w:val="21"/>
                      <w:szCs w:val="21"/>
                    </w:rPr>
                    <w:t>甲醇在高温下进行分解成</w:t>
                  </w:r>
                  <w:r>
                    <w:rPr>
                      <w:rFonts w:ascii="Times New Roman" w:hAnsi="Times New Roman"/>
                      <w:sz w:val="21"/>
                      <w:szCs w:val="21"/>
                    </w:rPr>
                    <w:t>CO</w:t>
                  </w:r>
                  <w:r>
                    <w:rPr>
                      <w:rFonts w:ascii="Times New Roman" w:hAnsi="Times New Roman"/>
                      <w:sz w:val="21"/>
                      <w:szCs w:val="21"/>
                    </w:rPr>
                    <w:t>等气体，使炉内形成一种保护气氛，防止膜片弹簧碳化</w:t>
                  </w:r>
                </w:p>
              </w:tc>
            </w:tr>
            <w:tr w:rsidR="00395D2F" w14:paraId="3D090D60" w14:textId="77777777">
              <w:trPr>
                <w:trHeight w:val="170"/>
                <w:jc w:val="center"/>
              </w:trPr>
              <w:tc>
                <w:tcPr>
                  <w:tcW w:w="532" w:type="dxa"/>
                  <w:vMerge w:val="restart"/>
                  <w:tcBorders>
                    <w:top w:val="single" w:sz="4" w:space="0" w:color="auto"/>
                    <w:left w:val="single" w:sz="4" w:space="0" w:color="auto"/>
                    <w:right w:val="single" w:sz="4" w:space="0" w:color="auto"/>
                  </w:tcBorders>
                  <w:vAlign w:val="center"/>
                </w:tcPr>
                <w:p w14:paraId="2C23F63F"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环保工程</w:t>
                  </w:r>
                </w:p>
              </w:tc>
              <w:tc>
                <w:tcPr>
                  <w:tcW w:w="2188" w:type="dxa"/>
                  <w:gridSpan w:val="2"/>
                  <w:tcBorders>
                    <w:top w:val="single" w:sz="4" w:space="0" w:color="auto"/>
                    <w:left w:val="single" w:sz="4" w:space="0" w:color="auto"/>
                    <w:bottom w:val="single" w:sz="4" w:space="0" w:color="auto"/>
                    <w:right w:val="single" w:sz="4" w:space="0" w:color="auto"/>
                  </w:tcBorders>
                  <w:vAlign w:val="center"/>
                </w:tcPr>
                <w:p w14:paraId="7AAAA19B"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废气处理</w:t>
                  </w:r>
                </w:p>
              </w:tc>
              <w:tc>
                <w:tcPr>
                  <w:tcW w:w="5576" w:type="dxa"/>
                  <w:gridSpan w:val="2"/>
                  <w:tcBorders>
                    <w:top w:val="single" w:sz="4" w:space="0" w:color="auto"/>
                    <w:left w:val="single" w:sz="4" w:space="0" w:color="auto"/>
                    <w:bottom w:val="single" w:sz="4" w:space="0" w:color="auto"/>
                    <w:right w:val="single" w:sz="4" w:space="0" w:color="auto"/>
                  </w:tcBorders>
                  <w:vAlign w:val="center"/>
                </w:tcPr>
                <w:p w14:paraId="7F06A586"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膜片弹簧过程中的抛丸工段会产生粉尘（颗粒物），采用设备自带的旋风除尘器收集处理再经高精度滤袋处理，最终尾气经一根</w:t>
                  </w:r>
                  <w:r>
                    <w:rPr>
                      <w:rFonts w:ascii="Times New Roman" w:hAnsi="Times New Roman"/>
                      <w:sz w:val="21"/>
                      <w:szCs w:val="21"/>
                    </w:rPr>
                    <w:t>15</w:t>
                  </w:r>
                  <w:r>
                    <w:rPr>
                      <w:rFonts w:ascii="Times New Roman" w:hAnsi="Times New Roman"/>
                      <w:sz w:val="21"/>
                      <w:szCs w:val="21"/>
                    </w:rPr>
                    <w:t>米高的排气筒</w:t>
                  </w:r>
                  <w:r>
                    <w:rPr>
                      <w:rFonts w:ascii="Times New Roman" w:hAnsi="Times New Roman"/>
                      <w:sz w:val="21"/>
                      <w:szCs w:val="21"/>
                    </w:rPr>
                    <w:t>P1</w:t>
                  </w:r>
                  <w:r>
                    <w:rPr>
                      <w:rFonts w:ascii="Times New Roman" w:hAnsi="Times New Roman"/>
                      <w:sz w:val="21"/>
                      <w:szCs w:val="21"/>
                    </w:rPr>
                    <w:t>排放；盖加工过程中的抛丸工段产生的颗粒物通过设备自带旋风除尘器</w:t>
                  </w:r>
                  <w:r>
                    <w:rPr>
                      <w:rFonts w:ascii="Times New Roman" w:hAnsi="Times New Roman"/>
                      <w:sz w:val="21"/>
                      <w:szCs w:val="21"/>
                    </w:rPr>
                    <w:t>+</w:t>
                  </w:r>
                  <w:r>
                    <w:rPr>
                      <w:rFonts w:ascii="Times New Roman" w:hAnsi="Times New Roman"/>
                      <w:sz w:val="21"/>
                      <w:szCs w:val="21"/>
                    </w:rPr>
                    <w:t>高精度滤筒处理后通过两根</w:t>
                  </w:r>
                  <w:r>
                    <w:rPr>
                      <w:rFonts w:ascii="Times New Roman" w:hAnsi="Times New Roman"/>
                      <w:sz w:val="21"/>
                      <w:szCs w:val="21"/>
                    </w:rPr>
                    <w:t>15</w:t>
                  </w:r>
                  <w:r>
                    <w:rPr>
                      <w:rFonts w:ascii="Times New Roman" w:hAnsi="Times New Roman"/>
                      <w:sz w:val="21"/>
                      <w:szCs w:val="21"/>
                    </w:rPr>
                    <w:t>米高的排气筒</w:t>
                  </w:r>
                  <w:r>
                    <w:rPr>
                      <w:rFonts w:ascii="Times New Roman" w:hAnsi="Times New Roman"/>
                      <w:sz w:val="21"/>
                      <w:szCs w:val="21"/>
                    </w:rPr>
                    <w:t>P2</w:t>
                  </w:r>
                  <w:r>
                    <w:rPr>
                      <w:rFonts w:ascii="Times New Roman" w:hAnsi="Times New Roman"/>
                      <w:sz w:val="21"/>
                      <w:szCs w:val="21"/>
                    </w:rPr>
                    <w:t>、</w:t>
                  </w:r>
                  <w:r>
                    <w:rPr>
                      <w:rFonts w:ascii="Times New Roman" w:hAnsi="Times New Roman"/>
                      <w:sz w:val="21"/>
                      <w:szCs w:val="21"/>
                    </w:rPr>
                    <w:t>P3</w:t>
                  </w:r>
                  <w:r>
                    <w:rPr>
                      <w:rFonts w:ascii="Times New Roman" w:hAnsi="Times New Roman"/>
                      <w:sz w:val="21"/>
                      <w:szCs w:val="21"/>
                    </w:rPr>
                    <w:t>排放；淬火工段产生的</w:t>
                  </w:r>
                  <w:r>
                    <w:rPr>
                      <w:rFonts w:ascii="Times New Roman" w:hAnsi="Times New Roman"/>
                      <w:sz w:val="21"/>
                      <w:szCs w:val="21"/>
                    </w:rPr>
                    <w:t>SO</w:t>
                  </w:r>
                  <w:r>
                    <w:rPr>
                      <w:rFonts w:ascii="Times New Roman" w:hAnsi="Times New Roman"/>
                      <w:sz w:val="21"/>
                      <w:szCs w:val="21"/>
                      <w:vertAlign w:val="subscript"/>
                    </w:rPr>
                    <w:t>2</w:t>
                  </w:r>
                  <w:bookmarkStart w:id="51" w:name="OLE_LINK92"/>
                  <w:r>
                    <w:rPr>
                      <w:rFonts w:ascii="Times New Roman" w:hAnsi="Times New Roman"/>
                      <w:sz w:val="21"/>
                      <w:szCs w:val="21"/>
                    </w:rPr>
                    <w:t>、</w:t>
                  </w:r>
                  <w:bookmarkEnd w:id="51"/>
                  <w:r>
                    <w:rPr>
                      <w:rFonts w:ascii="Times New Roman" w:hAnsi="Times New Roman"/>
                      <w:sz w:val="21"/>
                      <w:szCs w:val="21"/>
                    </w:rPr>
                    <w:t>NO</w:t>
                  </w:r>
                  <w:r>
                    <w:rPr>
                      <w:rFonts w:ascii="Times New Roman" w:hAnsi="Times New Roman"/>
                      <w:sz w:val="21"/>
                      <w:szCs w:val="21"/>
                      <w:vertAlign w:val="subscript"/>
                    </w:rPr>
                    <w:t>X</w:t>
                  </w:r>
                  <w:r>
                    <w:rPr>
                      <w:rFonts w:ascii="Times New Roman" w:hAnsi="Times New Roman"/>
                      <w:sz w:val="21"/>
                      <w:szCs w:val="21"/>
                    </w:rPr>
                    <w:t>、烟尘直接通过两根</w:t>
                  </w:r>
                  <w:r>
                    <w:rPr>
                      <w:rFonts w:ascii="Times New Roman" w:hAnsi="Times New Roman"/>
                      <w:sz w:val="21"/>
                      <w:szCs w:val="21"/>
                    </w:rPr>
                    <w:t>15</w:t>
                  </w:r>
                  <w:r>
                    <w:rPr>
                      <w:rFonts w:ascii="Times New Roman" w:hAnsi="Times New Roman"/>
                      <w:sz w:val="21"/>
                      <w:szCs w:val="21"/>
                    </w:rPr>
                    <w:t>米高的排气筒</w:t>
                  </w:r>
                  <w:r>
                    <w:rPr>
                      <w:rFonts w:ascii="Times New Roman" w:hAnsi="Times New Roman"/>
                      <w:sz w:val="21"/>
                      <w:szCs w:val="21"/>
                    </w:rPr>
                    <w:t>P4</w:t>
                  </w:r>
                  <w:r>
                    <w:rPr>
                      <w:rFonts w:ascii="Times New Roman" w:hAnsi="Times New Roman"/>
                      <w:sz w:val="21"/>
                      <w:szCs w:val="21"/>
                    </w:rPr>
                    <w:t>、</w:t>
                  </w:r>
                  <w:r>
                    <w:rPr>
                      <w:rFonts w:ascii="Times New Roman" w:hAnsi="Times New Roman"/>
                      <w:sz w:val="21"/>
                      <w:szCs w:val="21"/>
                    </w:rPr>
                    <w:t>P5</w:t>
                  </w:r>
                  <w:r>
                    <w:rPr>
                      <w:rFonts w:ascii="Times New Roman" w:hAnsi="Times New Roman"/>
                      <w:sz w:val="21"/>
                      <w:szCs w:val="21"/>
                    </w:rPr>
                    <w:t>排放；</w:t>
                  </w:r>
                  <w:r>
                    <w:rPr>
                      <w:rFonts w:ascii="Times New Roman" w:hAnsi="Times New Roman" w:hint="eastAsia"/>
                      <w:sz w:val="21"/>
                      <w:szCs w:val="21"/>
                    </w:rPr>
                    <w:t>合模成型工段产生的废气经油雾机处理后和淬火工段产生的燃烧废气一起经两根</w:t>
                  </w:r>
                  <w:r>
                    <w:rPr>
                      <w:rFonts w:ascii="Times New Roman" w:hAnsi="Times New Roman" w:hint="eastAsia"/>
                      <w:sz w:val="21"/>
                      <w:szCs w:val="21"/>
                    </w:rPr>
                    <w:t>15</w:t>
                  </w:r>
                  <w:r>
                    <w:rPr>
                      <w:rFonts w:ascii="Times New Roman" w:hAnsi="Times New Roman" w:hint="eastAsia"/>
                      <w:sz w:val="21"/>
                      <w:szCs w:val="21"/>
                    </w:rPr>
                    <w:t>米高的排气筒</w:t>
                  </w:r>
                  <w:r>
                    <w:rPr>
                      <w:rFonts w:ascii="Times New Roman" w:hAnsi="Times New Roman" w:hint="eastAsia"/>
                      <w:sz w:val="21"/>
                      <w:szCs w:val="21"/>
                    </w:rPr>
                    <w:t>P4</w:t>
                  </w:r>
                  <w:r>
                    <w:rPr>
                      <w:rFonts w:ascii="Times New Roman" w:hAnsi="Times New Roman" w:hint="eastAsia"/>
                      <w:sz w:val="21"/>
                      <w:szCs w:val="21"/>
                    </w:rPr>
                    <w:t>、</w:t>
                  </w:r>
                  <w:r>
                    <w:rPr>
                      <w:rFonts w:ascii="Times New Roman" w:hAnsi="Times New Roman" w:hint="eastAsia"/>
                      <w:sz w:val="21"/>
                      <w:szCs w:val="21"/>
                    </w:rPr>
                    <w:t>P5</w:t>
                  </w:r>
                  <w:r>
                    <w:rPr>
                      <w:rFonts w:ascii="Times New Roman" w:hAnsi="Times New Roman" w:hint="eastAsia"/>
                      <w:sz w:val="21"/>
                      <w:szCs w:val="21"/>
                    </w:rPr>
                    <w:t>排放；</w:t>
                  </w:r>
                  <w:r>
                    <w:rPr>
                      <w:rFonts w:ascii="Times New Roman" w:hAnsi="Times New Roman"/>
                      <w:sz w:val="21"/>
                      <w:szCs w:val="21"/>
                    </w:rPr>
                    <w:t>高温回火工段产生的非甲烷总烃经集气罩收集</w:t>
                  </w:r>
                  <w:r>
                    <w:rPr>
                      <w:rFonts w:ascii="Times New Roman" w:hAnsi="Times New Roman" w:hint="eastAsia"/>
                      <w:sz w:val="21"/>
                      <w:szCs w:val="21"/>
                    </w:rPr>
                    <w:t>通过油雾机处理后</w:t>
                  </w:r>
                  <w:r>
                    <w:rPr>
                      <w:rFonts w:ascii="Times New Roman" w:hAnsi="Times New Roman"/>
                      <w:sz w:val="21"/>
                      <w:szCs w:val="21"/>
                    </w:rPr>
                    <w:t>通过一根</w:t>
                  </w:r>
                  <w:r>
                    <w:rPr>
                      <w:rFonts w:ascii="Times New Roman" w:hAnsi="Times New Roman"/>
                      <w:sz w:val="21"/>
                      <w:szCs w:val="21"/>
                    </w:rPr>
                    <w:t>15</w:t>
                  </w:r>
                  <w:r>
                    <w:rPr>
                      <w:rFonts w:ascii="Times New Roman" w:hAnsi="Times New Roman"/>
                      <w:sz w:val="21"/>
                      <w:szCs w:val="21"/>
                    </w:rPr>
                    <w:t>米高的排气筒</w:t>
                  </w:r>
                  <w:r>
                    <w:rPr>
                      <w:rFonts w:ascii="Times New Roman" w:hAnsi="Times New Roman"/>
                      <w:sz w:val="21"/>
                      <w:szCs w:val="21"/>
                    </w:rPr>
                    <w:t>P6</w:t>
                  </w:r>
                  <w:r>
                    <w:rPr>
                      <w:rFonts w:ascii="Times New Roman" w:hAnsi="Times New Roman"/>
                      <w:sz w:val="21"/>
                      <w:szCs w:val="21"/>
                    </w:rPr>
                    <w:t>排放</w:t>
                  </w:r>
                </w:p>
              </w:tc>
            </w:tr>
            <w:tr w:rsidR="00395D2F" w14:paraId="0D707B50" w14:textId="77777777">
              <w:trPr>
                <w:trHeight w:val="170"/>
                <w:jc w:val="center"/>
              </w:trPr>
              <w:tc>
                <w:tcPr>
                  <w:tcW w:w="532" w:type="dxa"/>
                  <w:vMerge/>
                  <w:tcBorders>
                    <w:left w:val="single" w:sz="4" w:space="0" w:color="auto"/>
                    <w:right w:val="single" w:sz="4" w:space="0" w:color="auto"/>
                  </w:tcBorders>
                  <w:vAlign w:val="center"/>
                </w:tcPr>
                <w:p w14:paraId="1F52F3EB" w14:textId="77777777" w:rsidR="00395D2F" w:rsidRDefault="00395D2F">
                  <w:pPr>
                    <w:pStyle w:val="aff1"/>
                    <w:snapToGrid w:val="0"/>
                    <w:spacing w:line="240" w:lineRule="auto"/>
                    <w:rPr>
                      <w:rFonts w:ascii="Times New Roman" w:hAnsi="Times New Roman"/>
                      <w:sz w:val="21"/>
                      <w:szCs w:val="21"/>
                    </w:rPr>
                  </w:pPr>
                </w:p>
              </w:tc>
              <w:tc>
                <w:tcPr>
                  <w:tcW w:w="2188" w:type="dxa"/>
                  <w:gridSpan w:val="2"/>
                  <w:tcBorders>
                    <w:top w:val="single" w:sz="4" w:space="0" w:color="auto"/>
                    <w:left w:val="single" w:sz="4" w:space="0" w:color="auto"/>
                    <w:bottom w:val="single" w:sz="4" w:space="0" w:color="auto"/>
                    <w:right w:val="single" w:sz="4" w:space="0" w:color="auto"/>
                  </w:tcBorders>
                  <w:vAlign w:val="center"/>
                </w:tcPr>
                <w:p w14:paraId="4C644241"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废水处理</w:t>
                  </w:r>
                </w:p>
              </w:tc>
              <w:tc>
                <w:tcPr>
                  <w:tcW w:w="5576" w:type="dxa"/>
                  <w:gridSpan w:val="2"/>
                  <w:tcBorders>
                    <w:top w:val="single" w:sz="4" w:space="0" w:color="auto"/>
                    <w:left w:val="single" w:sz="4" w:space="0" w:color="auto"/>
                    <w:bottom w:val="single" w:sz="4" w:space="0" w:color="auto"/>
                    <w:right w:val="single" w:sz="4" w:space="0" w:color="auto"/>
                  </w:tcBorders>
                  <w:vAlign w:val="center"/>
                </w:tcPr>
                <w:p w14:paraId="3D4EA72F"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本项目含碱废液委托</w:t>
                  </w:r>
                  <w:r>
                    <w:rPr>
                      <w:rFonts w:ascii="Times New Roman" w:hAnsi="Times New Roman"/>
                      <w:sz w:val="21"/>
                      <w:szCs w:val="21"/>
                    </w:rPr>
                    <w:t>有资质的危废单位处置，不外排；</w:t>
                  </w:r>
                  <w:bookmarkStart w:id="52" w:name="OLE_LINK195"/>
                  <w:r>
                    <w:rPr>
                      <w:rFonts w:ascii="Times New Roman" w:hAnsi="Times New Roman"/>
                      <w:sz w:val="21"/>
                      <w:szCs w:val="21"/>
                    </w:rPr>
                    <w:t>高频冷却废水完全蒸发，不外排</w:t>
                  </w:r>
                  <w:r>
                    <w:rPr>
                      <w:rFonts w:ascii="Times New Roman" w:hAnsi="Times New Roman" w:hint="eastAsia"/>
                      <w:sz w:val="21"/>
                      <w:szCs w:val="21"/>
                    </w:rPr>
                    <w:t>；</w:t>
                  </w:r>
                  <w:r>
                    <w:rPr>
                      <w:rFonts w:ascii="Times New Roman" w:hAnsi="Times New Roman"/>
                      <w:sz w:val="21"/>
                      <w:szCs w:val="21"/>
                    </w:rPr>
                    <w:t>生活污水接入园区市政污水管网，排入园区污水处理</w:t>
                  </w:r>
                  <w:r>
                    <w:rPr>
                      <w:rFonts w:ascii="Times New Roman" w:hAnsi="Times New Roman"/>
                      <w:sz w:val="21"/>
                      <w:szCs w:val="21"/>
                    </w:rPr>
                    <w:t>厂</w:t>
                  </w:r>
                  <w:bookmarkEnd w:id="52"/>
                </w:p>
              </w:tc>
            </w:tr>
            <w:tr w:rsidR="00395D2F" w14:paraId="26999857" w14:textId="77777777">
              <w:trPr>
                <w:trHeight w:val="170"/>
                <w:jc w:val="center"/>
              </w:trPr>
              <w:tc>
                <w:tcPr>
                  <w:tcW w:w="532" w:type="dxa"/>
                  <w:vMerge/>
                  <w:tcBorders>
                    <w:left w:val="single" w:sz="4" w:space="0" w:color="auto"/>
                    <w:right w:val="single" w:sz="4" w:space="0" w:color="auto"/>
                  </w:tcBorders>
                  <w:vAlign w:val="center"/>
                </w:tcPr>
                <w:p w14:paraId="2F37593F" w14:textId="77777777" w:rsidR="00395D2F" w:rsidRDefault="00395D2F">
                  <w:pPr>
                    <w:pStyle w:val="aff1"/>
                    <w:snapToGrid w:val="0"/>
                    <w:spacing w:line="240" w:lineRule="auto"/>
                    <w:rPr>
                      <w:rFonts w:ascii="Times New Roman" w:hAnsi="Times New Roman"/>
                      <w:sz w:val="21"/>
                      <w:szCs w:val="21"/>
                    </w:rPr>
                  </w:pPr>
                </w:p>
              </w:tc>
              <w:tc>
                <w:tcPr>
                  <w:tcW w:w="2188" w:type="dxa"/>
                  <w:gridSpan w:val="2"/>
                  <w:tcBorders>
                    <w:top w:val="single" w:sz="4" w:space="0" w:color="auto"/>
                    <w:left w:val="single" w:sz="4" w:space="0" w:color="auto"/>
                    <w:bottom w:val="single" w:sz="4" w:space="0" w:color="auto"/>
                    <w:right w:val="single" w:sz="4" w:space="0" w:color="auto"/>
                  </w:tcBorders>
                  <w:vAlign w:val="center"/>
                </w:tcPr>
                <w:p w14:paraId="79678DAA"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降噪措施</w:t>
                  </w:r>
                </w:p>
              </w:tc>
              <w:tc>
                <w:tcPr>
                  <w:tcW w:w="5576" w:type="dxa"/>
                  <w:gridSpan w:val="2"/>
                  <w:tcBorders>
                    <w:top w:val="single" w:sz="4" w:space="0" w:color="auto"/>
                    <w:left w:val="single" w:sz="4" w:space="0" w:color="auto"/>
                    <w:bottom w:val="single" w:sz="4" w:space="0" w:color="auto"/>
                    <w:right w:val="single" w:sz="4" w:space="0" w:color="auto"/>
                  </w:tcBorders>
                  <w:vAlign w:val="center"/>
                </w:tcPr>
                <w:p w14:paraId="14B2B36A" w14:textId="77777777" w:rsidR="00395D2F" w:rsidRDefault="00622BB9">
                  <w:pPr>
                    <w:widowControl/>
                    <w:jc w:val="center"/>
                    <w:rPr>
                      <w:szCs w:val="21"/>
                    </w:rPr>
                  </w:pPr>
                  <w:r>
                    <w:rPr>
                      <w:szCs w:val="21"/>
                    </w:rPr>
                    <w:t>设备合理选型、绿化隔离、基础减震、专业设计</w:t>
                  </w:r>
                </w:p>
              </w:tc>
            </w:tr>
            <w:tr w:rsidR="00395D2F" w14:paraId="1475936E" w14:textId="77777777">
              <w:trPr>
                <w:trHeight w:val="170"/>
                <w:jc w:val="center"/>
              </w:trPr>
              <w:tc>
                <w:tcPr>
                  <w:tcW w:w="532" w:type="dxa"/>
                  <w:vMerge/>
                  <w:tcBorders>
                    <w:left w:val="single" w:sz="4" w:space="0" w:color="auto"/>
                    <w:bottom w:val="single" w:sz="4" w:space="0" w:color="auto"/>
                    <w:right w:val="single" w:sz="4" w:space="0" w:color="auto"/>
                  </w:tcBorders>
                  <w:vAlign w:val="center"/>
                </w:tcPr>
                <w:p w14:paraId="6D76093C" w14:textId="77777777" w:rsidR="00395D2F" w:rsidRDefault="00395D2F">
                  <w:pPr>
                    <w:pStyle w:val="aff1"/>
                    <w:snapToGrid w:val="0"/>
                    <w:spacing w:line="240" w:lineRule="auto"/>
                    <w:rPr>
                      <w:rFonts w:ascii="Times New Roman" w:hAnsi="Times New Roman"/>
                      <w:sz w:val="21"/>
                      <w:szCs w:val="21"/>
                    </w:rPr>
                  </w:pPr>
                </w:p>
              </w:tc>
              <w:tc>
                <w:tcPr>
                  <w:tcW w:w="2188" w:type="dxa"/>
                  <w:gridSpan w:val="2"/>
                  <w:tcBorders>
                    <w:top w:val="single" w:sz="4" w:space="0" w:color="auto"/>
                    <w:left w:val="single" w:sz="4" w:space="0" w:color="auto"/>
                    <w:bottom w:val="single" w:sz="4" w:space="0" w:color="auto"/>
                    <w:right w:val="single" w:sz="4" w:space="0" w:color="auto"/>
                  </w:tcBorders>
                  <w:vAlign w:val="center"/>
                </w:tcPr>
                <w:p w14:paraId="644D3583"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固废处理</w:t>
                  </w:r>
                </w:p>
              </w:tc>
              <w:tc>
                <w:tcPr>
                  <w:tcW w:w="5576" w:type="dxa"/>
                  <w:gridSpan w:val="2"/>
                  <w:tcBorders>
                    <w:top w:val="single" w:sz="4" w:space="0" w:color="auto"/>
                    <w:left w:val="single" w:sz="4" w:space="0" w:color="auto"/>
                    <w:bottom w:val="single" w:sz="4" w:space="0" w:color="auto"/>
                    <w:right w:val="single" w:sz="4" w:space="0" w:color="auto"/>
                  </w:tcBorders>
                  <w:vAlign w:val="center"/>
                </w:tcPr>
                <w:p w14:paraId="010AC008" w14:textId="77777777" w:rsidR="00395D2F" w:rsidRDefault="00622BB9">
                  <w:pPr>
                    <w:tabs>
                      <w:tab w:val="left" w:pos="993"/>
                      <w:tab w:val="left" w:pos="1276"/>
                    </w:tabs>
                    <w:jc w:val="center"/>
                    <w:rPr>
                      <w:szCs w:val="21"/>
                    </w:rPr>
                  </w:pPr>
                  <w:r>
                    <w:rPr>
                      <w:szCs w:val="21"/>
                    </w:rPr>
                    <w:t>一般固废暂存点面积约</w:t>
                  </w:r>
                  <w:r>
                    <w:rPr>
                      <w:szCs w:val="21"/>
                    </w:rPr>
                    <w:t>78m</w:t>
                  </w:r>
                  <w:r>
                    <w:rPr>
                      <w:szCs w:val="21"/>
                      <w:vertAlign w:val="superscript"/>
                    </w:rPr>
                    <w:t>2</w:t>
                  </w:r>
                  <w:r>
                    <w:rPr>
                      <w:szCs w:val="21"/>
                    </w:rPr>
                    <w:t>，危险固废仓暂存点面积约</w:t>
                  </w:r>
                  <w:r>
                    <w:rPr>
                      <w:szCs w:val="21"/>
                    </w:rPr>
                    <w:t>28m</w:t>
                  </w:r>
                  <w:r>
                    <w:rPr>
                      <w:szCs w:val="21"/>
                      <w:vertAlign w:val="superscript"/>
                    </w:rPr>
                    <w:t>2</w:t>
                  </w:r>
                  <w:r>
                    <w:rPr>
                      <w:szCs w:val="21"/>
                    </w:rPr>
                    <w:t>，</w:t>
                  </w:r>
                  <w:r>
                    <w:rPr>
                      <w:szCs w:val="21"/>
                    </w:rPr>
                    <w:lastRenderedPageBreak/>
                    <w:t>固废分</w:t>
                  </w:r>
                  <w:r>
                    <w:rPr>
                      <w:szCs w:val="21"/>
                    </w:rPr>
                    <w:t>类收集，一般固废中</w:t>
                  </w:r>
                  <w:r>
                    <w:rPr>
                      <w:szCs w:val="21"/>
                    </w:rPr>
                    <w:t>不合格品</w:t>
                  </w:r>
                  <w:r>
                    <w:rPr>
                      <w:szCs w:val="21"/>
                    </w:rPr>
                    <w:t>拆解后重新利用，实在不良的作为边角料处理</w:t>
                  </w:r>
                  <w:r>
                    <w:rPr>
                      <w:szCs w:val="21"/>
                    </w:rPr>
                    <w:t>，</w:t>
                  </w:r>
                  <w:r>
                    <w:rPr>
                      <w:szCs w:val="21"/>
                    </w:rPr>
                    <w:t>边角料、金属屑</w:t>
                  </w:r>
                  <w:r>
                    <w:rPr>
                      <w:szCs w:val="21"/>
                    </w:rPr>
                    <w:t>和</w:t>
                  </w:r>
                  <w:r>
                    <w:rPr>
                      <w:szCs w:val="21"/>
                    </w:rPr>
                    <w:t>收集的粉尘外售处理</w:t>
                  </w:r>
                  <w:r>
                    <w:rPr>
                      <w:szCs w:val="21"/>
                    </w:rPr>
                    <w:t>；危险废物委托有资质单位处置；生活垃圾</w:t>
                  </w:r>
                  <w:r>
                    <w:rPr>
                      <w:szCs w:val="21"/>
                    </w:rPr>
                    <w:t>由</w:t>
                  </w:r>
                  <w:r>
                    <w:rPr>
                      <w:bCs/>
                      <w:szCs w:val="21"/>
                    </w:rPr>
                    <w:t>环卫部门处理</w:t>
                  </w:r>
                </w:p>
              </w:tc>
            </w:tr>
          </w:tbl>
          <w:bookmarkEnd w:id="50"/>
          <w:p w14:paraId="7DA58FFE" w14:textId="77777777" w:rsidR="00395D2F" w:rsidRDefault="00622BB9">
            <w:pPr>
              <w:snapToGrid w:val="0"/>
              <w:spacing w:line="360" w:lineRule="auto"/>
              <w:ind w:firstLineChars="200" w:firstLine="420"/>
              <w:rPr>
                <w:szCs w:val="21"/>
              </w:rPr>
            </w:pPr>
            <w:r>
              <w:rPr>
                <w:rFonts w:hint="eastAsia"/>
                <w:szCs w:val="21"/>
              </w:rPr>
              <w:lastRenderedPageBreak/>
              <w:t>注：</w:t>
            </w:r>
            <w:r>
              <w:rPr>
                <w:szCs w:val="21"/>
              </w:rPr>
              <w:t>项目依托</w:t>
            </w:r>
            <w:r>
              <w:rPr>
                <w:szCs w:val="24"/>
              </w:rPr>
              <w:t>东风汽车传动轴有限公司</w:t>
            </w:r>
            <w:r>
              <w:rPr>
                <w:szCs w:val="21"/>
              </w:rPr>
              <w:t>现有公辅设施</w:t>
            </w:r>
            <w:r>
              <w:rPr>
                <w:rFonts w:hint="eastAsia"/>
                <w:szCs w:val="21"/>
              </w:rPr>
              <w:t>，</w:t>
            </w:r>
            <w:r>
              <w:rPr>
                <w:szCs w:val="21"/>
              </w:rPr>
              <w:t>项目用水利用</w:t>
            </w:r>
            <w:r>
              <w:rPr>
                <w:szCs w:val="24"/>
              </w:rPr>
              <w:t>东风汽车传动轴有限公司</w:t>
            </w:r>
            <w:r>
              <w:rPr>
                <w:szCs w:val="21"/>
              </w:rPr>
              <w:t>已建基础设施接入。项目周边市政设施到位，条件成熟，所有道路及供电、燃气、供水、排水、通信、网络等各种管线均已完成</w:t>
            </w:r>
            <w:r>
              <w:rPr>
                <w:rFonts w:hint="eastAsia"/>
                <w:szCs w:val="21"/>
              </w:rPr>
              <w:t>。</w:t>
            </w:r>
          </w:p>
        </w:tc>
      </w:tr>
      <w:tr w:rsidR="00395D2F" w14:paraId="30F934E4" w14:textId="77777777">
        <w:trPr>
          <w:trHeight w:val="3537"/>
          <w:jc w:val="center"/>
        </w:trPr>
        <w:tc>
          <w:tcPr>
            <w:tcW w:w="8787" w:type="dxa"/>
            <w:gridSpan w:val="11"/>
          </w:tcPr>
          <w:p w14:paraId="208A0467" w14:textId="77777777" w:rsidR="00395D2F" w:rsidRDefault="00622BB9">
            <w:pPr>
              <w:pStyle w:val="aff1"/>
              <w:adjustRightInd w:val="0"/>
              <w:snapToGrid w:val="0"/>
              <w:spacing w:beforeLines="50" w:before="156" w:line="360" w:lineRule="auto"/>
              <w:jc w:val="both"/>
              <w:rPr>
                <w:rFonts w:ascii="Times New Roman" w:hAnsi="Times New Roman"/>
                <w:b/>
                <w:szCs w:val="24"/>
              </w:rPr>
            </w:pPr>
            <w:r>
              <w:rPr>
                <w:rFonts w:ascii="Times New Roman" w:hAnsi="Times New Roman"/>
                <w:b/>
                <w:szCs w:val="24"/>
              </w:rPr>
              <w:lastRenderedPageBreak/>
              <w:t>与本项目有关的原有污染情况及主要环境问题：</w:t>
            </w:r>
          </w:p>
          <w:p w14:paraId="69D7A880" w14:textId="77777777" w:rsidR="00395D2F" w:rsidRDefault="00622BB9">
            <w:pPr>
              <w:pStyle w:val="aff1"/>
              <w:snapToGrid w:val="0"/>
              <w:spacing w:line="360" w:lineRule="auto"/>
              <w:ind w:firstLineChars="200" w:firstLine="480"/>
              <w:jc w:val="both"/>
              <w:rPr>
                <w:rFonts w:ascii="Times New Roman" w:hAnsi="Times New Roman"/>
                <w:szCs w:val="24"/>
              </w:rPr>
            </w:pPr>
            <w:r>
              <w:rPr>
                <w:rFonts w:ascii="Times New Roman" w:hAnsi="Times New Roman"/>
                <w:szCs w:val="24"/>
              </w:rPr>
              <w:t>建设项目租赁厂房原为东风汽车传动轴有限公司空置车间，租赁厂房位于江苏省苏州工业园区葑亭大道</w:t>
            </w:r>
            <w:r>
              <w:rPr>
                <w:rFonts w:ascii="Times New Roman" w:hAnsi="Times New Roman"/>
                <w:szCs w:val="24"/>
              </w:rPr>
              <w:t>588</w:t>
            </w:r>
            <w:r>
              <w:rPr>
                <w:rFonts w:ascii="Times New Roman" w:hAnsi="Times New Roman"/>
                <w:szCs w:val="24"/>
              </w:rPr>
              <w:t>号，无遗留环境问题。建设项目公用厂区雨水接管口、污水接管口、用水总管及用电总线路，但建设项目租赁厂房的用水、用电、排水均能单独计量。</w:t>
            </w:r>
          </w:p>
          <w:p w14:paraId="1168227A" w14:textId="77777777" w:rsidR="00395D2F" w:rsidRDefault="00395D2F">
            <w:pPr>
              <w:snapToGrid w:val="0"/>
              <w:spacing w:line="360" w:lineRule="auto"/>
              <w:ind w:firstLineChars="200" w:firstLine="480"/>
              <w:rPr>
                <w:sz w:val="24"/>
                <w:szCs w:val="24"/>
              </w:rPr>
            </w:pPr>
          </w:p>
          <w:p w14:paraId="62FF4BFB" w14:textId="77777777" w:rsidR="00395D2F" w:rsidRDefault="00395D2F">
            <w:pPr>
              <w:snapToGrid w:val="0"/>
              <w:spacing w:line="360" w:lineRule="auto"/>
              <w:ind w:firstLineChars="200" w:firstLine="480"/>
              <w:rPr>
                <w:sz w:val="24"/>
                <w:szCs w:val="24"/>
              </w:rPr>
            </w:pPr>
          </w:p>
          <w:p w14:paraId="7712B5B8" w14:textId="77777777" w:rsidR="00395D2F" w:rsidRDefault="00395D2F">
            <w:pPr>
              <w:snapToGrid w:val="0"/>
              <w:spacing w:line="360" w:lineRule="auto"/>
              <w:ind w:firstLineChars="200" w:firstLine="480"/>
              <w:rPr>
                <w:sz w:val="24"/>
                <w:szCs w:val="24"/>
              </w:rPr>
            </w:pPr>
          </w:p>
          <w:p w14:paraId="23D2565F" w14:textId="77777777" w:rsidR="00395D2F" w:rsidRDefault="00395D2F">
            <w:pPr>
              <w:snapToGrid w:val="0"/>
              <w:spacing w:line="360" w:lineRule="auto"/>
              <w:ind w:firstLineChars="200" w:firstLine="480"/>
              <w:rPr>
                <w:sz w:val="24"/>
                <w:szCs w:val="24"/>
              </w:rPr>
            </w:pPr>
          </w:p>
          <w:p w14:paraId="57483E2C" w14:textId="77777777" w:rsidR="00395D2F" w:rsidRDefault="00395D2F">
            <w:pPr>
              <w:snapToGrid w:val="0"/>
              <w:spacing w:line="360" w:lineRule="auto"/>
              <w:ind w:firstLineChars="200" w:firstLine="480"/>
              <w:rPr>
                <w:sz w:val="24"/>
                <w:szCs w:val="24"/>
              </w:rPr>
            </w:pPr>
          </w:p>
          <w:p w14:paraId="0985F8A7" w14:textId="77777777" w:rsidR="00395D2F" w:rsidRDefault="00395D2F">
            <w:pPr>
              <w:snapToGrid w:val="0"/>
              <w:spacing w:line="360" w:lineRule="auto"/>
              <w:ind w:firstLineChars="200" w:firstLine="480"/>
              <w:rPr>
                <w:sz w:val="24"/>
                <w:szCs w:val="24"/>
              </w:rPr>
            </w:pPr>
          </w:p>
          <w:p w14:paraId="73A0C9E6" w14:textId="77777777" w:rsidR="00395D2F" w:rsidRDefault="00395D2F">
            <w:pPr>
              <w:snapToGrid w:val="0"/>
              <w:spacing w:line="360" w:lineRule="auto"/>
              <w:ind w:firstLineChars="200" w:firstLine="480"/>
              <w:rPr>
                <w:sz w:val="24"/>
                <w:szCs w:val="24"/>
              </w:rPr>
            </w:pPr>
          </w:p>
          <w:p w14:paraId="7A6E7556" w14:textId="77777777" w:rsidR="00395D2F" w:rsidRDefault="00395D2F">
            <w:pPr>
              <w:snapToGrid w:val="0"/>
              <w:spacing w:line="360" w:lineRule="auto"/>
              <w:ind w:firstLineChars="200" w:firstLine="480"/>
              <w:rPr>
                <w:sz w:val="24"/>
                <w:szCs w:val="24"/>
              </w:rPr>
            </w:pPr>
          </w:p>
          <w:p w14:paraId="7A985CF3" w14:textId="77777777" w:rsidR="00395D2F" w:rsidRDefault="00395D2F">
            <w:pPr>
              <w:snapToGrid w:val="0"/>
              <w:spacing w:line="360" w:lineRule="auto"/>
              <w:ind w:firstLineChars="200" w:firstLine="480"/>
              <w:rPr>
                <w:sz w:val="24"/>
                <w:szCs w:val="24"/>
              </w:rPr>
            </w:pPr>
          </w:p>
          <w:p w14:paraId="4232C818" w14:textId="77777777" w:rsidR="00395D2F" w:rsidRDefault="00395D2F">
            <w:pPr>
              <w:snapToGrid w:val="0"/>
              <w:spacing w:line="360" w:lineRule="auto"/>
              <w:ind w:firstLineChars="200" w:firstLine="480"/>
              <w:rPr>
                <w:sz w:val="24"/>
                <w:szCs w:val="24"/>
              </w:rPr>
            </w:pPr>
          </w:p>
          <w:p w14:paraId="31331743" w14:textId="77777777" w:rsidR="00395D2F" w:rsidRDefault="00395D2F">
            <w:pPr>
              <w:snapToGrid w:val="0"/>
              <w:spacing w:line="360" w:lineRule="auto"/>
              <w:ind w:firstLineChars="200" w:firstLine="480"/>
              <w:rPr>
                <w:sz w:val="24"/>
                <w:szCs w:val="24"/>
              </w:rPr>
            </w:pPr>
          </w:p>
          <w:p w14:paraId="10103751" w14:textId="77777777" w:rsidR="00395D2F" w:rsidRDefault="00395D2F">
            <w:pPr>
              <w:snapToGrid w:val="0"/>
              <w:spacing w:line="360" w:lineRule="auto"/>
              <w:ind w:firstLineChars="200" w:firstLine="480"/>
              <w:rPr>
                <w:sz w:val="24"/>
                <w:szCs w:val="24"/>
              </w:rPr>
            </w:pPr>
          </w:p>
          <w:p w14:paraId="5926C6F6" w14:textId="77777777" w:rsidR="00395D2F" w:rsidRDefault="00395D2F">
            <w:pPr>
              <w:snapToGrid w:val="0"/>
              <w:spacing w:line="360" w:lineRule="auto"/>
              <w:ind w:firstLineChars="200" w:firstLine="480"/>
              <w:rPr>
                <w:sz w:val="24"/>
                <w:szCs w:val="24"/>
              </w:rPr>
            </w:pPr>
          </w:p>
          <w:p w14:paraId="3FABAF79" w14:textId="77777777" w:rsidR="00395D2F" w:rsidRDefault="00395D2F">
            <w:pPr>
              <w:snapToGrid w:val="0"/>
              <w:spacing w:line="360" w:lineRule="auto"/>
              <w:ind w:firstLineChars="200" w:firstLine="480"/>
              <w:rPr>
                <w:sz w:val="24"/>
                <w:szCs w:val="24"/>
              </w:rPr>
            </w:pPr>
          </w:p>
          <w:p w14:paraId="38778235" w14:textId="77777777" w:rsidR="00395D2F" w:rsidRDefault="00395D2F">
            <w:pPr>
              <w:snapToGrid w:val="0"/>
              <w:spacing w:line="360" w:lineRule="auto"/>
              <w:ind w:firstLineChars="200" w:firstLine="480"/>
              <w:rPr>
                <w:sz w:val="24"/>
                <w:szCs w:val="24"/>
              </w:rPr>
            </w:pPr>
          </w:p>
          <w:p w14:paraId="5BCB0F82" w14:textId="77777777" w:rsidR="00395D2F" w:rsidRDefault="00395D2F">
            <w:pPr>
              <w:snapToGrid w:val="0"/>
              <w:spacing w:line="360" w:lineRule="auto"/>
              <w:ind w:firstLineChars="200" w:firstLine="480"/>
              <w:rPr>
                <w:sz w:val="24"/>
                <w:szCs w:val="24"/>
              </w:rPr>
            </w:pPr>
          </w:p>
          <w:p w14:paraId="181EC96B" w14:textId="77777777" w:rsidR="00395D2F" w:rsidRDefault="00395D2F">
            <w:pPr>
              <w:snapToGrid w:val="0"/>
              <w:spacing w:line="360" w:lineRule="auto"/>
              <w:ind w:firstLineChars="200" w:firstLine="480"/>
              <w:rPr>
                <w:sz w:val="24"/>
                <w:szCs w:val="24"/>
              </w:rPr>
            </w:pPr>
          </w:p>
          <w:p w14:paraId="7021C384" w14:textId="77777777" w:rsidR="00395D2F" w:rsidRDefault="00395D2F">
            <w:pPr>
              <w:snapToGrid w:val="0"/>
              <w:spacing w:line="360" w:lineRule="auto"/>
              <w:ind w:firstLineChars="200" w:firstLine="480"/>
              <w:rPr>
                <w:sz w:val="24"/>
                <w:szCs w:val="24"/>
              </w:rPr>
            </w:pPr>
          </w:p>
          <w:p w14:paraId="5A56A141" w14:textId="77777777" w:rsidR="00395D2F" w:rsidRDefault="00395D2F">
            <w:pPr>
              <w:snapToGrid w:val="0"/>
              <w:spacing w:line="360" w:lineRule="auto"/>
              <w:ind w:firstLineChars="200" w:firstLine="480"/>
              <w:rPr>
                <w:sz w:val="24"/>
                <w:szCs w:val="24"/>
              </w:rPr>
            </w:pPr>
          </w:p>
          <w:p w14:paraId="48750FA8" w14:textId="77777777" w:rsidR="00395D2F" w:rsidRDefault="00395D2F">
            <w:pPr>
              <w:snapToGrid w:val="0"/>
              <w:spacing w:line="360" w:lineRule="auto"/>
              <w:ind w:firstLineChars="200" w:firstLine="480"/>
              <w:rPr>
                <w:sz w:val="24"/>
                <w:szCs w:val="24"/>
              </w:rPr>
            </w:pPr>
          </w:p>
          <w:p w14:paraId="4DE68017" w14:textId="77777777" w:rsidR="00395D2F" w:rsidRDefault="00395D2F">
            <w:pPr>
              <w:snapToGrid w:val="0"/>
              <w:spacing w:line="360" w:lineRule="auto"/>
              <w:ind w:firstLineChars="200" w:firstLine="480"/>
              <w:rPr>
                <w:sz w:val="24"/>
                <w:szCs w:val="24"/>
              </w:rPr>
            </w:pPr>
          </w:p>
          <w:p w14:paraId="1ECCC6F4" w14:textId="77777777" w:rsidR="00395D2F" w:rsidRDefault="00395D2F">
            <w:pPr>
              <w:snapToGrid w:val="0"/>
              <w:spacing w:line="360" w:lineRule="auto"/>
              <w:rPr>
                <w:sz w:val="24"/>
                <w:szCs w:val="24"/>
              </w:rPr>
            </w:pPr>
          </w:p>
        </w:tc>
      </w:tr>
    </w:tbl>
    <w:p w14:paraId="636ED5C9" w14:textId="77777777" w:rsidR="00395D2F" w:rsidRDefault="00622BB9">
      <w:pPr>
        <w:pStyle w:val="afc"/>
        <w:spacing w:line="400" w:lineRule="exact"/>
      </w:pPr>
      <w:r>
        <w:lastRenderedPageBreak/>
        <w:t>建设项目所在地自然环境社会环境简况</w:t>
      </w:r>
    </w:p>
    <w:tbl>
      <w:tblPr>
        <w:tblW w:w="8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7"/>
      </w:tblGrid>
      <w:tr w:rsidR="00395D2F" w14:paraId="16AEE35D" w14:textId="77777777">
        <w:trPr>
          <w:trHeight w:val="70"/>
        </w:trPr>
        <w:tc>
          <w:tcPr>
            <w:tcW w:w="8787" w:type="dxa"/>
          </w:tcPr>
          <w:p w14:paraId="2E0C5A62" w14:textId="77777777" w:rsidR="00395D2F" w:rsidRDefault="00622BB9">
            <w:pPr>
              <w:pStyle w:val="aff1"/>
              <w:snapToGrid w:val="0"/>
              <w:spacing w:line="360" w:lineRule="auto"/>
              <w:jc w:val="both"/>
              <w:rPr>
                <w:rFonts w:ascii="Times New Roman" w:hAnsi="Times New Roman"/>
                <w:b/>
                <w:szCs w:val="24"/>
              </w:rPr>
            </w:pPr>
            <w:r>
              <w:rPr>
                <w:rFonts w:ascii="Times New Roman" w:hAnsi="Times New Roman"/>
                <w:b/>
                <w:szCs w:val="24"/>
              </w:rPr>
              <w:t>自然环境简况（地形、地貌、地质、气候、气象、水文、植被、生物多样性等）：</w:t>
            </w:r>
          </w:p>
          <w:p w14:paraId="2AF43DB1" w14:textId="77777777" w:rsidR="00395D2F" w:rsidRDefault="00622BB9">
            <w:pPr>
              <w:snapToGrid w:val="0"/>
              <w:spacing w:line="360" w:lineRule="auto"/>
              <w:ind w:firstLineChars="200" w:firstLine="480"/>
              <w:rPr>
                <w:sz w:val="24"/>
              </w:rPr>
            </w:pPr>
            <w:r>
              <w:rPr>
                <w:b/>
                <w:sz w:val="24"/>
              </w:rPr>
              <w:t>地理位置：</w:t>
            </w:r>
            <w:r>
              <w:rPr>
                <w:sz w:val="24"/>
              </w:rPr>
              <w:t>苏州位于江苏省东南部，东临上海，南接浙江，西抱太湖，北依长江。苏州工业园区位于苏州市区的东部，地处长江三角洲中心腹地，具有十分优越的区位优势，位于中国沿海经济开放区与长江经济发展带的交汇处，通过周边发达的高速公路、铁路、水路及航空网与中国和世界的各主要城市相连。</w:t>
            </w:r>
          </w:p>
          <w:p w14:paraId="76EF6BD7" w14:textId="77777777" w:rsidR="00395D2F" w:rsidRDefault="00622BB9">
            <w:pPr>
              <w:snapToGrid w:val="0"/>
              <w:spacing w:line="360" w:lineRule="auto"/>
              <w:ind w:firstLineChars="200" w:firstLine="480"/>
              <w:rPr>
                <w:sz w:val="24"/>
              </w:rPr>
            </w:pPr>
            <w:r>
              <w:rPr>
                <w:b/>
                <w:bCs/>
                <w:sz w:val="24"/>
              </w:rPr>
              <w:t>地形地貌</w:t>
            </w:r>
            <w:r>
              <w:rPr>
                <w:b/>
                <w:bCs/>
                <w:sz w:val="24"/>
              </w:rPr>
              <w:t xml:space="preserve"> </w:t>
            </w:r>
            <w:r>
              <w:rPr>
                <w:b/>
                <w:bCs/>
                <w:sz w:val="24"/>
              </w:rPr>
              <w:t>：</w:t>
            </w:r>
            <w:r>
              <w:rPr>
                <w:sz w:val="24"/>
              </w:rPr>
              <w:t>苏州在地貌上属于长江下游三角洲冲积平原，地势平坦，高程在</w:t>
            </w:r>
            <w:r>
              <w:rPr>
                <w:sz w:val="24"/>
              </w:rPr>
              <w:t>3.5~5m</w:t>
            </w:r>
            <w:r>
              <w:rPr>
                <w:sz w:val="24"/>
              </w:rPr>
              <w:t>，苏州西部地势较高，并有低山丘陵，如天平山、七子山等，东部地势相对低洼，且多湖泊，如</w:t>
            </w:r>
            <w:r>
              <w:rPr>
                <w:sz w:val="24"/>
              </w:rPr>
              <w:t>阳澄湖、金鸡湖等。</w:t>
            </w:r>
          </w:p>
          <w:p w14:paraId="5A090E51" w14:textId="77777777" w:rsidR="00395D2F" w:rsidRDefault="00622BB9">
            <w:pPr>
              <w:snapToGrid w:val="0"/>
              <w:spacing w:line="360" w:lineRule="auto"/>
              <w:ind w:firstLineChars="200" w:firstLine="480"/>
              <w:rPr>
                <w:sz w:val="24"/>
              </w:rPr>
            </w:pPr>
            <w:r>
              <w:rPr>
                <w:sz w:val="24"/>
              </w:rPr>
              <w:t>项目所处的苏州工业园区属冲积平原地质区及基岩山丘工程地质区，除表层土层经人类活动而堆积外，其余均为第四纪沉积层，坡度平缓，一般呈水平成层、交互层或夹层，较有规律。地质特点为：地势平整、地质较硬、地耐力较强。据区域资料，场地属地壳活动相对稳定区。</w:t>
            </w:r>
          </w:p>
          <w:p w14:paraId="287712F8" w14:textId="77777777" w:rsidR="00395D2F" w:rsidRDefault="00622BB9">
            <w:pPr>
              <w:snapToGrid w:val="0"/>
              <w:spacing w:line="360" w:lineRule="auto"/>
              <w:ind w:firstLineChars="200" w:firstLine="480"/>
              <w:rPr>
                <w:sz w:val="24"/>
              </w:rPr>
            </w:pPr>
            <w:r>
              <w:rPr>
                <w:b/>
                <w:bCs/>
                <w:sz w:val="24"/>
              </w:rPr>
              <w:t>气候气象：</w:t>
            </w:r>
            <w:r>
              <w:rPr>
                <w:sz w:val="24"/>
              </w:rPr>
              <w:t>苏州工业园区位于北亚热带南部，属亚热带季风海洋性气候，气候温和，四季分明，雨量充沛。根据苏州市气象台历年气象资料统计：年平均温度：</w:t>
            </w:r>
            <w:r>
              <w:rPr>
                <w:sz w:val="24"/>
              </w:rPr>
              <w:t>15.8℃</w:t>
            </w:r>
            <w:r>
              <w:rPr>
                <w:sz w:val="24"/>
              </w:rPr>
              <w:t>（最高</w:t>
            </w:r>
            <w:r>
              <w:rPr>
                <w:sz w:val="24"/>
              </w:rPr>
              <w:t>38.8℃</w:t>
            </w:r>
            <w:r>
              <w:rPr>
                <w:sz w:val="24"/>
              </w:rPr>
              <w:t>，最低</w:t>
            </w:r>
            <w:r>
              <w:rPr>
                <w:sz w:val="24"/>
              </w:rPr>
              <w:t>-9.8℃</w:t>
            </w:r>
            <w:r>
              <w:rPr>
                <w:sz w:val="24"/>
              </w:rPr>
              <w:t>），无霜期长达</w:t>
            </w:r>
            <w:r>
              <w:rPr>
                <w:sz w:val="24"/>
              </w:rPr>
              <w:t>230</w:t>
            </w:r>
            <w:r>
              <w:rPr>
                <w:sz w:val="24"/>
              </w:rPr>
              <w:t>天左右。年平均相对湿度：</w:t>
            </w:r>
            <w:r>
              <w:rPr>
                <w:sz w:val="24"/>
              </w:rPr>
              <w:t>76%</w:t>
            </w:r>
            <w:r>
              <w:rPr>
                <w:sz w:val="24"/>
              </w:rPr>
              <w:t>，平均降水量：</w:t>
            </w:r>
            <w:r>
              <w:rPr>
                <w:sz w:val="24"/>
              </w:rPr>
              <w:t>1076.2mm</w:t>
            </w:r>
            <w:r>
              <w:rPr>
                <w:sz w:val="24"/>
              </w:rPr>
              <w:t>，年平均气压：</w:t>
            </w:r>
            <w:r>
              <w:rPr>
                <w:sz w:val="24"/>
              </w:rPr>
              <w:t>1016hpa</w:t>
            </w:r>
            <w:r>
              <w:rPr>
                <w:sz w:val="24"/>
              </w:rPr>
              <w:t>，年平均风速：</w:t>
            </w:r>
            <w:r>
              <w:rPr>
                <w:sz w:val="24"/>
              </w:rPr>
              <w:t>3.6</w:t>
            </w:r>
            <w:r>
              <w:rPr>
                <w:sz w:val="24"/>
              </w:rPr>
              <w:t>米</w:t>
            </w:r>
            <w:r>
              <w:rPr>
                <w:sz w:val="24"/>
              </w:rPr>
              <w:t>/</w:t>
            </w:r>
            <w:r>
              <w:rPr>
                <w:sz w:val="24"/>
              </w:rPr>
              <w:t>秒。风向：常年最多风向为东南风（夏季）；其次为西北风（冬季）。</w:t>
            </w:r>
          </w:p>
          <w:p w14:paraId="7B1F69E4" w14:textId="77777777" w:rsidR="00395D2F" w:rsidRDefault="00622BB9">
            <w:pPr>
              <w:snapToGrid w:val="0"/>
              <w:spacing w:line="360" w:lineRule="auto"/>
              <w:ind w:firstLineChars="200" w:firstLine="480"/>
              <w:rPr>
                <w:sz w:val="24"/>
              </w:rPr>
            </w:pPr>
            <w:r>
              <w:rPr>
                <w:b/>
                <w:bCs/>
                <w:sz w:val="24"/>
              </w:rPr>
              <w:t>水文：</w:t>
            </w:r>
            <w:r>
              <w:rPr>
                <w:sz w:val="24"/>
              </w:rPr>
              <w:t>苏州工业园区为江南水网地区，河网纵横交叉，湖荡众多，主要河流有娄江、吴淞江、相门塘、斜塘河、青秋浦、凤凰泾等；主要湖泊有金鸡湖、白荡、沙湖、独墅湖、阳澄湖等。河网水流流速缓慢，流向基本由西向东，由北向南。据大运河苏州站多年的观测资料，苏州地区年均水位约</w:t>
            </w:r>
            <w:r>
              <w:rPr>
                <w:sz w:val="24"/>
              </w:rPr>
              <w:t>2.76m</w:t>
            </w:r>
            <w:r>
              <w:rPr>
                <w:sz w:val="24"/>
              </w:rPr>
              <w:t>（吴淞标高），内河水位变化在</w:t>
            </w:r>
            <w:r>
              <w:rPr>
                <w:sz w:val="24"/>
              </w:rPr>
              <w:t>2.2~2.8m</w:t>
            </w:r>
            <w:r>
              <w:rPr>
                <w:sz w:val="24"/>
              </w:rPr>
              <w:t>，地下水位一般在</w:t>
            </w:r>
            <w:r>
              <w:rPr>
                <w:sz w:val="24"/>
              </w:rPr>
              <w:t>-3.6~-3.0m</w:t>
            </w:r>
            <w:r>
              <w:rPr>
                <w:sz w:val="24"/>
              </w:rPr>
              <w:t>之间。</w:t>
            </w:r>
          </w:p>
          <w:p w14:paraId="7F2E39B3" w14:textId="77777777" w:rsidR="00395D2F" w:rsidRDefault="00622BB9">
            <w:pPr>
              <w:snapToGrid w:val="0"/>
              <w:spacing w:line="360" w:lineRule="auto"/>
              <w:ind w:firstLineChars="200" w:firstLine="480"/>
              <w:rPr>
                <w:b/>
                <w:bCs/>
                <w:sz w:val="24"/>
              </w:rPr>
            </w:pPr>
            <w:r>
              <w:rPr>
                <w:sz w:val="24"/>
              </w:rPr>
              <w:t>本项目污水最终纳污河流吴</w:t>
            </w:r>
            <w:r>
              <w:rPr>
                <w:sz w:val="24"/>
              </w:rPr>
              <w:t>淞江，河面较宽，平均宽度</w:t>
            </w:r>
            <w:r>
              <w:rPr>
                <w:sz w:val="24"/>
              </w:rPr>
              <w:t>145m</w:t>
            </w:r>
            <w:r>
              <w:rPr>
                <w:sz w:val="24"/>
              </w:rPr>
              <w:t>，平均水深</w:t>
            </w:r>
            <w:r>
              <w:rPr>
                <w:sz w:val="24"/>
              </w:rPr>
              <w:t>3.21m</w:t>
            </w:r>
            <w:r>
              <w:rPr>
                <w:sz w:val="24"/>
              </w:rPr>
              <w:t>。该河流中支流主要有斜塘河、青秋浦、清小港、浦里港。</w:t>
            </w:r>
          </w:p>
          <w:p w14:paraId="2B687B32" w14:textId="77777777" w:rsidR="00395D2F" w:rsidRDefault="00622BB9">
            <w:pPr>
              <w:pStyle w:val="aff1"/>
              <w:snapToGrid w:val="0"/>
              <w:spacing w:line="360" w:lineRule="auto"/>
              <w:ind w:firstLineChars="200" w:firstLine="480"/>
              <w:jc w:val="both"/>
              <w:rPr>
                <w:rFonts w:ascii="Times New Roman" w:hAnsi="Times New Roman"/>
              </w:rPr>
            </w:pPr>
            <w:r>
              <w:rPr>
                <w:rFonts w:ascii="Times New Roman" w:hAnsi="Times New Roman"/>
                <w:b/>
                <w:bCs/>
              </w:rPr>
              <w:t>植被与生物多样性：</w:t>
            </w:r>
            <w:r>
              <w:rPr>
                <w:rFonts w:ascii="Times New Roman" w:hAnsi="Times New Roman"/>
              </w:rPr>
              <w:t>本项目所在地区气候温暖湿润，土壤肥沃，植物生长迅速，种类繁多，但人类开发较早，因此，该区域的自然陆生生态已被城市生态所取代，由于土地利用率高，自然植被基本消失。</w:t>
            </w:r>
          </w:p>
          <w:p w14:paraId="624AE7AE" w14:textId="77777777" w:rsidR="00395D2F" w:rsidRDefault="00395D2F">
            <w:pPr>
              <w:pStyle w:val="aff1"/>
              <w:snapToGrid w:val="0"/>
              <w:spacing w:line="360" w:lineRule="auto"/>
              <w:ind w:firstLineChars="200" w:firstLine="480"/>
              <w:jc w:val="both"/>
              <w:rPr>
                <w:rFonts w:ascii="Times New Roman" w:hAnsi="Times New Roman"/>
              </w:rPr>
            </w:pPr>
          </w:p>
          <w:p w14:paraId="6EA6F917" w14:textId="77777777" w:rsidR="00395D2F" w:rsidRDefault="00395D2F">
            <w:pPr>
              <w:pStyle w:val="aff1"/>
              <w:snapToGrid w:val="0"/>
              <w:spacing w:line="360" w:lineRule="auto"/>
              <w:jc w:val="both"/>
              <w:rPr>
                <w:rFonts w:ascii="Times New Roman" w:hAnsi="Times New Roman"/>
              </w:rPr>
            </w:pPr>
          </w:p>
        </w:tc>
      </w:tr>
      <w:tr w:rsidR="00395D2F" w14:paraId="56F18E33" w14:textId="77777777">
        <w:trPr>
          <w:trHeight w:val="13764"/>
        </w:trPr>
        <w:tc>
          <w:tcPr>
            <w:tcW w:w="8787" w:type="dxa"/>
          </w:tcPr>
          <w:p w14:paraId="4E5531F0" w14:textId="77777777" w:rsidR="00395D2F" w:rsidRDefault="00622BB9">
            <w:pPr>
              <w:pStyle w:val="aff1"/>
              <w:snapToGrid w:val="0"/>
              <w:spacing w:line="360" w:lineRule="auto"/>
              <w:jc w:val="both"/>
              <w:rPr>
                <w:rFonts w:ascii="Times New Roman" w:hAnsi="Times New Roman"/>
                <w:b/>
                <w:szCs w:val="24"/>
              </w:rPr>
            </w:pPr>
            <w:r>
              <w:rPr>
                <w:rFonts w:ascii="Times New Roman" w:hAnsi="Times New Roman"/>
                <w:b/>
                <w:szCs w:val="24"/>
              </w:rPr>
              <w:lastRenderedPageBreak/>
              <w:t>社会环境简况（社会经济结构、教育、文化、文物保护等）：</w:t>
            </w:r>
          </w:p>
          <w:p w14:paraId="3569A525" w14:textId="77777777" w:rsidR="00395D2F" w:rsidRDefault="00622BB9">
            <w:pPr>
              <w:snapToGrid w:val="0"/>
              <w:spacing w:line="360" w:lineRule="auto"/>
              <w:ind w:firstLineChars="200" w:firstLine="480"/>
              <w:rPr>
                <w:sz w:val="24"/>
              </w:rPr>
            </w:pPr>
            <w:r>
              <w:rPr>
                <w:b/>
                <w:sz w:val="24"/>
              </w:rPr>
              <w:t>社会经济概况：</w:t>
            </w:r>
            <w:r>
              <w:rPr>
                <w:sz w:val="24"/>
              </w:rPr>
              <w:t>苏州工业园区于</w:t>
            </w:r>
            <w:r>
              <w:rPr>
                <w:sz w:val="24"/>
              </w:rPr>
              <w:t>1994</w:t>
            </w:r>
            <w:r>
              <w:rPr>
                <w:sz w:val="24"/>
              </w:rPr>
              <w:t>年</w:t>
            </w:r>
            <w:r>
              <w:rPr>
                <w:sz w:val="24"/>
              </w:rPr>
              <w:t>2</w:t>
            </w:r>
            <w:r>
              <w:rPr>
                <w:sz w:val="24"/>
              </w:rPr>
              <w:t>月经国务院批准设立，同年</w:t>
            </w:r>
            <w:r>
              <w:rPr>
                <w:sz w:val="24"/>
              </w:rPr>
              <w:t>5</w:t>
            </w:r>
            <w:r>
              <w:rPr>
                <w:sz w:val="24"/>
              </w:rPr>
              <w:t>月实施启动，行政区划面积</w:t>
            </w:r>
            <w:r>
              <w:rPr>
                <w:sz w:val="24"/>
              </w:rPr>
              <w:t>278</w:t>
            </w:r>
            <w:r>
              <w:rPr>
                <w:sz w:val="24"/>
              </w:rPr>
              <w:t>平方公里，其中，中新合作区</w:t>
            </w:r>
            <w:r>
              <w:rPr>
                <w:sz w:val="24"/>
              </w:rPr>
              <w:t>80</w:t>
            </w:r>
            <w:r>
              <w:rPr>
                <w:sz w:val="24"/>
              </w:rPr>
              <w:t>平方公里，下辖四个街道。</w:t>
            </w:r>
            <w:r>
              <w:rPr>
                <w:sz w:val="24"/>
              </w:rPr>
              <w:t>2013</w:t>
            </w:r>
            <w:r>
              <w:rPr>
                <w:sz w:val="24"/>
              </w:rPr>
              <w:t>年末，园区有户籍人口</w:t>
            </w:r>
            <w:r>
              <w:rPr>
                <w:sz w:val="24"/>
              </w:rPr>
              <w:t>41.3</w:t>
            </w:r>
            <w:r>
              <w:rPr>
                <w:sz w:val="24"/>
              </w:rPr>
              <w:t>万，常住人口</w:t>
            </w:r>
            <w:r>
              <w:rPr>
                <w:sz w:val="24"/>
              </w:rPr>
              <w:t>102.8</w:t>
            </w:r>
            <w:r>
              <w:rPr>
                <w:sz w:val="24"/>
              </w:rPr>
              <w:t>万。</w:t>
            </w:r>
          </w:p>
          <w:p w14:paraId="30F157EE" w14:textId="77777777" w:rsidR="00395D2F" w:rsidRDefault="00622BB9">
            <w:pPr>
              <w:snapToGrid w:val="0"/>
              <w:spacing w:line="360" w:lineRule="auto"/>
              <w:ind w:firstLineChars="200" w:firstLine="480"/>
              <w:rPr>
                <w:sz w:val="24"/>
              </w:rPr>
            </w:pPr>
            <w:r>
              <w:rPr>
                <w:sz w:val="24"/>
              </w:rPr>
              <w:t>2015</w:t>
            </w:r>
            <w:r>
              <w:rPr>
                <w:sz w:val="24"/>
              </w:rPr>
              <w:t>年园区服务产业倍增发展，服务业增加值占</w:t>
            </w:r>
            <w:r>
              <w:rPr>
                <w:sz w:val="24"/>
              </w:rPr>
              <w:t>GDP</w:t>
            </w:r>
            <w:r>
              <w:rPr>
                <w:sz w:val="24"/>
              </w:rPr>
              <w:t>比重达</w:t>
            </w:r>
            <w:r>
              <w:rPr>
                <w:sz w:val="24"/>
              </w:rPr>
              <w:t>40.8%</w:t>
            </w:r>
            <w:r>
              <w:rPr>
                <w:sz w:val="24"/>
              </w:rPr>
              <w:t>；集聚金融和准金融机构</w:t>
            </w:r>
            <w:r>
              <w:rPr>
                <w:sz w:val="24"/>
              </w:rPr>
              <w:t>574</w:t>
            </w:r>
            <w:r>
              <w:rPr>
                <w:sz w:val="24"/>
              </w:rPr>
              <w:t>家。截至</w:t>
            </w:r>
            <w:r>
              <w:rPr>
                <w:sz w:val="24"/>
              </w:rPr>
              <w:t>2015</w:t>
            </w:r>
            <w:r>
              <w:rPr>
                <w:sz w:val="24"/>
              </w:rPr>
              <w:t>年</w:t>
            </w:r>
            <w:r>
              <w:rPr>
                <w:sz w:val="24"/>
              </w:rPr>
              <w:t>12</w:t>
            </w:r>
            <w:r>
              <w:rPr>
                <w:sz w:val="24"/>
              </w:rPr>
              <w:t>月苏州工业园区，</w:t>
            </w:r>
            <w:r>
              <w:rPr>
                <w:sz w:val="24"/>
              </w:rPr>
              <w:t>R&amp;D</w:t>
            </w:r>
            <w:r>
              <w:rPr>
                <w:sz w:val="24"/>
              </w:rPr>
              <w:t>经费支出占</w:t>
            </w:r>
            <w:r>
              <w:rPr>
                <w:sz w:val="24"/>
              </w:rPr>
              <w:t>GDP</w:t>
            </w:r>
            <w:r>
              <w:rPr>
                <w:sz w:val="24"/>
              </w:rPr>
              <w:t>比重达</w:t>
            </w:r>
            <w:r>
              <w:rPr>
                <w:sz w:val="24"/>
              </w:rPr>
              <w:t>3.4%</w:t>
            </w:r>
            <w:r>
              <w:rPr>
                <w:sz w:val="24"/>
              </w:rPr>
              <w:t>（科技部火炬中心口径为</w:t>
            </w:r>
            <w:r>
              <w:rPr>
                <w:sz w:val="24"/>
              </w:rPr>
              <w:t>5%</w:t>
            </w:r>
            <w:r>
              <w:rPr>
                <w:sz w:val="24"/>
              </w:rPr>
              <w:t>），累计建成各类科技载体超</w:t>
            </w:r>
            <w:r>
              <w:rPr>
                <w:sz w:val="24"/>
              </w:rPr>
              <w:t>380</w:t>
            </w:r>
            <w:r>
              <w:rPr>
                <w:sz w:val="24"/>
              </w:rPr>
              <w:t>万平方米、公共技术服务平台</w:t>
            </w:r>
            <w:r>
              <w:rPr>
                <w:sz w:val="24"/>
              </w:rPr>
              <w:t>30</w:t>
            </w:r>
            <w:r>
              <w:rPr>
                <w:sz w:val="24"/>
              </w:rPr>
              <w:t>多个、国家级创新基地</w:t>
            </w:r>
            <w:r>
              <w:rPr>
                <w:sz w:val="24"/>
              </w:rPr>
              <w:t>20</w:t>
            </w:r>
            <w:r>
              <w:rPr>
                <w:sz w:val="24"/>
              </w:rPr>
              <w:t>多个，国际科技园、创意产业园、</w:t>
            </w:r>
            <w:r>
              <w:rPr>
                <w:sz w:val="24"/>
              </w:rPr>
              <w:t>中新生态科技城、苏州纳米城等创新集群基本形成。增科技项目约</w:t>
            </w:r>
            <w:r>
              <w:rPr>
                <w:sz w:val="24"/>
              </w:rPr>
              <w:t>500</w:t>
            </w:r>
            <w:r>
              <w:rPr>
                <w:sz w:val="24"/>
              </w:rPr>
              <w:t>个，拥有各类研发机构</w:t>
            </w:r>
            <w:r>
              <w:rPr>
                <w:sz w:val="24"/>
              </w:rPr>
              <w:t>356</w:t>
            </w:r>
            <w:r>
              <w:rPr>
                <w:sz w:val="24"/>
              </w:rPr>
              <w:t>个、国家高新技术企业</w:t>
            </w:r>
            <w:r>
              <w:rPr>
                <w:sz w:val="24"/>
              </w:rPr>
              <w:t>554</w:t>
            </w:r>
            <w:r>
              <w:rPr>
                <w:sz w:val="24"/>
              </w:rPr>
              <w:t>家；中科院苏州纳米所、国家纳米技术国际创新园等国家级创新工程加快推进；苏州纳米科技协同创新中心入选全国首批</w:t>
            </w:r>
            <w:r>
              <w:rPr>
                <w:sz w:val="24"/>
              </w:rPr>
              <w:t>“</w:t>
            </w:r>
            <w:r>
              <w:rPr>
                <w:sz w:val="24"/>
              </w:rPr>
              <w:t>高等学校创新能力提升计划</w:t>
            </w:r>
            <w:r>
              <w:rPr>
                <w:sz w:val="24"/>
              </w:rPr>
              <w:t>”</w:t>
            </w:r>
            <w:r>
              <w:rPr>
                <w:sz w:val="24"/>
              </w:rPr>
              <w:t>；万人有效发明专利拥有量达</w:t>
            </w:r>
            <w:r>
              <w:rPr>
                <w:sz w:val="24"/>
              </w:rPr>
              <w:t>57</w:t>
            </w:r>
            <w:r>
              <w:rPr>
                <w:sz w:val="24"/>
              </w:rPr>
              <w:t>件，</w:t>
            </w:r>
            <w:r>
              <w:rPr>
                <w:sz w:val="24"/>
              </w:rPr>
              <w:t>PCT</w:t>
            </w:r>
            <w:r>
              <w:rPr>
                <w:sz w:val="24"/>
              </w:rPr>
              <w:t>国际专利申请</w:t>
            </w:r>
            <w:r>
              <w:rPr>
                <w:sz w:val="24"/>
              </w:rPr>
              <w:t>136</w:t>
            </w:r>
            <w:r>
              <w:rPr>
                <w:sz w:val="24"/>
              </w:rPr>
              <w:t>件；上市公司总数达</w:t>
            </w:r>
            <w:r>
              <w:rPr>
                <w:sz w:val="24"/>
              </w:rPr>
              <w:t>13</w:t>
            </w:r>
            <w:r>
              <w:rPr>
                <w:sz w:val="24"/>
              </w:rPr>
              <w:t>家，</w:t>
            </w:r>
            <w:r>
              <w:rPr>
                <w:sz w:val="24"/>
              </w:rPr>
              <w:t>“</w:t>
            </w:r>
            <w:r>
              <w:rPr>
                <w:sz w:val="24"/>
              </w:rPr>
              <w:t>新三板</w:t>
            </w:r>
            <w:r>
              <w:rPr>
                <w:sz w:val="24"/>
              </w:rPr>
              <w:t>”</w:t>
            </w:r>
            <w:r>
              <w:rPr>
                <w:sz w:val="24"/>
              </w:rPr>
              <w:t>挂牌企业</w:t>
            </w:r>
            <w:r>
              <w:rPr>
                <w:sz w:val="24"/>
              </w:rPr>
              <w:t>18</w:t>
            </w:r>
            <w:r>
              <w:rPr>
                <w:sz w:val="24"/>
              </w:rPr>
              <w:t>家。科技金融不断加强，国内首个</w:t>
            </w:r>
            <w:r>
              <w:rPr>
                <w:sz w:val="24"/>
              </w:rPr>
              <w:t>“</w:t>
            </w:r>
            <w:r>
              <w:rPr>
                <w:sz w:val="24"/>
              </w:rPr>
              <w:t>千人计划</w:t>
            </w:r>
            <w:r>
              <w:rPr>
                <w:sz w:val="24"/>
              </w:rPr>
              <w:t>”</w:t>
            </w:r>
            <w:r>
              <w:rPr>
                <w:sz w:val="24"/>
              </w:rPr>
              <w:t>创投中心暨东沙湖股权投资中心加快建设，管理资金规模超</w:t>
            </w:r>
            <w:r>
              <w:rPr>
                <w:sz w:val="24"/>
              </w:rPr>
              <w:t>600</w:t>
            </w:r>
            <w:r>
              <w:rPr>
                <w:sz w:val="24"/>
              </w:rPr>
              <w:t>亿元。</w:t>
            </w:r>
          </w:p>
          <w:p w14:paraId="35C716FC" w14:textId="77777777" w:rsidR="00395D2F" w:rsidRDefault="00622BB9">
            <w:pPr>
              <w:snapToGrid w:val="0"/>
              <w:spacing w:line="360" w:lineRule="auto"/>
              <w:ind w:firstLineChars="200" w:firstLine="480"/>
              <w:rPr>
                <w:sz w:val="24"/>
              </w:rPr>
            </w:pPr>
            <w:r>
              <w:rPr>
                <w:sz w:val="24"/>
              </w:rPr>
              <w:t>目前，园区以约占苏州市</w:t>
            </w:r>
            <w:r>
              <w:rPr>
                <w:sz w:val="24"/>
              </w:rPr>
              <w:t>3.5%</w:t>
            </w:r>
            <w:r>
              <w:rPr>
                <w:sz w:val="24"/>
              </w:rPr>
              <w:t>的土地、</w:t>
            </w:r>
            <w:r>
              <w:rPr>
                <w:sz w:val="24"/>
              </w:rPr>
              <w:t>5%</w:t>
            </w:r>
            <w:r>
              <w:rPr>
                <w:sz w:val="24"/>
              </w:rPr>
              <w:t>的人口、</w:t>
            </w:r>
            <w:r>
              <w:rPr>
                <w:sz w:val="24"/>
              </w:rPr>
              <w:t>7%</w:t>
            </w:r>
            <w:r>
              <w:rPr>
                <w:sz w:val="24"/>
              </w:rPr>
              <w:t>的工业用电量以及</w:t>
            </w:r>
            <w:r>
              <w:rPr>
                <w:sz w:val="24"/>
              </w:rPr>
              <w:t>1%</w:t>
            </w:r>
            <w:r>
              <w:rPr>
                <w:sz w:val="24"/>
              </w:rPr>
              <w:t>的二氧化硫排放量和</w:t>
            </w:r>
            <w:r>
              <w:rPr>
                <w:sz w:val="24"/>
              </w:rPr>
              <w:t>2%</w:t>
            </w:r>
            <w:r>
              <w:rPr>
                <w:sz w:val="24"/>
              </w:rPr>
              <w:t>的</w:t>
            </w:r>
            <w:r>
              <w:rPr>
                <w:sz w:val="24"/>
              </w:rPr>
              <w:t>COD</w:t>
            </w:r>
            <w:r>
              <w:rPr>
                <w:sz w:val="24"/>
              </w:rPr>
              <w:t>排放量，创造了全市</w:t>
            </w:r>
            <w:r>
              <w:rPr>
                <w:sz w:val="24"/>
              </w:rPr>
              <w:t>15%</w:t>
            </w:r>
            <w:r>
              <w:rPr>
                <w:sz w:val="24"/>
              </w:rPr>
              <w:t>左右的</w:t>
            </w:r>
            <w:r>
              <w:rPr>
                <w:sz w:val="24"/>
              </w:rPr>
              <w:t>GDP</w:t>
            </w:r>
            <w:r>
              <w:rPr>
                <w:sz w:val="24"/>
              </w:rPr>
              <w:t>、地方一般预算收入和固定资产投资，</w:t>
            </w:r>
            <w:r>
              <w:rPr>
                <w:sz w:val="24"/>
              </w:rPr>
              <w:t>25%</w:t>
            </w:r>
            <w:r>
              <w:rPr>
                <w:sz w:val="24"/>
              </w:rPr>
              <w:t>左右的注册外资、到帐外资和进出口总额，已经成为苏州市经济社会发展的重要增长极。</w:t>
            </w:r>
          </w:p>
          <w:p w14:paraId="31C98D00" w14:textId="77777777" w:rsidR="00395D2F" w:rsidRDefault="00622BB9">
            <w:pPr>
              <w:snapToGrid w:val="0"/>
              <w:spacing w:line="360" w:lineRule="auto"/>
              <w:ind w:firstLineChars="200" w:firstLine="480"/>
              <w:rPr>
                <w:sz w:val="24"/>
              </w:rPr>
            </w:pPr>
            <w:r>
              <w:rPr>
                <w:b/>
                <w:sz w:val="24"/>
              </w:rPr>
              <w:t>教育事业：</w:t>
            </w:r>
            <w:r>
              <w:rPr>
                <w:sz w:val="24"/>
              </w:rPr>
              <w:t>与经济社会发展相适应，园区工委、管委会坚持科教兴区战略。高度重视教育工作，紧紧围绕</w:t>
            </w:r>
            <w:r>
              <w:rPr>
                <w:sz w:val="24"/>
              </w:rPr>
              <w:t>“</w:t>
            </w:r>
            <w:r>
              <w:rPr>
                <w:sz w:val="24"/>
              </w:rPr>
              <w:t>办人民满意教育、办人民满意学校</w:t>
            </w:r>
            <w:r>
              <w:rPr>
                <w:sz w:val="24"/>
              </w:rPr>
              <w:t>”</w:t>
            </w:r>
            <w:r>
              <w:rPr>
                <w:sz w:val="24"/>
              </w:rPr>
              <w:t>的宗旨，统筹发展基础教育、职业教育、高等教育、成人教育，全面实施素质教育，初步形成了较为完善的教育现代化体系。截至</w:t>
            </w:r>
            <w:r>
              <w:rPr>
                <w:sz w:val="24"/>
              </w:rPr>
              <w:t>2015</w:t>
            </w:r>
            <w:r>
              <w:rPr>
                <w:sz w:val="24"/>
              </w:rPr>
              <w:t>年</w:t>
            </w:r>
            <w:r>
              <w:rPr>
                <w:sz w:val="24"/>
              </w:rPr>
              <w:t>1</w:t>
            </w:r>
            <w:r>
              <w:rPr>
                <w:sz w:val="24"/>
              </w:rPr>
              <w:t>1</w:t>
            </w:r>
            <w:r>
              <w:rPr>
                <w:sz w:val="24"/>
              </w:rPr>
              <w:t>月苏州工业园区共有幼儿园</w:t>
            </w:r>
            <w:r>
              <w:rPr>
                <w:sz w:val="24"/>
              </w:rPr>
              <w:t>70</w:t>
            </w:r>
            <w:r>
              <w:rPr>
                <w:sz w:val="24"/>
              </w:rPr>
              <w:t>所、小学</w:t>
            </w:r>
            <w:r>
              <w:rPr>
                <w:sz w:val="24"/>
              </w:rPr>
              <w:t>11</w:t>
            </w:r>
            <w:r>
              <w:rPr>
                <w:sz w:val="24"/>
              </w:rPr>
              <w:t>所、初中</w:t>
            </w:r>
            <w:r>
              <w:rPr>
                <w:sz w:val="24"/>
              </w:rPr>
              <w:t>5</w:t>
            </w:r>
            <w:r>
              <w:rPr>
                <w:sz w:val="24"/>
              </w:rPr>
              <w:t>所、九年一贯制学校</w:t>
            </w:r>
            <w:r>
              <w:rPr>
                <w:sz w:val="24"/>
              </w:rPr>
              <w:t>13</w:t>
            </w:r>
            <w:r>
              <w:rPr>
                <w:sz w:val="24"/>
              </w:rPr>
              <w:t>所、纯高中</w:t>
            </w:r>
            <w:r>
              <w:rPr>
                <w:sz w:val="24"/>
              </w:rPr>
              <w:t>3</w:t>
            </w:r>
            <w:r>
              <w:rPr>
                <w:sz w:val="24"/>
              </w:rPr>
              <w:t>所，完中</w:t>
            </w:r>
            <w:r>
              <w:rPr>
                <w:sz w:val="24"/>
              </w:rPr>
              <w:t>1</w:t>
            </w:r>
            <w:r>
              <w:rPr>
                <w:sz w:val="24"/>
              </w:rPr>
              <w:t>所、中等职业学校</w:t>
            </w:r>
            <w:r>
              <w:rPr>
                <w:sz w:val="24"/>
              </w:rPr>
              <w:t>1</w:t>
            </w:r>
            <w:r>
              <w:rPr>
                <w:sz w:val="24"/>
              </w:rPr>
              <w:t>所、高等职业技术学院</w:t>
            </w:r>
            <w:r>
              <w:rPr>
                <w:sz w:val="24"/>
              </w:rPr>
              <w:t>1</w:t>
            </w:r>
            <w:r>
              <w:rPr>
                <w:sz w:val="24"/>
              </w:rPr>
              <w:t>所、社区教育中心</w:t>
            </w:r>
            <w:r>
              <w:rPr>
                <w:sz w:val="24"/>
              </w:rPr>
              <w:t>4</w:t>
            </w:r>
            <w:r>
              <w:rPr>
                <w:sz w:val="24"/>
              </w:rPr>
              <w:t>所、新加坡国际学校和特殊教育（博爱学校）各</w:t>
            </w:r>
            <w:r>
              <w:rPr>
                <w:sz w:val="24"/>
              </w:rPr>
              <w:t>1</w:t>
            </w:r>
            <w:r>
              <w:rPr>
                <w:sz w:val="24"/>
              </w:rPr>
              <w:t>所，中小学（含幼儿园）共有教职工</w:t>
            </w:r>
            <w:r>
              <w:rPr>
                <w:sz w:val="24"/>
              </w:rPr>
              <w:t>2828</w:t>
            </w:r>
            <w:r>
              <w:rPr>
                <w:sz w:val="24"/>
              </w:rPr>
              <w:t>人，在校学生</w:t>
            </w:r>
            <w:r>
              <w:rPr>
                <w:sz w:val="24"/>
              </w:rPr>
              <w:t>33202</w:t>
            </w:r>
            <w:r>
              <w:rPr>
                <w:sz w:val="24"/>
              </w:rPr>
              <w:t>人。</w:t>
            </w:r>
          </w:p>
          <w:p w14:paraId="1C330F78" w14:textId="77777777" w:rsidR="00395D2F" w:rsidRDefault="00622BB9">
            <w:pPr>
              <w:snapToGrid w:val="0"/>
              <w:spacing w:line="360" w:lineRule="auto"/>
              <w:ind w:firstLineChars="200" w:firstLine="480"/>
              <w:rPr>
                <w:b/>
                <w:bCs/>
                <w:sz w:val="24"/>
              </w:rPr>
            </w:pPr>
            <w:r>
              <w:rPr>
                <w:b/>
                <w:bCs/>
                <w:sz w:val="24"/>
              </w:rPr>
              <w:t>基础设施：</w:t>
            </w:r>
            <w:r>
              <w:rPr>
                <w:sz w:val="24"/>
              </w:rPr>
              <w:t>目前，</w:t>
            </w:r>
            <w:r>
              <w:rPr>
                <w:sz w:val="24"/>
              </w:rPr>
              <w:t>80</w:t>
            </w:r>
            <w:r>
              <w:rPr>
                <w:sz w:val="24"/>
              </w:rPr>
              <w:t>平方公里的中新合作开发区基础设施建设基本完成，全面达到</w:t>
            </w:r>
            <w:r>
              <w:rPr>
                <w:sz w:val="24"/>
              </w:rPr>
              <w:t>“</w:t>
            </w:r>
            <w:r>
              <w:rPr>
                <w:sz w:val="24"/>
              </w:rPr>
              <w:t>九通一平</w:t>
            </w:r>
            <w:r>
              <w:rPr>
                <w:sz w:val="24"/>
              </w:rPr>
              <w:t>”</w:t>
            </w:r>
            <w:r>
              <w:rPr>
                <w:sz w:val="24"/>
              </w:rPr>
              <w:t>的标准。</w:t>
            </w:r>
          </w:p>
          <w:p w14:paraId="6DE53998" w14:textId="77777777" w:rsidR="00395D2F" w:rsidRDefault="00622BB9">
            <w:pPr>
              <w:snapToGrid w:val="0"/>
              <w:spacing w:line="360" w:lineRule="auto"/>
              <w:ind w:firstLineChars="200" w:firstLine="480"/>
              <w:rPr>
                <w:sz w:val="24"/>
              </w:rPr>
            </w:pPr>
            <w:r>
              <w:rPr>
                <w:sz w:val="24"/>
              </w:rPr>
              <w:t>道路：苏州工业园区位于苏州古城区东部，以发达的高速公路、铁路、水路及</w:t>
            </w:r>
            <w:r>
              <w:rPr>
                <w:sz w:val="24"/>
              </w:rPr>
              <w:lastRenderedPageBreak/>
              <w:t>航空网与世界各主要城市相连。轨道交通</w:t>
            </w:r>
            <w:r>
              <w:rPr>
                <w:sz w:val="24"/>
              </w:rPr>
              <w:t>20</w:t>
            </w:r>
            <w:r>
              <w:rPr>
                <w:sz w:val="24"/>
              </w:rPr>
              <w:t>分钟到达上海、</w:t>
            </w:r>
            <w:r>
              <w:rPr>
                <w:sz w:val="24"/>
              </w:rPr>
              <w:t>60</w:t>
            </w:r>
            <w:r>
              <w:rPr>
                <w:sz w:val="24"/>
              </w:rPr>
              <w:t>分钟到达南京，与沪、宁、</w:t>
            </w:r>
            <w:r>
              <w:rPr>
                <w:sz w:val="24"/>
              </w:rPr>
              <w:t>杭融入同城轨道化生活。</w:t>
            </w:r>
          </w:p>
          <w:p w14:paraId="0DDF759B" w14:textId="77777777" w:rsidR="00395D2F" w:rsidRDefault="00622BB9">
            <w:pPr>
              <w:snapToGrid w:val="0"/>
              <w:spacing w:line="360" w:lineRule="auto"/>
              <w:ind w:firstLineChars="200" w:firstLine="480"/>
              <w:rPr>
                <w:sz w:val="24"/>
              </w:rPr>
            </w:pPr>
            <w:r>
              <w:rPr>
                <w:sz w:val="24"/>
              </w:rPr>
              <w:t>供水：苏州工业园区自来水厂位于星港街和金鸡湖大道交叉口，于</w:t>
            </w:r>
            <w:r>
              <w:rPr>
                <w:sz w:val="24"/>
              </w:rPr>
              <w:t>1998</w:t>
            </w:r>
            <w:r>
              <w:rPr>
                <w:sz w:val="24"/>
              </w:rPr>
              <w:t>年投入运行，总占地面积</w:t>
            </w:r>
            <w:r>
              <w:rPr>
                <w:sz w:val="24"/>
              </w:rPr>
              <w:t>25</w:t>
            </w:r>
            <w:r>
              <w:rPr>
                <w:sz w:val="24"/>
              </w:rPr>
              <w:t>公顷，规划规模</w:t>
            </w:r>
            <w:r>
              <w:rPr>
                <w:sz w:val="24"/>
              </w:rPr>
              <w:t>60</w:t>
            </w:r>
            <w:r>
              <w:rPr>
                <w:sz w:val="24"/>
              </w:rPr>
              <w:t>万</w:t>
            </w:r>
            <w:r>
              <w:rPr>
                <w:sz w:val="24"/>
              </w:rPr>
              <w:t>m</w:t>
            </w:r>
            <w:r>
              <w:rPr>
                <w:sz w:val="24"/>
                <w:vertAlign w:val="superscript"/>
              </w:rPr>
              <w:t>3</w:t>
            </w:r>
            <w:r>
              <w:rPr>
                <w:sz w:val="24"/>
              </w:rPr>
              <w:t>/d</w:t>
            </w:r>
            <w:r>
              <w:rPr>
                <w:sz w:val="24"/>
              </w:rPr>
              <w:t>，现供水能力</w:t>
            </w:r>
            <w:r>
              <w:rPr>
                <w:sz w:val="24"/>
              </w:rPr>
              <w:t>45</w:t>
            </w:r>
            <w:r>
              <w:rPr>
                <w:sz w:val="24"/>
              </w:rPr>
              <w:t>万</w:t>
            </w:r>
            <w:r>
              <w:rPr>
                <w:sz w:val="24"/>
              </w:rPr>
              <w:t>m</w:t>
            </w:r>
            <w:r>
              <w:rPr>
                <w:sz w:val="24"/>
                <w:vertAlign w:val="superscript"/>
              </w:rPr>
              <w:t>3</w:t>
            </w:r>
            <w:r>
              <w:rPr>
                <w:sz w:val="24"/>
              </w:rPr>
              <w:t>/d</w:t>
            </w:r>
            <w:r>
              <w:rPr>
                <w:sz w:val="24"/>
              </w:rPr>
              <w:t>，取水口位于太湖浦庄，原水水质符合国家</w:t>
            </w:r>
            <w:r>
              <w:rPr>
                <w:sz w:val="24"/>
              </w:rPr>
              <w:t>Ⅱ</w:t>
            </w:r>
            <w:r>
              <w:rPr>
                <w:sz w:val="24"/>
              </w:rPr>
              <w:t>类水质标准，出厂水水质符合《生活饮用水卫生标准》（</w:t>
            </w:r>
            <w:r>
              <w:rPr>
                <w:sz w:val="24"/>
              </w:rPr>
              <w:t>GB5749-2006</w:t>
            </w:r>
            <w:r>
              <w:rPr>
                <w:sz w:val="24"/>
              </w:rPr>
              <w:t>）。太湖原水通过两根输水管线（</w:t>
            </w:r>
            <w:r>
              <w:rPr>
                <w:sz w:val="24"/>
              </w:rPr>
              <w:t>DN1400</w:t>
            </w:r>
            <w:r>
              <w:rPr>
                <w:sz w:val="24"/>
              </w:rPr>
              <w:t>浑水管，长</w:t>
            </w:r>
            <w:r>
              <w:rPr>
                <w:sz w:val="24"/>
              </w:rPr>
              <w:t>28km</w:t>
            </w:r>
            <w:r>
              <w:rPr>
                <w:sz w:val="24"/>
              </w:rPr>
              <w:t>，</w:t>
            </w:r>
            <w:r>
              <w:rPr>
                <w:sz w:val="24"/>
              </w:rPr>
              <w:t>20</w:t>
            </w:r>
            <w:r>
              <w:rPr>
                <w:sz w:val="24"/>
              </w:rPr>
              <w:t>万</w:t>
            </w:r>
            <w:r>
              <w:rPr>
                <w:sz w:val="24"/>
              </w:rPr>
              <w:t>m</w:t>
            </w:r>
            <w:r>
              <w:rPr>
                <w:sz w:val="24"/>
                <w:vertAlign w:val="superscript"/>
              </w:rPr>
              <w:t>3</w:t>
            </w:r>
            <w:r>
              <w:rPr>
                <w:sz w:val="24"/>
              </w:rPr>
              <w:t>/d</w:t>
            </w:r>
            <w:r>
              <w:rPr>
                <w:sz w:val="24"/>
              </w:rPr>
              <w:t>，</w:t>
            </w:r>
            <w:r>
              <w:rPr>
                <w:sz w:val="24"/>
              </w:rPr>
              <w:t>1997</w:t>
            </w:r>
            <w:r>
              <w:rPr>
                <w:sz w:val="24"/>
              </w:rPr>
              <w:t>年投入运行；</w:t>
            </w:r>
            <w:r>
              <w:rPr>
                <w:sz w:val="24"/>
              </w:rPr>
              <w:t>DN2200</w:t>
            </w:r>
            <w:r>
              <w:rPr>
                <w:sz w:val="24"/>
              </w:rPr>
              <w:t>浑水管，长</w:t>
            </w:r>
            <w:r>
              <w:rPr>
                <w:sz w:val="24"/>
              </w:rPr>
              <w:t>32km</w:t>
            </w:r>
            <w:r>
              <w:rPr>
                <w:sz w:val="24"/>
              </w:rPr>
              <w:t>，</w:t>
            </w:r>
            <w:r>
              <w:rPr>
                <w:sz w:val="24"/>
              </w:rPr>
              <w:t>50</w:t>
            </w:r>
            <w:r>
              <w:rPr>
                <w:sz w:val="24"/>
              </w:rPr>
              <w:t>万</w:t>
            </w:r>
            <w:r>
              <w:rPr>
                <w:sz w:val="24"/>
              </w:rPr>
              <w:t>m</w:t>
            </w:r>
            <w:r>
              <w:rPr>
                <w:sz w:val="24"/>
                <w:vertAlign w:val="superscript"/>
              </w:rPr>
              <w:t>3</w:t>
            </w:r>
            <w:r>
              <w:rPr>
                <w:sz w:val="24"/>
              </w:rPr>
              <w:t>/d</w:t>
            </w:r>
            <w:r>
              <w:rPr>
                <w:sz w:val="24"/>
              </w:rPr>
              <w:t>，</w:t>
            </w:r>
            <w:r>
              <w:rPr>
                <w:sz w:val="24"/>
              </w:rPr>
              <w:t>2005</w:t>
            </w:r>
            <w:r>
              <w:rPr>
                <w:sz w:val="24"/>
              </w:rPr>
              <w:t>年投入运行），经取水泵站加压输送至净水厂，在净水厂内混凝、沉淀、过滤、消毒后</w:t>
            </w:r>
            <w:r>
              <w:rPr>
                <w:sz w:val="24"/>
              </w:rPr>
              <w:t>，由配水泵房加压至园区管网。</w:t>
            </w:r>
          </w:p>
          <w:p w14:paraId="50AF78AD" w14:textId="77777777" w:rsidR="00395D2F" w:rsidRDefault="00622BB9">
            <w:pPr>
              <w:adjustRightInd w:val="0"/>
              <w:snapToGrid w:val="0"/>
              <w:spacing w:line="360" w:lineRule="auto"/>
              <w:ind w:firstLine="480"/>
              <w:rPr>
                <w:sz w:val="24"/>
              </w:rPr>
            </w:pPr>
            <w:r>
              <w:rPr>
                <w:sz w:val="24"/>
              </w:rPr>
              <w:t>苏州工业园区第二水源工程</w:t>
            </w:r>
            <w:r>
              <w:rPr>
                <w:sz w:val="24"/>
              </w:rPr>
              <w:t>-</w:t>
            </w:r>
            <w:r>
              <w:rPr>
                <w:sz w:val="24"/>
              </w:rPr>
              <w:t>阳澄湖水厂位于听波路，紧邻阳澄湖，于</w:t>
            </w:r>
            <w:r>
              <w:rPr>
                <w:sz w:val="24"/>
              </w:rPr>
              <w:t>2014</w:t>
            </w:r>
            <w:r>
              <w:rPr>
                <w:sz w:val="24"/>
              </w:rPr>
              <w:t>年</w:t>
            </w:r>
            <w:r>
              <w:rPr>
                <w:sz w:val="24"/>
              </w:rPr>
              <w:t>7</w:t>
            </w:r>
            <w:r>
              <w:rPr>
                <w:sz w:val="24"/>
              </w:rPr>
              <w:t>月投入运行。设计总规模</w:t>
            </w:r>
            <w:r>
              <w:rPr>
                <w:sz w:val="24"/>
              </w:rPr>
              <w:t>50</w:t>
            </w:r>
            <w:r>
              <w:rPr>
                <w:sz w:val="24"/>
              </w:rPr>
              <w:t>万</w:t>
            </w:r>
            <w:r>
              <w:rPr>
                <w:sz w:val="24"/>
              </w:rPr>
              <w:t>m</w:t>
            </w:r>
            <w:r>
              <w:rPr>
                <w:sz w:val="24"/>
                <w:vertAlign w:val="superscript"/>
              </w:rPr>
              <w:t>3</w:t>
            </w:r>
            <w:r>
              <w:rPr>
                <w:sz w:val="24"/>
              </w:rPr>
              <w:t>/d</w:t>
            </w:r>
            <w:r>
              <w:rPr>
                <w:sz w:val="24"/>
              </w:rPr>
              <w:t>，近期工程设计规模</w:t>
            </w:r>
            <w:r>
              <w:rPr>
                <w:sz w:val="24"/>
              </w:rPr>
              <w:t>29</w:t>
            </w:r>
            <w:r>
              <w:rPr>
                <w:sz w:val="24"/>
              </w:rPr>
              <w:t>万</w:t>
            </w:r>
            <w:r>
              <w:rPr>
                <w:sz w:val="24"/>
              </w:rPr>
              <w:t>m</w:t>
            </w:r>
            <w:r>
              <w:rPr>
                <w:sz w:val="24"/>
                <w:vertAlign w:val="superscript"/>
              </w:rPr>
              <w:t>3</w:t>
            </w:r>
            <w:r>
              <w:rPr>
                <w:sz w:val="24"/>
              </w:rPr>
              <w:t>/d</w:t>
            </w:r>
            <w:r>
              <w:rPr>
                <w:sz w:val="24"/>
              </w:rPr>
              <w:t>，中期</w:t>
            </w:r>
            <w:r>
              <w:rPr>
                <w:sz w:val="24"/>
              </w:rPr>
              <w:t>2020</w:t>
            </w:r>
            <w:r>
              <w:rPr>
                <w:sz w:val="24"/>
              </w:rPr>
              <w:t>年规模为</w:t>
            </w:r>
            <w:r>
              <w:rPr>
                <w:sz w:val="24"/>
              </w:rPr>
              <w:t>35</w:t>
            </w:r>
            <w:r>
              <w:rPr>
                <w:sz w:val="24"/>
              </w:rPr>
              <w:t>万</w:t>
            </w:r>
            <w:r>
              <w:rPr>
                <w:sz w:val="24"/>
              </w:rPr>
              <w:t>m</w:t>
            </w:r>
            <w:r>
              <w:rPr>
                <w:sz w:val="24"/>
                <w:vertAlign w:val="superscript"/>
              </w:rPr>
              <w:t>3</w:t>
            </w:r>
            <w:r>
              <w:rPr>
                <w:sz w:val="24"/>
              </w:rPr>
              <w:t>/d</w:t>
            </w:r>
            <w:r>
              <w:rPr>
                <w:sz w:val="24"/>
              </w:rPr>
              <w:t>。水厂采用</w:t>
            </w:r>
            <w:r>
              <w:rPr>
                <w:sz w:val="24"/>
              </w:rPr>
              <w:t>“</w:t>
            </w:r>
            <w:r>
              <w:rPr>
                <w:sz w:val="24"/>
              </w:rPr>
              <w:t>常规处理</w:t>
            </w:r>
            <w:r>
              <w:rPr>
                <w:sz w:val="24"/>
              </w:rPr>
              <w:t>+</w:t>
            </w:r>
            <w:r>
              <w:rPr>
                <w:sz w:val="24"/>
              </w:rPr>
              <w:t>臭氧活性炭深度处理</w:t>
            </w:r>
            <w:r>
              <w:rPr>
                <w:sz w:val="24"/>
              </w:rPr>
              <w:t>”</w:t>
            </w:r>
            <w:r>
              <w:rPr>
                <w:sz w:val="24"/>
              </w:rPr>
              <w:t>工艺，达到国标生活饮用水水质标准。阳澄湖水厂的建成使苏州工业园区的供水实现双厂双水源的安全供水格局，大大提升了城市供水的安全可靠性，为城市的经济发展及人民的生活提供坚实的保障。</w:t>
            </w:r>
          </w:p>
          <w:p w14:paraId="76B5559E" w14:textId="77777777" w:rsidR="00395D2F" w:rsidRDefault="00622BB9">
            <w:pPr>
              <w:adjustRightInd w:val="0"/>
              <w:snapToGrid w:val="0"/>
              <w:spacing w:line="360" w:lineRule="auto"/>
              <w:ind w:firstLine="480"/>
              <w:rPr>
                <w:sz w:val="24"/>
              </w:rPr>
            </w:pPr>
            <w:r>
              <w:rPr>
                <w:sz w:val="24"/>
              </w:rPr>
              <w:t>排水：采用雨污分流制。雨水由雨水管网汇集后就近排入河道。区内所有用户的生活污水需排入污水管，工业污水在达到排放标准后排入污水管，之后由泵站送入园区污水处理厂集中处理，尾水排入吴淞江。</w:t>
            </w:r>
          </w:p>
          <w:p w14:paraId="25A28742" w14:textId="77777777" w:rsidR="00395D2F" w:rsidRDefault="00622BB9">
            <w:pPr>
              <w:adjustRightInd w:val="0"/>
              <w:snapToGrid w:val="0"/>
              <w:spacing w:line="360" w:lineRule="auto"/>
              <w:ind w:firstLine="480"/>
              <w:rPr>
                <w:sz w:val="24"/>
              </w:rPr>
            </w:pPr>
            <w:r>
              <w:rPr>
                <w:sz w:val="24"/>
              </w:rPr>
              <w:t>水处理：苏州工业园区现有污水处理厂</w:t>
            </w:r>
            <w:r>
              <w:rPr>
                <w:sz w:val="24"/>
              </w:rPr>
              <w:t>2</w:t>
            </w:r>
            <w:r>
              <w:rPr>
                <w:sz w:val="24"/>
              </w:rPr>
              <w:t>座，污水综合处理厂</w:t>
            </w:r>
            <w:r>
              <w:rPr>
                <w:sz w:val="24"/>
              </w:rPr>
              <w:t>1</w:t>
            </w:r>
            <w:r>
              <w:rPr>
                <w:sz w:val="24"/>
              </w:rPr>
              <w:t>座，规划总污水处理能力</w:t>
            </w:r>
            <w:r>
              <w:rPr>
                <w:sz w:val="24"/>
              </w:rPr>
              <w:t>90</w:t>
            </w:r>
            <w:r>
              <w:rPr>
                <w:sz w:val="24"/>
              </w:rPr>
              <w:t>万立方米</w:t>
            </w:r>
            <w:r>
              <w:rPr>
                <w:sz w:val="24"/>
              </w:rPr>
              <w:t>/</w:t>
            </w:r>
            <w:r>
              <w:rPr>
                <w:sz w:val="24"/>
              </w:rPr>
              <w:t>日，现总处理能力为</w:t>
            </w:r>
            <w:r>
              <w:rPr>
                <w:sz w:val="24"/>
              </w:rPr>
              <w:t>35</w:t>
            </w:r>
            <w:r>
              <w:rPr>
                <w:sz w:val="24"/>
              </w:rPr>
              <w:t>万立方米</w:t>
            </w:r>
            <w:r>
              <w:rPr>
                <w:sz w:val="24"/>
              </w:rPr>
              <w:t>/</w:t>
            </w:r>
            <w:r>
              <w:rPr>
                <w:sz w:val="24"/>
              </w:rPr>
              <w:t>日，建成</w:t>
            </w:r>
            <w:r>
              <w:rPr>
                <w:sz w:val="24"/>
              </w:rPr>
              <w:t>3</w:t>
            </w:r>
            <w:r>
              <w:rPr>
                <w:sz w:val="24"/>
              </w:rPr>
              <w:t>万吨</w:t>
            </w:r>
            <w:r>
              <w:rPr>
                <w:sz w:val="24"/>
              </w:rPr>
              <w:t>/</w:t>
            </w:r>
            <w:r>
              <w:rPr>
                <w:sz w:val="24"/>
              </w:rPr>
              <w:t>日中水回用系统。园区乡镇区域供水和污水收集处理已实现</w:t>
            </w:r>
            <w:r>
              <w:rPr>
                <w:sz w:val="24"/>
              </w:rPr>
              <w:t>100%</w:t>
            </w:r>
            <w:r>
              <w:rPr>
                <w:sz w:val="24"/>
              </w:rPr>
              <w:t>覆盖，污水管网</w:t>
            </w:r>
            <w:r>
              <w:rPr>
                <w:sz w:val="24"/>
              </w:rPr>
              <w:t>683km</w:t>
            </w:r>
            <w:r>
              <w:rPr>
                <w:sz w:val="24"/>
              </w:rPr>
              <w:t>，污水泵站</w:t>
            </w:r>
            <w:r>
              <w:rPr>
                <w:sz w:val="24"/>
              </w:rPr>
              <w:t>43</w:t>
            </w:r>
            <w:r>
              <w:rPr>
                <w:sz w:val="24"/>
              </w:rPr>
              <w:t>座。</w:t>
            </w:r>
          </w:p>
          <w:p w14:paraId="672BC85D" w14:textId="77777777" w:rsidR="00395D2F" w:rsidRDefault="00622BB9">
            <w:pPr>
              <w:snapToGrid w:val="0"/>
              <w:spacing w:line="360" w:lineRule="auto"/>
              <w:ind w:firstLineChars="200" w:firstLine="480"/>
              <w:rPr>
                <w:sz w:val="24"/>
              </w:rPr>
            </w:pPr>
            <w:r>
              <w:rPr>
                <w:sz w:val="24"/>
              </w:rPr>
              <w:t>供电：园区已建成以</w:t>
            </w:r>
            <w:r>
              <w:rPr>
                <w:sz w:val="24"/>
              </w:rPr>
              <w:t>500</w:t>
            </w:r>
            <w:r>
              <w:rPr>
                <w:sz w:val="24"/>
              </w:rPr>
              <w:t>千伏、</w:t>
            </w:r>
            <w:r>
              <w:rPr>
                <w:sz w:val="24"/>
              </w:rPr>
              <w:t>220</w:t>
            </w:r>
            <w:r>
              <w:rPr>
                <w:sz w:val="24"/>
              </w:rPr>
              <w:t>千伏线路为主网架，</w:t>
            </w:r>
            <w:r>
              <w:rPr>
                <w:sz w:val="24"/>
              </w:rPr>
              <w:t>110</w:t>
            </w:r>
            <w:r>
              <w:rPr>
                <w:sz w:val="24"/>
              </w:rPr>
              <w:t>千伏变电站深入负荷中心，</w:t>
            </w:r>
            <w:r>
              <w:rPr>
                <w:sz w:val="24"/>
              </w:rPr>
              <w:t>以</w:t>
            </w:r>
            <w:r>
              <w:rPr>
                <w:sz w:val="24"/>
              </w:rPr>
              <w:t>20</w:t>
            </w:r>
            <w:r>
              <w:rPr>
                <w:sz w:val="24"/>
              </w:rPr>
              <w:t>千伏配网覆盖具体客户。采用双回路、地下环线的供电系统，目前供电容量为</w:t>
            </w:r>
            <w:r>
              <w:rPr>
                <w:sz w:val="24"/>
              </w:rPr>
              <w:t>486MW</w:t>
            </w:r>
            <w:r>
              <w:rPr>
                <w:sz w:val="24"/>
              </w:rPr>
              <w:t>，多个变电站保证了设备故障情况下的系统可靠性，从而降低了突发停电的风险，供电可靠率大于</w:t>
            </w:r>
            <w:r>
              <w:rPr>
                <w:sz w:val="24"/>
              </w:rPr>
              <w:t>99.9%</w:t>
            </w:r>
            <w:r>
              <w:rPr>
                <w:sz w:val="24"/>
              </w:rPr>
              <w:t>。所有企业均为两路电源，电压稳定性高。</w:t>
            </w:r>
          </w:p>
          <w:p w14:paraId="15B28C60" w14:textId="77777777" w:rsidR="00395D2F" w:rsidRDefault="00622BB9">
            <w:pPr>
              <w:snapToGrid w:val="0"/>
              <w:spacing w:line="360" w:lineRule="auto"/>
              <w:ind w:firstLineChars="200" w:firstLine="480"/>
              <w:rPr>
                <w:sz w:val="24"/>
              </w:rPr>
            </w:pPr>
            <w:r>
              <w:rPr>
                <w:sz w:val="24"/>
              </w:rPr>
              <w:t>供气：目前承担苏州工业园区燃气供应的苏州港华燃气公司管道天然气最高日供气量达到</w:t>
            </w:r>
            <w:r>
              <w:rPr>
                <w:sz w:val="24"/>
              </w:rPr>
              <w:t>120</w:t>
            </w:r>
            <w:r>
              <w:rPr>
                <w:sz w:val="24"/>
              </w:rPr>
              <w:t>万立方米，年供氧量超过</w:t>
            </w:r>
            <w:r>
              <w:rPr>
                <w:sz w:val="24"/>
              </w:rPr>
              <w:t>3</w:t>
            </w:r>
            <w:r>
              <w:rPr>
                <w:sz w:val="24"/>
              </w:rPr>
              <w:t>亿立方米，管道天然气居民用户约</w:t>
            </w:r>
            <w:r>
              <w:rPr>
                <w:sz w:val="24"/>
              </w:rPr>
              <w:t>22</w:t>
            </w:r>
            <w:r>
              <w:rPr>
                <w:sz w:val="24"/>
              </w:rPr>
              <w:lastRenderedPageBreak/>
              <w:t>万户，投运通气管网长度</w:t>
            </w:r>
            <w:r>
              <w:rPr>
                <w:sz w:val="24"/>
              </w:rPr>
              <w:t>1500</w:t>
            </w:r>
            <w:r>
              <w:rPr>
                <w:sz w:val="24"/>
              </w:rPr>
              <w:t>公里。</w:t>
            </w:r>
          </w:p>
          <w:p w14:paraId="7DC00AA0" w14:textId="77777777" w:rsidR="00395D2F" w:rsidRDefault="00622BB9">
            <w:pPr>
              <w:snapToGrid w:val="0"/>
              <w:spacing w:line="360" w:lineRule="auto"/>
              <w:ind w:firstLineChars="200" w:firstLine="480"/>
              <w:rPr>
                <w:sz w:val="24"/>
              </w:rPr>
            </w:pPr>
            <w:r>
              <w:rPr>
                <w:sz w:val="24"/>
              </w:rPr>
              <w:t>供热：目前园区集中供热主要由苏州工业园区蓝天燃气热电有限公司、苏州工业园区北部燃机热电有限公司和苏州东吴热电有限</w:t>
            </w:r>
            <w:r>
              <w:rPr>
                <w:sz w:val="24"/>
              </w:rPr>
              <w:t>公司提供。</w:t>
            </w:r>
          </w:p>
          <w:p w14:paraId="4B648E77" w14:textId="77777777" w:rsidR="00395D2F" w:rsidRDefault="00622BB9">
            <w:pPr>
              <w:snapToGrid w:val="0"/>
              <w:spacing w:line="360" w:lineRule="auto"/>
              <w:ind w:firstLineChars="200" w:firstLine="480"/>
              <w:rPr>
                <w:sz w:val="24"/>
              </w:rPr>
            </w:pPr>
            <w:r>
              <w:rPr>
                <w:sz w:val="24"/>
              </w:rPr>
              <w:t>蓝天燃气热电有限公司作为园区的主要集中供热企业之一，有燃机分厂、第一热源厂</w:t>
            </w:r>
            <w:r>
              <w:rPr>
                <w:rFonts w:hint="eastAsia"/>
                <w:sz w:val="24"/>
              </w:rPr>
              <w:t>2</w:t>
            </w:r>
            <w:r>
              <w:rPr>
                <w:sz w:val="24"/>
              </w:rPr>
              <w:t>个热源点。蓝天燃机分厂坐落于苏州工业园区东南部，建有</w:t>
            </w:r>
            <w:r>
              <w:rPr>
                <w:sz w:val="24"/>
              </w:rPr>
              <w:t>2×180MW</w:t>
            </w:r>
            <w:r>
              <w:rPr>
                <w:sz w:val="24"/>
              </w:rPr>
              <w:t>级燃气</w:t>
            </w:r>
            <w:r>
              <w:rPr>
                <w:sz w:val="24"/>
              </w:rPr>
              <w:t>—</w:t>
            </w:r>
            <w:r>
              <w:rPr>
                <w:sz w:val="24"/>
              </w:rPr>
              <w:t>蒸汽联合循环热电联产机组，最大对外供热能力可达</w:t>
            </w:r>
            <w:r>
              <w:rPr>
                <w:sz w:val="24"/>
              </w:rPr>
              <w:t>250t/h</w:t>
            </w:r>
            <w:r>
              <w:rPr>
                <w:sz w:val="24"/>
              </w:rPr>
              <w:t>，发电能力为</w:t>
            </w:r>
            <w:r>
              <w:rPr>
                <w:sz w:val="24"/>
              </w:rPr>
              <w:t>360MW</w:t>
            </w:r>
            <w:r>
              <w:rPr>
                <w:sz w:val="24"/>
              </w:rPr>
              <w:t>，第一热源厂建有一台德国进口的</w:t>
            </w:r>
            <w:r>
              <w:rPr>
                <w:sz w:val="24"/>
              </w:rPr>
              <w:t>20t/hLOOS</w:t>
            </w:r>
            <w:r>
              <w:rPr>
                <w:sz w:val="24"/>
              </w:rPr>
              <w:t>燃油锅炉，供热能力为</w:t>
            </w:r>
            <w:r>
              <w:rPr>
                <w:sz w:val="24"/>
              </w:rPr>
              <w:t>40t/h</w:t>
            </w:r>
            <w:r>
              <w:rPr>
                <w:sz w:val="24"/>
              </w:rPr>
              <w:t>。</w:t>
            </w:r>
          </w:p>
          <w:p w14:paraId="6BBA4C43" w14:textId="77777777" w:rsidR="00395D2F" w:rsidRDefault="00622BB9">
            <w:pPr>
              <w:snapToGrid w:val="0"/>
              <w:spacing w:line="360" w:lineRule="auto"/>
              <w:ind w:firstLineChars="200" w:firstLine="480"/>
              <w:rPr>
                <w:sz w:val="24"/>
              </w:rPr>
            </w:pPr>
            <w:r>
              <w:rPr>
                <w:sz w:val="24"/>
              </w:rPr>
              <w:t>北部燃机热电有限公司位于苏州工业园区</w:t>
            </w:r>
            <w:r>
              <w:rPr>
                <w:sz w:val="24"/>
              </w:rPr>
              <w:t>312</w:t>
            </w:r>
            <w:r>
              <w:rPr>
                <w:sz w:val="24"/>
              </w:rPr>
              <w:t>国道以北，占地面积</w:t>
            </w:r>
            <w:r>
              <w:rPr>
                <w:sz w:val="24"/>
              </w:rPr>
              <w:t>7.73</w:t>
            </w:r>
            <w:r>
              <w:rPr>
                <w:sz w:val="24"/>
              </w:rPr>
              <w:t>公顷，于</w:t>
            </w:r>
            <w:r>
              <w:rPr>
                <w:sz w:val="24"/>
              </w:rPr>
              <w:t>2013</w:t>
            </w:r>
            <w:r>
              <w:rPr>
                <w:sz w:val="24"/>
              </w:rPr>
              <w:t>年</w:t>
            </w:r>
            <w:r>
              <w:rPr>
                <w:sz w:val="24"/>
              </w:rPr>
              <w:t>5</w:t>
            </w:r>
            <w:r>
              <w:rPr>
                <w:sz w:val="24"/>
              </w:rPr>
              <w:t>月投入运行，建设规模为</w:t>
            </w:r>
            <w:r>
              <w:rPr>
                <w:sz w:val="24"/>
              </w:rPr>
              <w:t>2×180MW</w:t>
            </w:r>
            <w:r>
              <w:rPr>
                <w:sz w:val="24"/>
              </w:rPr>
              <w:t>级燃气</w:t>
            </w:r>
            <w:r>
              <w:rPr>
                <w:sz w:val="24"/>
              </w:rPr>
              <w:t>—</w:t>
            </w:r>
            <w:r>
              <w:rPr>
                <w:sz w:val="24"/>
              </w:rPr>
              <w:t>蒸汽联合循环热电联产机组，年发电能力</w:t>
            </w:r>
            <w:r>
              <w:rPr>
                <w:sz w:val="24"/>
              </w:rPr>
              <w:t>20</w:t>
            </w:r>
            <w:r>
              <w:rPr>
                <w:sz w:val="24"/>
              </w:rPr>
              <w:t>亿</w:t>
            </w:r>
            <w:r>
              <w:rPr>
                <w:sz w:val="24"/>
              </w:rPr>
              <w:t>KWh</w:t>
            </w:r>
            <w:r>
              <w:rPr>
                <w:sz w:val="24"/>
              </w:rPr>
              <w:t>，最大供</w:t>
            </w:r>
            <w:r>
              <w:rPr>
                <w:sz w:val="24"/>
              </w:rPr>
              <w:t>热能力</w:t>
            </w:r>
            <w:r>
              <w:rPr>
                <w:sz w:val="24"/>
              </w:rPr>
              <w:t>240t/h</w:t>
            </w:r>
            <w:r>
              <w:rPr>
                <w:sz w:val="24"/>
              </w:rPr>
              <w:t>，年供热能力</w:t>
            </w:r>
            <w:r>
              <w:rPr>
                <w:sz w:val="24"/>
              </w:rPr>
              <w:t>100</w:t>
            </w:r>
            <w:r>
              <w:rPr>
                <w:sz w:val="24"/>
              </w:rPr>
              <w:t>万吨。</w:t>
            </w:r>
          </w:p>
          <w:p w14:paraId="650C88CB" w14:textId="77777777" w:rsidR="00395D2F" w:rsidRDefault="00622BB9">
            <w:pPr>
              <w:snapToGrid w:val="0"/>
              <w:spacing w:line="360" w:lineRule="auto"/>
              <w:ind w:firstLineChars="200" w:firstLine="480"/>
              <w:rPr>
                <w:sz w:val="24"/>
              </w:rPr>
            </w:pPr>
            <w:r>
              <w:rPr>
                <w:sz w:val="24"/>
              </w:rPr>
              <w:t>苏州东吴热电有限公司位于</w:t>
            </w:r>
            <w:hyperlink r:id="rId20" w:tgtFrame="_blank" w:history="1">
              <w:r>
                <w:rPr>
                  <w:sz w:val="24"/>
                </w:rPr>
                <w:t>苏州工业园区</w:t>
              </w:r>
            </w:hyperlink>
            <w:r>
              <w:rPr>
                <w:sz w:val="24"/>
              </w:rPr>
              <w:t>的东南部，建有三台</w:t>
            </w:r>
            <w:r>
              <w:rPr>
                <w:sz w:val="24"/>
              </w:rPr>
              <w:t>130</w:t>
            </w:r>
            <w:r>
              <w:rPr>
                <w:sz w:val="24"/>
              </w:rPr>
              <w:t>吨</w:t>
            </w:r>
            <w:r>
              <w:rPr>
                <w:sz w:val="24"/>
              </w:rPr>
              <w:t>/</w:t>
            </w:r>
            <w:r>
              <w:rPr>
                <w:sz w:val="24"/>
              </w:rPr>
              <w:t>小时</w:t>
            </w:r>
            <w:hyperlink r:id="rId21" w:tgtFrame="_blank" w:history="1">
              <w:r>
                <w:rPr>
                  <w:sz w:val="24"/>
                </w:rPr>
                <w:t>循环流化床锅炉</w:t>
              </w:r>
            </w:hyperlink>
            <w:r>
              <w:rPr>
                <w:sz w:val="24"/>
              </w:rPr>
              <w:t>，配二台</w:t>
            </w:r>
            <w:r>
              <w:rPr>
                <w:sz w:val="24"/>
              </w:rPr>
              <w:t>24MW</w:t>
            </w:r>
            <w:r>
              <w:rPr>
                <w:sz w:val="24"/>
              </w:rPr>
              <w:t>抽凝式汽轮发电机组，总投资达</w:t>
            </w:r>
            <w:r>
              <w:rPr>
                <w:sz w:val="24"/>
              </w:rPr>
              <w:t>5</w:t>
            </w:r>
            <w:r>
              <w:rPr>
                <w:sz w:val="24"/>
              </w:rPr>
              <w:t>亿多元，已于</w:t>
            </w:r>
            <w:r>
              <w:rPr>
                <w:sz w:val="24"/>
              </w:rPr>
              <w:t>2005</w:t>
            </w:r>
            <w:r>
              <w:rPr>
                <w:sz w:val="24"/>
              </w:rPr>
              <w:t>年</w:t>
            </w:r>
            <w:r>
              <w:rPr>
                <w:sz w:val="24"/>
              </w:rPr>
              <w:t>5</w:t>
            </w:r>
            <w:r>
              <w:rPr>
                <w:sz w:val="24"/>
              </w:rPr>
              <w:t>月建成，供汽发电。采用电除尘的电站锅炉，除</w:t>
            </w:r>
            <w:r>
              <w:rPr>
                <w:sz w:val="24"/>
              </w:rPr>
              <w:t>尘效率高达</w:t>
            </w:r>
            <w:r>
              <w:rPr>
                <w:sz w:val="24"/>
              </w:rPr>
              <w:t>99%</w:t>
            </w:r>
            <w:r>
              <w:rPr>
                <w:sz w:val="24"/>
              </w:rPr>
              <w:t>以上；采用高温高压参数和抽汽供热机组性能可靠、压力变动率小的自动调压系统，可以在任何时段保障热用户的用汽品质，满足热用户用汽特性的需要。投产以来，机组抽汽的供汽能力可达</w:t>
            </w:r>
            <w:r>
              <w:rPr>
                <w:sz w:val="24"/>
              </w:rPr>
              <w:t>160—180</w:t>
            </w:r>
            <w:r>
              <w:rPr>
                <w:sz w:val="24"/>
              </w:rPr>
              <w:t>吨</w:t>
            </w:r>
            <w:r>
              <w:rPr>
                <w:sz w:val="24"/>
              </w:rPr>
              <w:t>/</w:t>
            </w:r>
            <w:r>
              <w:rPr>
                <w:sz w:val="24"/>
              </w:rPr>
              <w:t>小时以上。公司目前拥有蒸汽用户</w:t>
            </w:r>
            <w:r>
              <w:rPr>
                <w:sz w:val="24"/>
              </w:rPr>
              <w:t xml:space="preserve"> 30</w:t>
            </w:r>
            <w:r>
              <w:rPr>
                <w:sz w:val="24"/>
              </w:rPr>
              <w:t>多家，年销售蒸汽</w:t>
            </w:r>
            <w:r>
              <w:rPr>
                <w:sz w:val="24"/>
              </w:rPr>
              <w:t>43</w:t>
            </w:r>
            <w:r>
              <w:rPr>
                <w:sz w:val="24"/>
              </w:rPr>
              <w:t>万吨，主要为苏州工业园区独墅湖科教创新区和吴中区河东工业园的</w:t>
            </w:r>
            <w:hyperlink r:id="rId22" w:tgtFrame="_blank" w:history="1">
              <w:r>
                <w:rPr>
                  <w:sz w:val="24"/>
                </w:rPr>
                <w:t>外资企业</w:t>
              </w:r>
            </w:hyperlink>
            <w:r>
              <w:rPr>
                <w:sz w:val="24"/>
              </w:rPr>
              <w:t>、民营</w:t>
            </w:r>
            <w:hyperlink r:id="rId23" w:tgtFrame="_blank" w:history="1">
              <w:r>
                <w:rPr>
                  <w:sz w:val="24"/>
                </w:rPr>
                <w:t>私营企业</w:t>
              </w:r>
            </w:hyperlink>
            <w:r>
              <w:rPr>
                <w:sz w:val="24"/>
              </w:rPr>
              <w:t>服务。</w:t>
            </w:r>
          </w:p>
          <w:p w14:paraId="2CE8C7A9" w14:textId="77777777" w:rsidR="00395D2F" w:rsidRDefault="00622BB9">
            <w:pPr>
              <w:snapToGrid w:val="0"/>
              <w:spacing w:line="360" w:lineRule="auto"/>
              <w:ind w:firstLineChars="200" w:firstLine="480"/>
              <w:rPr>
                <w:sz w:val="24"/>
              </w:rPr>
            </w:pPr>
            <w:r>
              <w:rPr>
                <w:sz w:val="24"/>
              </w:rPr>
              <w:t>通讯：通信路线由苏州电信局投资建设并提供电信服务。目前已建成的通信网络可提供国际直拨长途电话、全球互联漫游移动电话、无线寻呼、国内主要城市电视和电话会议、传真通信、综合业务数字网、</w:t>
            </w:r>
            <w:r>
              <w:rPr>
                <w:sz w:val="24"/>
              </w:rPr>
              <w:t>LAN</w:t>
            </w:r>
            <w:r>
              <w:rPr>
                <w:sz w:val="24"/>
              </w:rPr>
              <w:t>、</w:t>
            </w:r>
            <w:r>
              <w:rPr>
                <w:sz w:val="24"/>
              </w:rPr>
              <w:t>ADSL</w:t>
            </w:r>
            <w:r>
              <w:rPr>
                <w:sz w:val="24"/>
              </w:rPr>
              <w:t>等公用数据网络通信业务以及</w:t>
            </w:r>
            <w:r>
              <w:rPr>
                <w:sz w:val="24"/>
              </w:rPr>
              <w:t>DDN</w:t>
            </w:r>
            <w:r>
              <w:rPr>
                <w:sz w:val="24"/>
              </w:rPr>
              <w:t>数字数据电路等业务。</w:t>
            </w:r>
          </w:p>
          <w:p w14:paraId="79407828" w14:textId="77777777" w:rsidR="00395D2F" w:rsidRDefault="00622BB9">
            <w:pPr>
              <w:snapToGrid w:val="0"/>
              <w:spacing w:line="360" w:lineRule="auto"/>
              <w:ind w:firstLineChars="200" w:firstLine="480"/>
              <w:rPr>
                <w:sz w:val="24"/>
              </w:rPr>
            </w:pPr>
            <w:r>
              <w:rPr>
                <w:sz w:val="24"/>
              </w:rPr>
              <w:t>防灾救灾：拥有专门对化工、电子等灾害事故进行处理和救助的机构和设备，并建有严密的治安管理和报警系统，技防监控实现了全覆盖。设有急救中</w:t>
            </w:r>
            <w:r>
              <w:rPr>
                <w:sz w:val="24"/>
              </w:rPr>
              <w:t>心、外资医院和</w:t>
            </w:r>
            <w:r>
              <w:rPr>
                <w:sz w:val="24"/>
              </w:rPr>
              <w:t>“</w:t>
            </w:r>
            <w:r>
              <w:rPr>
                <w:sz w:val="24"/>
              </w:rPr>
              <w:t>境外人员服务</w:t>
            </w:r>
            <w:r>
              <w:rPr>
                <w:sz w:val="24"/>
              </w:rPr>
              <w:t>24</w:t>
            </w:r>
            <w:r>
              <w:rPr>
                <w:sz w:val="24"/>
              </w:rPr>
              <w:t>小时热线电话</w:t>
            </w:r>
            <w:r>
              <w:rPr>
                <w:sz w:val="24"/>
              </w:rPr>
              <w:t>”</w:t>
            </w:r>
            <w:r>
              <w:rPr>
                <w:sz w:val="24"/>
              </w:rPr>
              <w:t>，随时提供各种应急服务。</w:t>
            </w:r>
          </w:p>
          <w:p w14:paraId="394E8799" w14:textId="77777777" w:rsidR="00395D2F" w:rsidRDefault="00622BB9">
            <w:pPr>
              <w:adjustRightInd w:val="0"/>
              <w:snapToGrid w:val="0"/>
              <w:spacing w:line="360" w:lineRule="auto"/>
              <w:ind w:firstLineChars="200" w:firstLine="480"/>
              <w:rPr>
                <w:sz w:val="24"/>
              </w:rPr>
            </w:pPr>
            <w:r>
              <w:rPr>
                <w:b/>
                <w:sz w:val="24"/>
              </w:rPr>
              <w:t>园区规划：</w:t>
            </w:r>
            <w:r>
              <w:rPr>
                <w:sz w:val="24"/>
              </w:rPr>
              <w:t>根据苏州工业园区总体规划（</w:t>
            </w:r>
            <w:r>
              <w:rPr>
                <w:sz w:val="24"/>
              </w:rPr>
              <w:t>2012~2030</w:t>
            </w:r>
            <w:r>
              <w:rPr>
                <w:sz w:val="24"/>
              </w:rPr>
              <w:t>），苏州工业园区功能定位为：国际领先的高科技园区、国家开放创新试验区、江苏东部国际商务中心、苏州现代化生态宜居城市。</w:t>
            </w:r>
          </w:p>
          <w:p w14:paraId="14B4D62C" w14:textId="77777777" w:rsidR="00395D2F" w:rsidRDefault="00622BB9">
            <w:pPr>
              <w:adjustRightInd w:val="0"/>
              <w:snapToGrid w:val="0"/>
              <w:spacing w:line="360" w:lineRule="auto"/>
              <w:ind w:firstLineChars="200" w:firstLine="480"/>
              <w:rPr>
                <w:sz w:val="24"/>
              </w:rPr>
            </w:pPr>
            <w:r>
              <w:rPr>
                <w:sz w:val="24"/>
              </w:rPr>
              <w:t>空间布局：规划形成</w:t>
            </w:r>
            <w:r>
              <w:rPr>
                <w:sz w:val="24"/>
              </w:rPr>
              <w:t>“</w:t>
            </w:r>
            <w:r>
              <w:rPr>
                <w:sz w:val="24"/>
              </w:rPr>
              <w:t>双核多心十字轴、四片多区异彩呈</w:t>
            </w:r>
            <w:r>
              <w:rPr>
                <w:sz w:val="24"/>
              </w:rPr>
              <w:t>”</w:t>
            </w:r>
            <w:r>
              <w:rPr>
                <w:sz w:val="24"/>
              </w:rPr>
              <w:t>的空间结构。双核：</w:t>
            </w:r>
            <w:r>
              <w:rPr>
                <w:sz w:val="24"/>
              </w:rPr>
              <w:lastRenderedPageBreak/>
              <w:t>湖西</w:t>
            </w:r>
            <w:r>
              <w:rPr>
                <w:sz w:val="24"/>
              </w:rPr>
              <w:t>CBD</w:t>
            </w:r>
            <w:r>
              <w:rPr>
                <w:sz w:val="24"/>
              </w:rPr>
              <w:t>、湖东</w:t>
            </w:r>
            <w:r>
              <w:rPr>
                <w:sz w:val="24"/>
              </w:rPr>
              <w:t>CWD</w:t>
            </w:r>
            <w:r>
              <w:rPr>
                <w:sz w:val="24"/>
              </w:rPr>
              <w:t>围绕金鸡湖合力发展，行成园区城市核心区。多心：结合城际轨道站点、城市轨道站点、功能区中心形成三副多点的中心空间。十字轴：结合各功能片区中心分布，沿东西向城市轨道线和南北向城市公</w:t>
            </w:r>
            <w:r>
              <w:rPr>
                <w:sz w:val="24"/>
              </w:rPr>
              <w:t>交走廊，行成十字型发展轴，加强周边地区与中心区的联系。四片多区：包括娄葑、斜塘、胜浦和唯亭街道四片，每片结合功能又划分为若干片区。</w:t>
            </w:r>
          </w:p>
          <w:p w14:paraId="78890470" w14:textId="77777777" w:rsidR="00395D2F" w:rsidRDefault="00622BB9">
            <w:pPr>
              <w:adjustRightInd w:val="0"/>
              <w:snapToGrid w:val="0"/>
              <w:spacing w:line="360" w:lineRule="auto"/>
              <w:ind w:firstLineChars="200" w:firstLine="480"/>
              <w:rPr>
                <w:sz w:val="24"/>
              </w:rPr>
            </w:pPr>
            <w:r>
              <w:rPr>
                <w:sz w:val="24"/>
              </w:rPr>
              <w:t>产业发展方向：主导产业：（电子信息制造、机械制造）将积极向高端化、规模化发展。现代服务业：以金融产业为突破口，发挥服务贸易创新示范基地优势，重点培育金融、总部、外包、文创、商贸物流、旅游会展等产业。新兴产业：以纳米技术为引领，重点发展光电新能源、生物医药、融合通信、软件动漫游戏、生态环保五大新兴产业。</w:t>
            </w:r>
          </w:p>
          <w:p w14:paraId="3B7C2E34" w14:textId="77777777" w:rsidR="00395D2F" w:rsidRDefault="00622BB9">
            <w:pPr>
              <w:adjustRightInd w:val="0"/>
              <w:snapToGrid w:val="0"/>
              <w:spacing w:line="360" w:lineRule="auto"/>
              <w:ind w:firstLineChars="200" w:firstLine="480"/>
              <w:rPr>
                <w:sz w:val="24"/>
              </w:rPr>
            </w:pPr>
            <w:r>
              <w:rPr>
                <w:b/>
                <w:sz w:val="24"/>
              </w:rPr>
              <w:t>唯亭街道：</w:t>
            </w:r>
            <w:r>
              <w:rPr>
                <w:sz w:val="24"/>
              </w:rPr>
              <w:t>唯亭街道位于苏州工业园区中心城区规划范围内东北部，全街道行政管辖面</w:t>
            </w:r>
            <w:r>
              <w:rPr>
                <w:sz w:val="24"/>
              </w:rPr>
              <w:t>积</w:t>
            </w:r>
            <w:r>
              <w:rPr>
                <w:sz w:val="24"/>
              </w:rPr>
              <w:t>80</w:t>
            </w:r>
            <w:r>
              <w:rPr>
                <w:sz w:val="24"/>
              </w:rPr>
              <w:t>平方公里，其中，包含</w:t>
            </w:r>
            <w:r>
              <w:rPr>
                <w:sz w:val="24"/>
              </w:rPr>
              <w:t>36</w:t>
            </w:r>
            <w:r>
              <w:rPr>
                <w:sz w:val="24"/>
              </w:rPr>
              <w:t>平方公里阳澄湖水面；下辖</w:t>
            </w:r>
            <w:r>
              <w:rPr>
                <w:sz w:val="24"/>
              </w:rPr>
              <w:t>18</w:t>
            </w:r>
            <w:r>
              <w:rPr>
                <w:sz w:val="24"/>
              </w:rPr>
              <w:t>个社区；总人口</w:t>
            </w:r>
            <w:r>
              <w:rPr>
                <w:sz w:val="24"/>
              </w:rPr>
              <w:t>25.5</w:t>
            </w:r>
            <w:r>
              <w:rPr>
                <w:sz w:val="24"/>
              </w:rPr>
              <w:t>万，其中，户籍人口</w:t>
            </w:r>
            <w:r>
              <w:rPr>
                <w:sz w:val="24"/>
              </w:rPr>
              <w:t>2.2</w:t>
            </w:r>
            <w:r>
              <w:rPr>
                <w:sz w:val="24"/>
              </w:rPr>
              <w:t>万户</w:t>
            </w:r>
            <w:r>
              <w:rPr>
                <w:sz w:val="24"/>
              </w:rPr>
              <w:t>6</w:t>
            </w:r>
            <w:r>
              <w:rPr>
                <w:sz w:val="24"/>
              </w:rPr>
              <w:t>万多人。目前全街道重点工业区每平方公里投资强度超</w:t>
            </w:r>
            <w:r>
              <w:rPr>
                <w:sz w:val="24"/>
              </w:rPr>
              <w:t>10</w:t>
            </w:r>
            <w:r>
              <w:rPr>
                <w:sz w:val="24"/>
              </w:rPr>
              <w:t>亿美元，合计引进外企</w:t>
            </w:r>
            <w:r>
              <w:rPr>
                <w:sz w:val="24"/>
              </w:rPr>
              <w:t>830</w:t>
            </w:r>
            <w:r>
              <w:rPr>
                <w:sz w:val="24"/>
              </w:rPr>
              <w:t>家、注册外资</w:t>
            </w:r>
            <w:r>
              <w:rPr>
                <w:sz w:val="24"/>
              </w:rPr>
              <w:t>73</w:t>
            </w:r>
            <w:r>
              <w:rPr>
                <w:sz w:val="24"/>
              </w:rPr>
              <w:t>亿美元、实际利用外资</w:t>
            </w:r>
            <w:r>
              <w:rPr>
                <w:sz w:val="24"/>
              </w:rPr>
              <w:t>29</w:t>
            </w:r>
            <w:r>
              <w:rPr>
                <w:sz w:val="24"/>
              </w:rPr>
              <w:t>亿美元；内资企业</w:t>
            </w:r>
            <w:r>
              <w:rPr>
                <w:sz w:val="24"/>
              </w:rPr>
              <w:t>3500</w:t>
            </w:r>
            <w:r>
              <w:rPr>
                <w:sz w:val="24"/>
              </w:rPr>
              <w:t>多家、注册内资</w:t>
            </w:r>
            <w:r>
              <w:rPr>
                <w:sz w:val="24"/>
              </w:rPr>
              <w:t>560</w:t>
            </w:r>
            <w:r>
              <w:rPr>
                <w:sz w:val="24"/>
              </w:rPr>
              <w:t>亿元；</w:t>
            </w:r>
            <w:r>
              <w:rPr>
                <w:sz w:val="24"/>
              </w:rPr>
              <w:t xml:space="preserve"> 17</w:t>
            </w:r>
            <w:r>
              <w:rPr>
                <w:sz w:val="24"/>
              </w:rPr>
              <w:t>家世界</w:t>
            </w:r>
            <w:r>
              <w:rPr>
                <w:sz w:val="24"/>
              </w:rPr>
              <w:t>500</w:t>
            </w:r>
            <w:r>
              <w:rPr>
                <w:sz w:val="24"/>
              </w:rPr>
              <w:t>强企业在唯亭投资</w:t>
            </w:r>
            <w:r>
              <w:rPr>
                <w:sz w:val="24"/>
              </w:rPr>
              <w:t>15</w:t>
            </w:r>
            <w:r>
              <w:rPr>
                <w:sz w:val="24"/>
              </w:rPr>
              <w:t>个项目，国内</w:t>
            </w:r>
            <w:r>
              <w:rPr>
                <w:sz w:val="24"/>
              </w:rPr>
              <w:t>500</w:t>
            </w:r>
            <w:r>
              <w:rPr>
                <w:sz w:val="24"/>
              </w:rPr>
              <w:t>强企业达</w:t>
            </w:r>
            <w:r>
              <w:rPr>
                <w:sz w:val="24"/>
              </w:rPr>
              <w:t>25</w:t>
            </w:r>
            <w:r>
              <w:rPr>
                <w:sz w:val="24"/>
              </w:rPr>
              <w:t>家。</w:t>
            </w:r>
          </w:p>
          <w:p w14:paraId="260561ED" w14:textId="77777777" w:rsidR="00395D2F" w:rsidRDefault="00622BB9">
            <w:pPr>
              <w:adjustRightInd w:val="0"/>
              <w:snapToGrid w:val="0"/>
              <w:spacing w:line="360" w:lineRule="auto"/>
              <w:ind w:firstLineChars="200" w:firstLine="480"/>
              <w:rPr>
                <w:sz w:val="24"/>
              </w:rPr>
            </w:pPr>
            <w:r>
              <w:rPr>
                <w:sz w:val="24"/>
              </w:rPr>
              <w:t>唯亭街道包含区域阳澄湖半岛旅游度假区（不纳入中心城区建设用地范围）和唯亭片区。发展定位：苏州市高新技术研发和产业基地、苏州东部交通枢纽、国际休闲旅游度假区、以总</w:t>
            </w:r>
            <w:r>
              <w:rPr>
                <w:sz w:val="24"/>
              </w:rPr>
              <w:t>部经济、生态研发、办公、旅游和度假休闲为主要功能。本项目位于唯亭街道工业片区的北部，距离四周的居民片区较远，目前基础设施完善。</w:t>
            </w:r>
          </w:p>
          <w:p w14:paraId="378A7D31" w14:textId="77777777" w:rsidR="00395D2F" w:rsidRDefault="00622BB9">
            <w:pPr>
              <w:adjustRightInd w:val="0"/>
              <w:snapToGrid w:val="0"/>
              <w:spacing w:line="360" w:lineRule="auto"/>
              <w:ind w:firstLineChars="200" w:firstLine="480"/>
              <w:rPr>
                <w:sz w:val="24"/>
                <w:szCs w:val="24"/>
              </w:rPr>
            </w:pPr>
            <w:r>
              <w:rPr>
                <w:sz w:val="24"/>
              </w:rPr>
              <w:t>建设项目主要从事离合器盖总成、离合器从动盘总成的加工，属于汽车零部件及配件制造行业，技术工艺成熟，产品性能优越，且项目地为规划的工业用地，符合唯亭街道及苏州工业园区的规划。</w:t>
            </w:r>
          </w:p>
        </w:tc>
      </w:tr>
    </w:tbl>
    <w:p w14:paraId="0BE92CB9" w14:textId="77777777" w:rsidR="00395D2F" w:rsidRDefault="00622BB9">
      <w:pPr>
        <w:pStyle w:val="afc"/>
        <w:spacing w:line="400" w:lineRule="exact"/>
      </w:pPr>
      <w:r>
        <w:lastRenderedPageBreak/>
        <w:t>环境质量现状</w:t>
      </w:r>
    </w:p>
    <w:tbl>
      <w:tblPr>
        <w:tblW w:w="8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7"/>
      </w:tblGrid>
      <w:tr w:rsidR="00395D2F" w14:paraId="78509378" w14:textId="77777777">
        <w:trPr>
          <w:trHeight w:val="6326"/>
        </w:trPr>
        <w:tc>
          <w:tcPr>
            <w:tcW w:w="8787" w:type="dxa"/>
          </w:tcPr>
          <w:p w14:paraId="0B6561CB" w14:textId="77777777" w:rsidR="00395D2F" w:rsidRDefault="00622BB9">
            <w:pPr>
              <w:pStyle w:val="aff1"/>
              <w:snapToGrid w:val="0"/>
              <w:spacing w:line="360" w:lineRule="auto"/>
              <w:jc w:val="both"/>
              <w:rPr>
                <w:rFonts w:ascii="Times New Roman" w:hAnsi="Times New Roman"/>
                <w:b/>
                <w:szCs w:val="24"/>
              </w:rPr>
            </w:pPr>
            <w:r>
              <w:rPr>
                <w:rFonts w:ascii="Times New Roman" w:hAnsi="Times New Roman"/>
                <w:b/>
                <w:szCs w:val="24"/>
              </w:rPr>
              <w:t>建设项目所在地区域环境质量现状及主要环境问题（环境空气、地面水、地下水、声环境、辐射环境、生态环境等）：</w:t>
            </w:r>
          </w:p>
          <w:p w14:paraId="4B655F25" w14:textId="77777777" w:rsidR="00395D2F" w:rsidRDefault="00622BB9">
            <w:pPr>
              <w:adjustRightInd w:val="0"/>
              <w:snapToGrid w:val="0"/>
              <w:spacing w:line="360" w:lineRule="auto"/>
              <w:ind w:firstLineChars="200" w:firstLine="480"/>
              <w:rPr>
                <w:sz w:val="24"/>
                <w:szCs w:val="24"/>
              </w:rPr>
            </w:pPr>
            <w:r>
              <w:rPr>
                <w:sz w:val="24"/>
                <w:szCs w:val="24"/>
              </w:rPr>
              <w:t>①</w:t>
            </w:r>
            <w:r>
              <w:rPr>
                <w:sz w:val="24"/>
                <w:szCs w:val="24"/>
              </w:rPr>
              <w:t>大气环境：大气环境质量现状引用</w:t>
            </w:r>
            <w:r>
              <w:rPr>
                <w:sz w:val="24"/>
                <w:szCs w:val="24"/>
              </w:rPr>
              <w:t>2015</w:t>
            </w:r>
            <w:r>
              <w:rPr>
                <w:sz w:val="24"/>
                <w:szCs w:val="24"/>
              </w:rPr>
              <w:t>年</w:t>
            </w:r>
            <w:r>
              <w:rPr>
                <w:sz w:val="24"/>
                <w:szCs w:val="24"/>
              </w:rPr>
              <w:t>7</w:t>
            </w:r>
            <w:r>
              <w:rPr>
                <w:sz w:val="24"/>
                <w:szCs w:val="24"/>
              </w:rPr>
              <w:t>月</w:t>
            </w:r>
            <w:r>
              <w:rPr>
                <w:sz w:val="24"/>
                <w:szCs w:val="24"/>
              </w:rPr>
              <w:t>28</w:t>
            </w:r>
            <w:r>
              <w:rPr>
                <w:sz w:val="24"/>
                <w:szCs w:val="24"/>
              </w:rPr>
              <w:t>日至</w:t>
            </w:r>
            <w:r>
              <w:rPr>
                <w:sz w:val="24"/>
                <w:szCs w:val="24"/>
              </w:rPr>
              <w:t>8</w:t>
            </w:r>
            <w:r>
              <w:rPr>
                <w:sz w:val="24"/>
                <w:szCs w:val="24"/>
              </w:rPr>
              <w:t>月</w:t>
            </w:r>
            <w:r>
              <w:rPr>
                <w:sz w:val="24"/>
                <w:szCs w:val="24"/>
              </w:rPr>
              <w:t>3</w:t>
            </w:r>
            <w:r>
              <w:rPr>
                <w:sz w:val="24"/>
                <w:szCs w:val="24"/>
              </w:rPr>
              <w:t>日苏州工业园区环境监测中心站对</w:t>
            </w:r>
            <w:bookmarkStart w:id="53" w:name="OLE_LINK13"/>
            <w:r>
              <w:rPr>
                <w:sz w:val="24"/>
                <w:szCs w:val="24"/>
              </w:rPr>
              <w:t>雅戈尔</w:t>
            </w:r>
            <w:r>
              <w:rPr>
                <w:sz w:val="24"/>
                <w:szCs w:val="24"/>
              </w:rPr>
              <w:t>·</w:t>
            </w:r>
            <w:r>
              <w:rPr>
                <w:sz w:val="24"/>
                <w:szCs w:val="24"/>
              </w:rPr>
              <w:t>太阳城</w:t>
            </w:r>
            <w:bookmarkEnd w:id="53"/>
            <w:r>
              <w:rPr>
                <w:sz w:val="24"/>
                <w:szCs w:val="24"/>
              </w:rPr>
              <w:t>大气环境质量的监测数据，</w:t>
            </w:r>
            <w:r>
              <w:rPr>
                <w:bCs/>
                <w:sz w:val="24"/>
                <w:szCs w:val="24"/>
              </w:rPr>
              <w:t>该区域所在区域大气环境状况良好，空气质量达到《环境空气质量标准》（</w:t>
            </w:r>
            <w:r>
              <w:rPr>
                <w:bCs/>
                <w:sz w:val="24"/>
                <w:szCs w:val="24"/>
              </w:rPr>
              <w:t>GB3095-2012</w:t>
            </w:r>
            <w:r>
              <w:rPr>
                <w:bCs/>
                <w:sz w:val="24"/>
                <w:szCs w:val="24"/>
              </w:rPr>
              <w:t>）的二级标准</w:t>
            </w:r>
            <w:r>
              <w:rPr>
                <w:sz w:val="24"/>
                <w:szCs w:val="24"/>
              </w:rPr>
              <w:t>。具体评价结果见表</w:t>
            </w:r>
            <w:r>
              <w:rPr>
                <w:sz w:val="24"/>
                <w:szCs w:val="24"/>
              </w:rPr>
              <w:t>6</w:t>
            </w:r>
            <w:r>
              <w:rPr>
                <w:sz w:val="24"/>
                <w:szCs w:val="24"/>
              </w:rPr>
              <w:t>。</w:t>
            </w:r>
          </w:p>
          <w:p w14:paraId="0AFFE357" w14:textId="77777777" w:rsidR="00395D2F" w:rsidRDefault="00622BB9">
            <w:pPr>
              <w:pStyle w:val="aff1"/>
              <w:spacing w:line="240" w:lineRule="auto"/>
              <w:rPr>
                <w:rFonts w:ascii="Times New Roman" w:hAnsi="Times New Roman"/>
                <w:b/>
              </w:rPr>
            </w:pPr>
            <w:r>
              <w:rPr>
                <w:rFonts w:ascii="Times New Roman" w:hAnsi="Times New Roman"/>
                <w:b/>
              </w:rPr>
              <w:t>表</w:t>
            </w:r>
            <w:r>
              <w:rPr>
                <w:rFonts w:ascii="Times New Roman" w:hAnsi="Times New Roman"/>
                <w:b/>
              </w:rPr>
              <w:t xml:space="preserve">6  </w:t>
            </w:r>
            <w:r>
              <w:rPr>
                <w:rFonts w:ascii="Times New Roman" w:hAnsi="Times New Roman"/>
                <w:b/>
              </w:rPr>
              <w:t>大气环境质量现状</w:t>
            </w:r>
          </w:p>
          <w:tbl>
            <w:tblPr>
              <w:tblW w:w="828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4A0" w:firstRow="1" w:lastRow="0" w:firstColumn="1" w:lastColumn="0" w:noHBand="0" w:noVBand="1"/>
            </w:tblPr>
            <w:tblGrid>
              <w:gridCol w:w="703"/>
              <w:gridCol w:w="702"/>
              <w:gridCol w:w="703"/>
              <w:gridCol w:w="1226"/>
              <w:gridCol w:w="1227"/>
              <w:gridCol w:w="881"/>
              <w:gridCol w:w="1227"/>
              <w:gridCol w:w="880"/>
              <w:gridCol w:w="737"/>
            </w:tblGrid>
            <w:tr w:rsidR="00395D2F" w14:paraId="000E7FC6" w14:textId="77777777">
              <w:trPr>
                <w:cantSplit/>
                <w:jc w:val="center"/>
              </w:trPr>
              <w:tc>
                <w:tcPr>
                  <w:tcW w:w="703" w:type="dxa"/>
                  <w:vMerge w:val="restart"/>
                  <w:tcBorders>
                    <w:tl2br w:val="nil"/>
                    <w:tr2bl w:val="nil"/>
                  </w:tcBorders>
                  <w:vAlign w:val="center"/>
                </w:tcPr>
                <w:p w14:paraId="15C12C5E" w14:textId="77777777" w:rsidR="00395D2F" w:rsidRDefault="00622BB9">
                  <w:pPr>
                    <w:adjustRightInd w:val="0"/>
                    <w:snapToGrid w:val="0"/>
                    <w:ind w:leftChars="-50" w:left="-105" w:rightChars="-50" w:right="-105"/>
                    <w:jc w:val="center"/>
                    <w:rPr>
                      <w:rStyle w:val="textnew"/>
                    </w:rPr>
                  </w:pPr>
                  <w:r>
                    <w:rPr>
                      <w:rStyle w:val="textnew"/>
                    </w:rPr>
                    <w:t>点位</w:t>
                  </w:r>
                </w:p>
                <w:p w14:paraId="2ECFC89F" w14:textId="77777777" w:rsidR="00395D2F" w:rsidRDefault="00622BB9">
                  <w:pPr>
                    <w:adjustRightInd w:val="0"/>
                    <w:snapToGrid w:val="0"/>
                    <w:ind w:leftChars="-50" w:left="-105" w:rightChars="-50" w:right="-105"/>
                    <w:jc w:val="center"/>
                    <w:rPr>
                      <w:rStyle w:val="textnew"/>
                    </w:rPr>
                  </w:pPr>
                  <w:r>
                    <w:rPr>
                      <w:rStyle w:val="textnew"/>
                    </w:rPr>
                    <w:t>名称</w:t>
                  </w:r>
                </w:p>
              </w:tc>
              <w:tc>
                <w:tcPr>
                  <w:tcW w:w="702" w:type="dxa"/>
                  <w:vMerge w:val="restart"/>
                  <w:tcBorders>
                    <w:tl2br w:val="nil"/>
                    <w:tr2bl w:val="nil"/>
                  </w:tcBorders>
                  <w:vAlign w:val="center"/>
                </w:tcPr>
                <w:p w14:paraId="7450579F" w14:textId="77777777" w:rsidR="00395D2F" w:rsidRDefault="00622BB9">
                  <w:pPr>
                    <w:adjustRightInd w:val="0"/>
                    <w:snapToGrid w:val="0"/>
                    <w:ind w:leftChars="-50" w:left="-105" w:rightChars="-50" w:right="-105"/>
                    <w:jc w:val="center"/>
                    <w:rPr>
                      <w:rStyle w:val="textnew"/>
                    </w:rPr>
                  </w:pPr>
                  <w:r>
                    <w:rPr>
                      <w:rStyle w:val="textnew"/>
                    </w:rPr>
                    <w:t>环境</w:t>
                  </w:r>
                </w:p>
                <w:p w14:paraId="493E6320" w14:textId="77777777" w:rsidR="00395D2F" w:rsidRDefault="00622BB9">
                  <w:pPr>
                    <w:adjustRightInd w:val="0"/>
                    <w:snapToGrid w:val="0"/>
                    <w:ind w:leftChars="-50" w:left="-105" w:rightChars="-50" w:right="-105"/>
                    <w:jc w:val="center"/>
                    <w:rPr>
                      <w:rStyle w:val="textnew"/>
                    </w:rPr>
                  </w:pPr>
                  <w:r>
                    <w:rPr>
                      <w:rStyle w:val="textnew"/>
                    </w:rPr>
                    <w:t>功能</w:t>
                  </w:r>
                </w:p>
              </w:tc>
              <w:tc>
                <w:tcPr>
                  <w:tcW w:w="703" w:type="dxa"/>
                  <w:vMerge w:val="restart"/>
                  <w:tcBorders>
                    <w:tl2br w:val="nil"/>
                    <w:tr2bl w:val="nil"/>
                  </w:tcBorders>
                  <w:vAlign w:val="center"/>
                </w:tcPr>
                <w:p w14:paraId="796D9FE8" w14:textId="77777777" w:rsidR="00395D2F" w:rsidRDefault="00622BB9">
                  <w:pPr>
                    <w:adjustRightInd w:val="0"/>
                    <w:snapToGrid w:val="0"/>
                    <w:ind w:leftChars="-50" w:left="-105" w:rightChars="-50" w:right="-105"/>
                    <w:jc w:val="center"/>
                    <w:rPr>
                      <w:rStyle w:val="textnew"/>
                    </w:rPr>
                  </w:pPr>
                  <w:r>
                    <w:rPr>
                      <w:rStyle w:val="textnew"/>
                    </w:rPr>
                    <w:t>污染物</w:t>
                  </w:r>
                </w:p>
                <w:p w14:paraId="7D9C8CF3" w14:textId="77777777" w:rsidR="00395D2F" w:rsidRDefault="00622BB9">
                  <w:pPr>
                    <w:adjustRightInd w:val="0"/>
                    <w:snapToGrid w:val="0"/>
                    <w:ind w:leftChars="-50" w:left="-105" w:rightChars="-50" w:right="-105"/>
                    <w:jc w:val="center"/>
                    <w:rPr>
                      <w:rStyle w:val="textnew"/>
                    </w:rPr>
                  </w:pPr>
                  <w:r>
                    <w:rPr>
                      <w:rStyle w:val="textnew"/>
                    </w:rPr>
                    <w:t>名称</w:t>
                  </w:r>
                </w:p>
              </w:tc>
              <w:tc>
                <w:tcPr>
                  <w:tcW w:w="3334" w:type="dxa"/>
                  <w:gridSpan w:val="3"/>
                  <w:tcBorders>
                    <w:tl2br w:val="nil"/>
                    <w:tr2bl w:val="nil"/>
                  </w:tcBorders>
                  <w:vAlign w:val="center"/>
                </w:tcPr>
                <w:p w14:paraId="79D84846" w14:textId="77777777" w:rsidR="00395D2F" w:rsidRDefault="00622BB9">
                  <w:pPr>
                    <w:adjustRightInd w:val="0"/>
                    <w:snapToGrid w:val="0"/>
                    <w:ind w:leftChars="-50" w:left="-105" w:rightChars="-50" w:right="-105"/>
                    <w:jc w:val="center"/>
                    <w:rPr>
                      <w:rStyle w:val="textnew"/>
                    </w:rPr>
                  </w:pPr>
                  <w:r>
                    <w:rPr>
                      <w:rStyle w:val="textnew"/>
                    </w:rPr>
                    <w:t>小时浓度</w:t>
                  </w:r>
                </w:p>
              </w:tc>
              <w:tc>
                <w:tcPr>
                  <w:tcW w:w="2844" w:type="dxa"/>
                  <w:gridSpan w:val="3"/>
                  <w:tcBorders>
                    <w:tl2br w:val="nil"/>
                    <w:tr2bl w:val="nil"/>
                  </w:tcBorders>
                  <w:vAlign w:val="center"/>
                </w:tcPr>
                <w:p w14:paraId="7959AB53" w14:textId="77777777" w:rsidR="00395D2F" w:rsidRDefault="00622BB9">
                  <w:pPr>
                    <w:adjustRightInd w:val="0"/>
                    <w:snapToGrid w:val="0"/>
                    <w:ind w:leftChars="-50" w:left="-105" w:rightChars="-50" w:right="-105"/>
                    <w:jc w:val="center"/>
                    <w:rPr>
                      <w:rStyle w:val="textnew"/>
                    </w:rPr>
                  </w:pPr>
                  <w:r>
                    <w:rPr>
                      <w:rStyle w:val="textnew"/>
                    </w:rPr>
                    <w:t>日均浓度</w:t>
                  </w:r>
                </w:p>
              </w:tc>
            </w:tr>
            <w:tr w:rsidR="00395D2F" w14:paraId="06FFE35E" w14:textId="77777777">
              <w:trPr>
                <w:cantSplit/>
                <w:jc w:val="center"/>
              </w:trPr>
              <w:tc>
                <w:tcPr>
                  <w:tcW w:w="703" w:type="dxa"/>
                  <w:vMerge/>
                  <w:tcBorders>
                    <w:tl2br w:val="nil"/>
                    <w:tr2bl w:val="nil"/>
                  </w:tcBorders>
                  <w:vAlign w:val="center"/>
                </w:tcPr>
                <w:p w14:paraId="474882B4" w14:textId="77777777" w:rsidR="00395D2F" w:rsidRDefault="00395D2F">
                  <w:pPr>
                    <w:adjustRightInd w:val="0"/>
                    <w:snapToGrid w:val="0"/>
                    <w:ind w:leftChars="-50" w:left="-105" w:rightChars="-50" w:right="-105"/>
                    <w:jc w:val="center"/>
                    <w:rPr>
                      <w:rStyle w:val="textnew"/>
                    </w:rPr>
                  </w:pPr>
                </w:p>
              </w:tc>
              <w:tc>
                <w:tcPr>
                  <w:tcW w:w="702" w:type="dxa"/>
                  <w:vMerge/>
                  <w:tcBorders>
                    <w:tl2br w:val="nil"/>
                    <w:tr2bl w:val="nil"/>
                  </w:tcBorders>
                  <w:vAlign w:val="center"/>
                </w:tcPr>
                <w:p w14:paraId="43CB20F0" w14:textId="77777777" w:rsidR="00395D2F" w:rsidRDefault="00395D2F">
                  <w:pPr>
                    <w:adjustRightInd w:val="0"/>
                    <w:snapToGrid w:val="0"/>
                    <w:ind w:leftChars="-50" w:left="-105" w:rightChars="-50" w:right="-105"/>
                    <w:jc w:val="center"/>
                    <w:rPr>
                      <w:rStyle w:val="textnew"/>
                    </w:rPr>
                  </w:pPr>
                </w:p>
              </w:tc>
              <w:tc>
                <w:tcPr>
                  <w:tcW w:w="703" w:type="dxa"/>
                  <w:vMerge/>
                  <w:tcBorders>
                    <w:tl2br w:val="nil"/>
                    <w:tr2bl w:val="nil"/>
                  </w:tcBorders>
                  <w:vAlign w:val="center"/>
                </w:tcPr>
                <w:p w14:paraId="62BB6DBA" w14:textId="77777777" w:rsidR="00395D2F" w:rsidRDefault="00395D2F">
                  <w:pPr>
                    <w:adjustRightInd w:val="0"/>
                    <w:snapToGrid w:val="0"/>
                    <w:ind w:leftChars="-50" w:left="-105" w:rightChars="-50" w:right="-105"/>
                    <w:jc w:val="center"/>
                    <w:rPr>
                      <w:rStyle w:val="textnew"/>
                    </w:rPr>
                  </w:pPr>
                </w:p>
              </w:tc>
              <w:tc>
                <w:tcPr>
                  <w:tcW w:w="1226" w:type="dxa"/>
                  <w:tcBorders>
                    <w:tl2br w:val="nil"/>
                    <w:tr2bl w:val="nil"/>
                  </w:tcBorders>
                  <w:vAlign w:val="center"/>
                </w:tcPr>
                <w:p w14:paraId="4B6D70E8" w14:textId="77777777" w:rsidR="00395D2F" w:rsidRDefault="00622BB9">
                  <w:pPr>
                    <w:adjustRightInd w:val="0"/>
                    <w:snapToGrid w:val="0"/>
                    <w:ind w:leftChars="-50" w:left="-105" w:rightChars="-50" w:right="-105"/>
                    <w:jc w:val="center"/>
                    <w:rPr>
                      <w:rStyle w:val="textnew"/>
                    </w:rPr>
                  </w:pPr>
                  <w:r>
                    <w:rPr>
                      <w:rStyle w:val="textnew"/>
                    </w:rPr>
                    <w:t>浓度范围</w:t>
                  </w:r>
                </w:p>
              </w:tc>
              <w:tc>
                <w:tcPr>
                  <w:tcW w:w="1227" w:type="dxa"/>
                  <w:tcBorders>
                    <w:tl2br w:val="nil"/>
                    <w:tr2bl w:val="nil"/>
                  </w:tcBorders>
                  <w:vAlign w:val="center"/>
                </w:tcPr>
                <w:p w14:paraId="4091432E" w14:textId="77777777" w:rsidR="00395D2F" w:rsidRDefault="00622BB9">
                  <w:pPr>
                    <w:adjustRightInd w:val="0"/>
                    <w:snapToGrid w:val="0"/>
                    <w:ind w:leftChars="-50" w:left="-105" w:rightChars="-50" w:right="-105"/>
                    <w:jc w:val="center"/>
                    <w:rPr>
                      <w:rStyle w:val="textnew"/>
                    </w:rPr>
                  </w:pPr>
                  <w:r>
                    <w:rPr>
                      <w:rStyle w:val="textnew"/>
                    </w:rPr>
                    <w:t>Ii,j</w:t>
                  </w:r>
                  <w:r>
                    <w:rPr>
                      <w:rStyle w:val="textnew"/>
                    </w:rPr>
                    <w:t>范围</w:t>
                  </w:r>
                </w:p>
              </w:tc>
              <w:tc>
                <w:tcPr>
                  <w:tcW w:w="881" w:type="dxa"/>
                  <w:tcBorders>
                    <w:tl2br w:val="nil"/>
                    <w:tr2bl w:val="nil"/>
                  </w:tcBorders>
                  <w:vAlign w:val="center"/>
                </w:tcPr>
                <w:p w14:paraId="1FCB1FD1" w14:textId="77777777" w:rsidR="00395D2F" w:rsidRDefault="00622BB9">
                  <w:pPr>
                    <w:adjustRightInd w:val="0"/>
                    <w:snapToGrid w:val="0"/>
                    <w:ind w:leftChars="-50" w:left="-105" w:rightChars="-50" w:right="-105"/>
                    <w:jc w:val="center"/>
                    <w:rPr>
                      <w:rStyle w:val="textnew"/>
                    </w:rPr>
                  </w:pPr>
                  <w:r>
                    <w:rPr>
                      <w:rStyle w:val="textnew"/>
                    </w:rPr>
                    <w:t>超标率</w:t>
                  </w:r>
                </w:p>
              </w:tc>
              <w:tc>
                <w:tcPr>
                  <w:tcW w:w="1227" w:type="dxa"/>
                  <w:tcBorders>
                    <w:tl2br w:val="nil"/>
                    <w:tr2bl w:val="nil"/>
                  </w:tcBorders>
                  <w:vAlign w:val="center"/>
                </w:tcPr>
                <w:p w14:paraId="4E90622D" w14:textId="77777777" w:rsidR="00395D2F" w:rsidRDefault="00622BB9">
                  <w:pPr>
                    <w:adjustRightInd w:val="0"/>
                    <w:snapToGrid w:val="0"/>
                    <w:ind w:leftChars="-50" w:left="-105" w:rightChars="-50" w:right="-105"/>
                    <w:jc w:val="center"/>
                    <w:rPr>
                      <w:rStyle w:val="textnew"/>
                    </w:rPr>
                  </w:pPr>
                  <w:r>
                    <w:rPr>
                      <w:rStyle w:val="textnew"/>
                    </w:rPr>
                    <w:t>浓度范围</w:t>
                  </w:r>
                </w:p>
              </w:tc>
              <w:tc>
                <w:tcPr>
                  <w:tcW w:w="880" w:type="dxa"/>
                  <w:tcBorders>
                    <w:tl2br w:val="nil"/>
                    <w:tr2bl w:val="nil"/>
                  </w:tcBorders>
                  <w:vAlign w:val="center"/>
                </w:tcPr>
                <w:p w14:paraId="14133C9B" w14:textId="77777777" w:rsidR="00395D2F" w:rsidRDefault="00622BB9">
                  <w:pPr>
                    <w:adjustRightInd w:val="0"/>
                    <w:snapToGrid w:val="0"/>
                    <w:ind w:leftChars="-50" w:left="-105" w:rightChars="-50" w:right="-105"/>
                    <w:jc w:val="center"/>
                    <w:rPr>
                      <w:rStyle w:val="textnew"/>
                    </w:rPr>
                  </w:pPr>
                  <w:r>
                    <w:rPr>
                      <w:rStyle w:val="textnew"/>
                    </w:rPr>
                    <w:t>Ii,j</w:t>
                  </w:r>
                  <w:r>
                    <w:rPr>
                      <w:rStyle w:val="textnew"/>
                    </w:rPr>
                    <w:t>范围</w:t>
                  </w:r>
                </w:p>
              </w:tc>
              <w:tc>
                <w:tcPr>
                  <w:tcW w:w="737" w:type="dxa"/>
                  <w:tcBorders>
                    <w:tl2br w:val="nil"/>
                    <w:tr2bl w:val="nil"/>
                  </w:tcBorders>
                  <w:vAlign w:val="center"/>
                </w:tcPr>
                <w:p w14:paraId="4108BB22" w14:textId="77777777" w:rsidR="00395D2F" w:rsidRDefault="00622BB9">
                  <w:pPr>
                    <w:adjustRightInd w:val="0"/>
                    <w:snapToGrid w:val="0"/>
                    <w:ind w:leftChars="-50" w:left="-105" w:rightChars="-50" w:right="-105"/>
                    <w:jc w:val="center"/>
                    <w:rPr>
                      <w:rStyle w:val="textnew"/>
                    </w:rPr>
                  </w:pPr>
                  <w:r>
                    <w:rPr>
                      <w:rStyle w:val="textnew"/>
                    </w:rPr>
                    <w:t>超标率</w:t>
                  </w:r>
                </w:p>
              </w:tc>
            </w:tr>
            <w:tr w:rsidR="00395D2F" w14:paraId="0F98752D" w14:textId="77777777">
              <w:trPr>
                <w:cantSplit/>
                <w:jc w:val="center"/>
              </w:trPr>
              <w:tc>
                <w:tcPr>
                  <w:tcW w:w="703" w:type="dxa"/>
                  <w:vMerge w:val="restart"/>
                  <w:tcBorders>
                    <w:tl2br w:val="nil"/>
                    <w:tr2bl w:val="nil"/>
                  </w:tcBorders>
                  <w:vAlign w:val="center"/>
                </w:tcPr>
                <w:p w14:paraId="21C242B9" w14:textId="77777777" w:rsidR="00395D2F" w:rsidRDefault="00622BB9">
                  <w:pPr>
                    <w:adjustRightInd w:val="0"/>
                    <w:snapToGrid w:val="0"/>
                    <w:ind w:leftChars="-50" w:left="-105" w:rightChars="-50" w:right="-105"/>
                    <w:jc w:val="center"/>
                    <w:rPr>
                      <w:rStyle w:val="textnew"/>
                    </w:rPr>
                  </w:pPr>
                  <w:r>
                    <w:rPr>
                      <w:rStyle w:val="textnew"/>
                    </w:rPr>
                    <w:t>雅戈尔</w:t>
                  </w:r>
                </w:p>
                <w:p w14:paraId="3486882D" w14:textId="77777777" w:rsidR="00395D2F" w:rsidRDefault="00622BB9">
                  <w:pPr>
                    <w:adjustRightInd w:val="0"/>
                    <w:snapToGrid w:val="0"/>
                    <w:ind w:leftChars="-50" w:left="-105" w:rightChars="-50" w:right="-105"/>
                    <w:jc w:val="center"/>
                    <w:rPr>
                      <w:rStyle w:val="textnew"/>
                    </w:rPr>
                  </w:pPr>
                  <w:r>
                    <w:rPr>
                      <w:rStyle w:val="textnew"/>
                    </w:rPr>
                    <w:t>·</w:t>
                  </w:r>
                </w:p>
                <w:p w14:paraId="2822FF70" w14:textId="77777777" w:rsidR="00395D2F" w:rsidRDefault="00622BB9">
                  <w:pPr>
                    <w:adjustRightInd w:val="0"/>
                    <w:snapToGrid w:val="0"/>
                    <w:ind w:leftChars="-50" w:left="-105" w:rightChars="-50" w:right="-105"/>
                    <w:jc w:val="center"/>
                    <w:rPr>
                      <w:rStyle w:val="textnew"/>
                    </w:rPr>
                  </w:pPr>
                  <w:r>
                    <w:rPr>
                      <w:rStyle w:val="textnew"/>
                    </w:rPr>
                    <w:t>太阳城</w:t>
                  </w:r>
                </w:p>
              </w:tc>
              <w:tc>
                <w:tcPr>
                  <w:tcW w:w="702" w:type="dxa"/>
                  <w:vMerge w:val="restart"/>
                  <w:tcBorders>
                    <w:tl2br w:val="nil"/>
                    <w:tr2bl w:val="nil"/>
                  </w:tcBorders>
                  <w:vAlign w:val="center"/>
                </w:tcPr>
                <w:p w14:paraId="61AE4467" w14:textId="77777777" w:rsidR="00395D2F" w:rsidRDefault="00622BB9">
                  <w:pPr>
                    <w:adjustRightInd w:val="0"/>
                    <w:snapToGrid w:val="0"/>
                    <w:ind w:leftChars="-50" w:left="-105" w:rightChars="-50" w:right="-105"/>
                    <w:jc w:val="center"/>
                    <w:rPr>
                      <w:rStyle w:val="textnew"/>
                    </w:rPr>
                  </w:pPr>
                  <w:r>
                    <w:rPr>
                      <w:rStyle w:val="textnew"/>
                    </w:rPr>
                    <w:t>二类区</w:t>
                  </w:r>
                </w:p>
              </w:tc>
              <w:tc>
                <w:tcPr>
                  <w:tcW w:w="703" w:type="dxa"/>
                  <w:tcBorders>
                    <w:tl2br w:val="nil"/>
                    <w:tr2bl w:val="nil"/>
                  </w:tcBorders>
                  <w:vAlign w:val="center"/>
                </w:tcPr>
                <w:p w14:paraId="7582FFA7" w14:textId="77777777" w:rsidR="00395D2F" w:rsidRDefault="00622BB9">
                  <w:pPr>
                    <w:adjustRightInd w:val="0"/>
                    <w:snapToGrid w:val="0"/>
                    <w:ind w:leftChars="-50" w:left="-105" w:rightChars="-50" w:right="-105"/>
                    <w:jc w:val="center"/>
                    <w:rPr>
                      <w:rStyle w:val="textnew"/>
                    </w:rPr>
                  </w:pPr>
                  <w:r>
                    <w:rPr>
                      <w:rStyle w:val="textnew"/>
                    </w:rPr>
                    <w:t>NO</w:t>
                  </w:r>
                  <w:r>
                    <w:rPr>
                      <w:rStyle w:val="textnew"/>
                      <w:vertAlign w:val="subscript"/>
                    </w:rPr>
                    <w:t>2</w:t>
                  </w:r>
                </w:p>
              </w:tc>
              <w:tc>
                <w:tcPr>
                  <w:tcW w:w="1226" w:type="dxa"/>
                  <w:tcBorders>
                    <w:tl2br w:val="nil"/>
                    <w:tr2bl w:val="nil"/>
                  </w:tcBorders>
                  <w:vAlign w:val="center"/>
                </w:tcPr>
                <w:p w14:paraId="3D969A83" w14:textId="77777777" w:rsidR="00395D2F" w:rsidRDefault="00622BB9">
                  <w:pPr>
                    <w:adjustRightInd w:val="0"/>
                    <w:snapToGrid w:val="0"/>
                    <w:ind w:leftChars="-50" w:left="-105" w:rightChars="-50" w:right="-105"/>
                    <w:jc w:val="center"/>
                    <w:rPr>
                      <w:rStyle w:val="textnew"/>
                    </w:rPr>
                  </w:pPr>
                  <w:r>
                    <w:rPr>
                      <w:rStyle w:val="textnew"/>
                    </w:rPr>
                    <w:t>0.027~0.039</w:t>
                  </w:r>
                </w:p>
              </w:tc>
              <w:tc>
                <w:tcPr>
                  <w:tcW w:w="1227" w:type="dxa"/>
                  <w:tcBorders>
                    <w:tl2br w:val="nil"/>
                    <w:tr2bl w:val="nil"/>
                  </w:tcBorders>
                  <w:vAlign w:val="center"/>
                </w:tcPr>
                <w:p w14:paraId="55B25C58" w14:textId="77777777" w:rsidR="00395D2F" w:rsidRDefault="00622BB9">
                  <w:pPr>
                    <w:adjustRightInd w:val="0"/>
                    <w:snapToGrid w:val="0"/>
                    <w:ind w:leftChars="-50" w:left="-105" w:rightChars="-50" w:right="-105"/>
                    <w:jc w:val="center"/>
                    <w:rPr>
                      <w:rStyle w:val="textnew"/>
                    </w:rPr>
                  </w:pPr>
                  <w:r>
                    <w:rPr>
                      <w:rStyle w:val="textnew"/>
                    </w:rPr>
                    <w:t>0.14~0.20</w:t>
                  </w:r>
                </w:p>
              </w:tc>
              <w:tc>
                <w:tcPr>
                  <w:tcW w:w="881" w:type="dxa"/>
                  <w:tcBorders>
                    <w:tl2br w:val="nil"/>
                    <w:tr2bl w:val="nil"/>
                  </w:tcBorders>
                  <w:vAlign w:val="center"/>
                </w:tcPr>
                <w:p w14:paraId="368D841F" w14:textId="77777777" w:rsidR="00395D2F" w:rsidRDefault="00622BB9">
                  <w:pPr>
                    <w:adjustRightInd w:val="0"/>
                    <w:snapToGrid w:val="0"/>
                    <w:ind w:leftChars="-50" w:left="-105" w:rightChars="-50" w:right="-105"/>
                    <w:jc w:val="center"/>
                    <w:rPr>
                      <w:rStyle w:val="textnew"/>
                    </w:rPr>
                  </w:pPr>
                  <w:r>
                    <w:rPr>
                      <w:rStyle w:val="textnew"/>
                    </w:rPr>
                    <w:t>0</w:t>
                  </w:r>
                </w:p>
              </w:tc>
              <w:tc>
                <w:tcPr>
                  <w:tcW w:w="1227" w:type="dxa"/>
                  <w:tcBorders>
                    <w:tl2br w:val="nil"/>
                    <w:tr2bl w:val="nil"/>
                  </w:tcBorders>
                  <w:vAlign w:val="center"/>
                </w:tcPr>
                <w:p w14:paraId="6E125F2B" w14:textId="77777777" w:rsidR="00395D2F" w:rsidRDefault="00622BB9">
                  <w:pPr>
                    <w:adjustRightInd w:val="0"/>
                    <w:snapToGrid w:val="0"/>
                    <w:ind w:leftChars="-50" w:left="-105" w:rightChars="-50" w:right="-105"/>
                    <w:jc w:val="center"/>
                    <w:rPr>
                      <w:rStyle w:val="textnew"/>
                    </w:rPr>
                  </w:pPr>
                  <w:r>
                    <w:rPr>
                      <w:rStyle w:val="textnew"/>
                    </w:rPr>
                    <w:t>0.022~0.033</w:t>
                  </w:r>
                </w:p>
              </w:tc>
              <w:tc>
                <w:tcPr>
                  <w:tcW w:w="880" w:type="dxa"/>
                  <w:tcBorders>
                    <w:tl2br w:val="nil"/>
                    <w:tr2bl w:val="nil"/>
                  </w:tcBorders>
                  <w:vAlign w:val="center"/>
                </w:tcPr>
                <w:p w14:paraId="51D9E084" w14:textId="77777777" w:rsidR="00395D2F" w:rsidRDefault="00622BB9">
                  <w:pPr>
                    <w:adjustRightInd w:val="0"/>
                    <w:snapToGrid w:val="0"/>
                    <w:ind w:leftChars="-50" w:left="-105" w:rightChars="-50" w:right="-105"/>
                    <w:jc w:val="center"/>
                    <w:rPr>
                      <w:rStyle w:val="textnew"/>
                    </w:rPr>
                  </w:pPr>
                  <w:r>
                    <w:rPr>
                      <w:rStyle w:val="textnew"/>
                    </w:rPr>
                    <w:t>0.28~0.41</w:t>
                  </w:r>
                </w:p>
              </w:tc>
              <w:tc>
                <w:tcPr>
                  <w:tcW w:w="737" w:type="dxa"/>
                  <w:tcBorders>
                    <w:tl2br w:val="nil"/>
                    <w:tr2bl w:val="nil"/>
                  </w:tcBorders>
                  <w:vAlign w:val="center"/>
                </w:tcPr>
                <w:p w14:paraId="2E87175F" w14:textId="77777777" w:rsidR="00395D2F" w:rsidRDefault="00622BB9">
                  <w:pPr>
                    <w:adjustRightInd w:val="0"/>
                    <w:snapToGrid w:val="0"/>
                    <w:ind w:leftChars="-50" w:left="-105" w:rightChars="-50" w:right="-105"/>
                    <w:jc w:val="center"/>
                    <w:rPr>
                      <w:rStyle w:val="textnew"/>
                    </w:rPr>
                  </w:pPr>
                  <w:r>
                    <w:rPr>
                      <w:rStyle w:val="textnew"/>
                    </w:rPr>
                    <w:t>0</w:t>
                  </w:r>
                </w:p>
              </w:tc>
            </w:tr>
            <w:tr w:rsidR="00395D2F" w14:paraId="6381B237" w14:textId="77777777">
              <w:trPr>
                <w:cantSplit/>
                <w:jc w:val="center"/>
              </w:trPr>
              <w:tc>
                <w:tcPr>
                  <w:tcW w:w="703" w:type="dxa"/>
                  <w:vMerge/>
                  <w:tcBorders>
                    <w:tl2br w:val="nil"/>
                    <w:tr2bl w:val="nil"/>
                  </w:tcBorders>
                  <w:vAlign w:val="center"/>
                </w:tcPr>
                <w:p w14:paraId="66D3F4C5" w14:textId="77777777" w:rsidR="00395D2F" w:rsidRDefault="00395D2F">
                  <w:pPr>
                    <w:adjustRightInd w:val="0"/>
                    <w:snapToGrid w:val="0"/>
                    <w:ind w:leftChars="-50" w:left="-105" w:rightChars="-50" w:right="-105"/>
                    <w:jc w:val="center"/>
                    <w:rPr>
                      <w:rStyle w:val="textnew"/>
                    </w:rPr>
                  </w:pPr>
                </w:p>
              </w:tc>
              <w:tc>
                <w:tcPr>
                  <w:tcW w:w="702" w:type="dxa"/>
                  <w:vMerge/>
                  <w:tcBorders>
                    <w:tl2br w:val="nil"/>
                    <w:tr2bl w:val="nil"/>
                  </w:tcBorders>
                  <w:vAlign w:val="center"/>
                </w:tcPr>
                <w:p w14:paraId="6C6216F6" w14:textId="77777777" w:rsidR="00395D2F" w:rsidRDefault="00395D2F">
                  <w:pPr>
                    <w:adjustRightInd w:val="0"/>
                    <w:snapToGrid w:val="0"/>
                    <w:ind w:leftChars="-50" w:left="-105" w:rightChars="-50" w:right="-105"/>
                    <w:jc w:val="center"/>
                    <w:rPr>
                      <w:rStyle w:val="textnew"/>
                    </w:rPr>
                  </w:pPr>
                </w:p>
              </w:tc>
              <w:tc>
                <w:tcPr>
                  <w:tcW w:w="703" w:type="dxa"/>
                  <w:tcBorders>
                    <w:tl2br w:val="nil"/>
                    <w:tr2bl w:val="nil"/>
                  </w:tcBorders>
                  <w:vAlign w:val="center"/>
                </w:tcPr>
                <w:p w14:paraId="0A17BCB4" w14:textId="77777777" w:rsidR="00395D2F" w:rsidRDefault="00622BB9">
                  <w:pPr>
                    <w:adjustRightInd w:val="0"/>
                    <w:snapToGrid w:val="0"/>
                    <w:ind w:leftChars="-50" w:left="-105" w:rightChars="-50" w:right="-105"/>
                    <w:jc w:val="center"/>
                    <w:rPr>
                      <w:rStyle w:val="textnew"/>
                    </w:rPr>
                  </w:pPr>
                  <w:r>
                    <w:rPr>
                      <w:rStyle w:val="textnew"/>
                    </w:rPr>
                    <w:t>SO</w:t>
                  </w:r>
                  <w:r>
                    <w:rPr>
                      <w:rStyle w:val="textnew"/>
                      <w:vertAlign w:val="subscript"/>
                    </w:rPr>
                    <w:t>2</w:t>
                  </w:r>
                </w:p>
              </w:tc>
              <w:tc>
                <w:tcPr>
                  <w:tcW w:w="1226" w:type="dxa"/>
                  <w:tcBorders>
                    <w:tl2br w:val="nil"/>
                    <w:tr2bl w:val="nil"/>
                  </w:tcBorders>
                  <w:vAlign w:val="center"/>
                </w:tcPr>
                <w:p w14:paraId="4BAEF711" w14:textId="77777777" w:rsidR="00395D2F" w:rsidRDefault="00622BB9">
                  <w:pPr>
                    <w:adjustRightInd w:val="0"/>
                    <w:snapToGrid w:val="0"/>
                    <w:ind w:leftChars="-50" w:left="-105" w:rightChars="-50" w:right="-105"/>
                    <w:jc w:val="center"/>
                    <w:rPr>
                      <w:rStyle w:val="textnew"/>
                    </w:rPr>
                  </w:pPr>
                  <w:r>
                    <w:rPr>
                      <w:rStyle w:val="textnew"/>
                    </w:rPr>
                    <w:t>0.021~0.034</w:t>
                  </w:r>
                </w:p>
              </w:tc>
              <w:tc>
                <w:tcPr>
                  <w:tcW w:w="1227" w:type="dxa"/>
                  <w:tcBorders>
                    <w:tl2br w:val="nil"/>
                    <w:tr2bl w:val="nil"/>
                  </w:tcBorders>
                  <w:vAlign w:val="center"/>
                </w:tcPr>
                <w:p w14:paraId="1249316D" w14:textId="77777777" w:rsidR="00395D2F" w:rsidRDefault="00622BB9">
                  <w:pPr>
                    <w:adjustRightInd w:val="0"/>
                    <w:snapToGrid w:val="0"/>
                    <w:ind w:leftChars="-50" w:left="-105" w:rightChars="-50" w:right="-105"/>
                    <w:jc w:val="center"/>
                    <w:rPr>
                      <w:rStyle w:val="textnew"/>
                    </w:rPr>
                  </w:pPr>
                  <w:r>
                    <w:rPr>
                      <w:rStyle w:val="textnew"/>
                    </w:rPr>
                    <w:t>0.04~0.07</w:t>
                  </w:r>
                </w:p>
              </w:tc>
              <w:tc>
                <w:tcPr>
                  <w:tcW w:w="881" w:type="dxa"/>
                  <w:tcBorders>
                    <w:tl2br w:val="nil"/>
                    <w:tr2bl w:val="nil"/>
                  </w:tcBorders>
                  <w:vAlign w:val="center"/>
                </w:tcPr>
                <w:p w14:paraId="1CF9EBCE" w14:textId="77777777" w:rsidR="00395D2F" w:rsidRDefault="00622BB9">
                  <w:pPr>
                    <w:adjustRightInd w:val="0"/>
                    <w:snapToGrid w:val="0"/>
                    <w:ind w:leftChars="-50" w:left="-105" w:rightChars="-50" w:right="-105"/>
                    <w:jc w:val="center"/>
                    <w:rPr>
                      <w:rStyle w:val="textnew"/>
                    </w:rPr>
                  </w:pPr>
                  <w:r>
                    <w:rPr>
                      <w:rStyle w:val="textnew"/>
                    </w:rPr>
                    <w:t>0</w:t>
                  </w:r>
                </w:p>
              </w:tc>
              <w:tc>
                <w:tcPr>
                  <w:tcW w:w="1227" w:type="dxa"/>
                  <w:tcBorders>
                    <w:tl2br w:val="nil"/>
                    <w:tr2bl w:val="nil"/>
                  </w:tcBorders>
                  <w:vAlign w:val="center"/>
                </w:tcPr>
                <w:p w14:paraId="3AD80312" w14:textId="77777777" w:rsidR="00395D2F" w:rsidRDefault="00622BB9">
                  <w:pPr>
                    <w:adjustRightInd w:val="0"/>
                    <w:snapToGrid w:val="0"/>
                    <w:ind w:leftChars="-50" w:left="-105" w:rightChars="-50" w:right="-105"/>
                    <w:jc w:val="center"/>
                    <w:rPr>
                      <w:rStyle w:val="textnew"/>
                    </w:rPr>
                  </w:pPr>
                  <w:r>
                    <w:rPr>
                      <w:rStyle w:val="textnew"/>
                    </w:rPr>
                    <w:t>0.021~0.026</w:t>
                  </w:r>
                </w:p>
              </w:tc>
              <w:tc>
                <w:tcPr>
                  <w:tcW w:w="880" w:type="dxa"/>
                  <w:tcBorders>
                    <w:tl2br w:val="nil"/>
                    <w:tr2bl w:val="nil"/>
                  </w:tcBorders>
                  <w:vAlign w:val="center"/>
                </w:tcPr>
                <w:p w14:paraId="0BFA9D16" w14:textId="77777777" w:rsidR="00395D2F" w:rsidRDefault="00622BB9">
                  <w:pPr>
                    <w:adjustRightInd w:val="0"/>
                    <w:snapToGrid w:val="0"/>
                    <w:ind w:leftChars="-50" w:left="-105" w:rightChars="-50" w:right="-105"/>
                    <w:jc w:val="center"/>
                    <w:rPr>
                      <w:rStyle w:val="textnew"/>
                    </w:rPr>
                  </w:pPr>
                  <w:r>
                    <w:rPr>
                      <w:rStyle w:val="textnew"/>
                    </w:rPr>
                    <w:t>0.14~0.17</w:t>
                  </w:r>
                </w:p>
              </w:tc>
              <w:tc>
                <w:tcPr>
                  <w:tcW w:w="737" w:type="dxa"/>
                  <w:tcBorders>
                    <w:tl2br w:val="nil"/>
                    <w:tr2bl w:val="nil"/>
                  </w:tcBorders>
                  <w:vAlign w:val="center"/>
                </w:tcPr>
                <w:p w14:paraId="28691CC6" w14:textId="77777777" w:rsidR="00395D2F" w:rsidRDefault="00622BB9">
                  <w:pPr>
                    <w:adjustRightInd w:val="0"/>
                    <w:snapToGrid w:val="0"/>
                    <w:ind w:leftChars="-50" w:left="-105" w:rightChars="-50" w:right="-105"/>
                    <w:jc w:val="center"/>
                    <w:rPr>
                      <w:rStyle w:val="textnew"/>
                    </w:rPr>
                  </w:pPr>
                  <w:r>
                    <w:rPr>
                      <w:rStyle w:val="textnew"/>
                    </w:rPr>
                    <w:t>0</w:t>
                  </w:r>
                </w:p>
              </w:tc>
            </w:tr>
            <w:tr w:rsidR="00395D2F" w14:paraId="33F2A71F" w14:textId="77777777">
              <w:trPr>
                <w:cantSplit/>
                <w:jc w:val="center"/>
              </w:trPr>
              <w:tc>
                <w:tcPr>
                  <w:tcW w:w="703" w:type="dxa"/>
                  <w:vMerge/>
                  <w:tcBorders>
                    <w:tl2br w:val="nil"/>
                    <w:tr2bl w:val="nil"/>
                  </w:tcBorders>
                  <w:vAlign w:val="center"/>
                </w:tcPr>
                <w:p w14:paraId="019EE377" w14:textId="77777777" w:rsidR="00395D2F" w:rsidRDefault="00395D2F">
                  <w:pPr>
                    <w:adjustRightInd w:val="0"/>
                    <w:snapToGrid w:val="0"/>
                    <w:ind w:leftChars="-50" w:left="-105" w:rightChars="-50" w:right="-105"/>
                    <w:jc w:val="center"/>
                    <w:rPr>
                      <w:rStyle w:val="textnew"/>
                    </w:rPr>
                  </w:pPr>
                </w:p>
              </w:tc>
              <w:tc>
                <w:tcPr>
                  <w:tcW w:w="702" w:type="dxa"/>
                  <w:vMerge/>
                  <w:tcBorders>
                    <w:tl2br w:val="nil"/>
                    <w:tr2bl w:val="nil"/>
                  </w:tcBorders>
                  <w:vAlign w:val="center"/>
                </w:tcPr>
                <w:p w14:paraId="47890CE5" w14:textId="77777777" w:rsidR="00395D2F" w:rsidRDefault="00395D2F">
                  <w:pPr>
                    <w:adjustRightInd w:val="0"/>
                    <w:snapToGrid w:val="0"/>
                    <w:ind w:leftChars="-50" w:left="-105" w:rightChars="-50" w:right="-105"/>
                    <w:jc w:val="center"/>
                    <w:rPr>
                      <w:rStyle w:val="textnew"/>
                    </w:rPr>
                  </w:pPr>
                </w:p>
              </w:tc>
              <w:tc>
                <w:tcPr>
                  <w:tcW w:w="703" w:type="dxa"/>
                  <w:tcBorders>
                    <w:tl2br w:val="nil"/>
                    <w:tr2bl w:val="nil"/>
                  </w:tcBorders>
                  <w:vAlign w:val="center"/>
                </w:tcPr>
                <w:p w14:paraId="6FC07DAA" w14:textId="77777777" w:rsidR="00395D2F" w:rsidRDefault="00622BB9">
                  <w:pPr>
                    <w:adjustRightInd w:val="0"/>
                    <w:snapToGrid w:val="0"/>
                    <w:ind w:leftChars="-50" w:left="-105" w:rightChars="-50" w:right="-105"/>
                    <w:jc w:val="center"/>
                    <w:rPr>
                      <w:rStyle w:val="textnew"/>
                    </w:rPr>
                  </w:pPr>
                  <w:r>
                    <w:rPr>
                      <w:rStyle w:val="textnew"/>
                    </w:rPr>
                    <w:t>TVOC</w:t>
                  </w:r>
                </w:p>
              </w:tc>
              <w:tc>
                <w:tcPr>
                  <w:tcW w:w="1226" w:type="dxa"/>
                  <w:tcBorders>
                    <w:tl2br w:val="nil"/>
                    <w:tr2bl w:val="nil"/>
                  </w:tcBorders>
                  <w:vAlign w:val="center"/>
                </w:tcPr>
                <w:p w14:paraId="46A1CB35" w14:textId="77777777" w:rsidR="00395D2F" w:rsidRDefault="00622BB9">
                  <w:pPr>
                    <w:adjustRightInd w:val="0"/>
                    <w:snapToGrid w:val="0"/>
                    <w:ind w:leftChars="-50" w:left="-105" w:rightChars="-50" w:right="-105"/>
                    <w:jc w:val="center"/>
                    <w:rPr>
                      <w:rStyle w:val="textnew"/>
                    </w:rPr>
                  </w:pPr>
                  <w:r>
                    <w:rPr>
                      <w:rStyle w:val="textnew"/>
                    </w:rPr>
                    <w:t>0.115~0.465</w:t>
                  </w:r>
                </w:p>
              </w:tc>
              <w:tc>
                <w:tcPr>
                  <w:tcW w:w="1227" w:type="dxa"/>
                  <w:tcBorders>
                    <w:tl2br w:val="nil"/>
                    <w:tr2bl w:val="nil"/>
                  </w:tcBorders>
                  <w:vAlign w:val="bottom"/>
                </w:tcPr>
                <w:p w14:paraId="47FD922F" w14:textId="77777777" w:rsidR="00395D2F" w:rsidRDefault="00622BB9">
                  <w:pPr>
                    <w:adjustRightInd w:val="0"/>
                    <w:snapToGrid w:val="0"/>
                    <w:ind w:leftChars="-50" w:left="-105" w:rightChars="-50" w:right="-105"/>
                    <w:jc w:val="center"/>
                    <w:rPr>
                      <w:rStyle w:val="textnew"/>
                    </w:rPr>
                  </w:pPr>
                  <w:r>
                    <w:rPr>
                      <w:rStyle w:val="textnew"/>
                    </w:rPr>
                    <w:t>0.19~0.78</w:t>
                  </w:r>
                </w:p>
              </w:tc>
              <w:tc>
                <w:tcPr>
                  <w:tcW w:w="881" w:type="dxa"/>
                  <w:tcBorders>
                    <w:tl2br w:val="nil"/>
                    <w:tr2bl w:val="nil"/>
                  </w:tcBorders>
                  <w:vAlign w:val="center"/>
                </w:tcPr>
                <w:p w14:paraId="65DDFE6C" w14:textId="77777777" w:rsidR="00395D2F" w:rsidRDefault="00622BB9">
                  <w:pPr>
                    <w:adjustRightInd w:val="0"/>
                    <w:snapToGrid w:val="0"/>
                    <w:ind w:leftChars="-50" w:left="-105" w:rightChars="-50" w:right="-105"/>
                    <w:jc w:val="center"/>
                    <w:rPr>
                      <w:rStyle w:val="textnew"/>
                    </w:rPr>
                  </w:pPr>
                  <w:r>
                    <w:rPr>
                      <w:rStyle w:val="textnew"/>
                    </w:rPr>
                    <w:t>0</w:t>
                  </w:r>
                </w:p>
              </w:tc>
              <w:tc>
                <w:tcPr>
                  <w:tcW w:w="1227" w:type="dxa"/>
                  <w:tcBorders>
                    <w:tl2br w:val="nil"/>
                    <w:tr2bl w:val="nil"/>
                  </w:tcBorders>
                  <w:vAlign w:val="center"/>
                </w:tcPr>
                <w:p w14:paraId="10765DEA" w14:textId="77777777" w:rsidR="00395D2F" w:rsidRDefault="00622BB9">
                  <w:pPr>
                    <w:adjustRightInd w:val="0"/>
                    <w:snapToGrid w:val="0"/>
                    <w:ind w:leftChars="-50" w:left="-105" w:rightChars="-50" w:right="-105"/>
                    <w:jc w:val="center"/>
                    <w:rPr>
                      <w:rStyle w:val="textnew"/>
                    </w:rPr>
                  </w:pPr>
                  <w:r>
                    <w:rPr>
                      <w:rStyle w:val="textnew"/>
                    </w:rPr>
                    <w:t>/</w:t>
                  </w:r>
                </w:p>
              </w:tc>
              <w:tc>
                <w:tcPr>
                  <w:tcW w:w="880" w:type="dxa"/>
                  <w:tcBorders>
                    <w:tl2br w:val="nil"/>
                    <w:tr2bl w:val="nil"/>
                  </w:tcBorders>
                  <w:vAlign w:val="center"/>
                </w:tcPr>
                <w:p w14:paraId="27FD83F8" w14:textId="77777777" w:rsidR="00395D2F" w:rsidRDefault="00622BB9">
                  <w:pPr>
                    <w:adjustRightInd w:val="0"/>
                    <w:snapToGrid w:val="0"/>
                    <w:ind w:leftChars="-50" w:left="-105" w:rightChars="-50" w:right="-105"/>
                    <w:jc w:val="center"/>
                    <w:rPr>
                      <w:rStyle w:val="textnew"/>
                    </w:rPr>
                  </w:pPr>
                  <w:r>
                    <w:rPr>
                      <w:rStyle w:val="textnew"/>
                    </w:rPr>
                    <w:t>/</w:t>
                  </w:r>
                </w:p>
              </w:tc>
              <w:tc>
                <w:tcPr>
                  <w:tcW w:w="737" w:type="dxa"/>
                  <w:tcBorders>
                    <w:tl2br w:val="nil"/>
                    <w:tr2bl w:val="nil"/>
                  </w:tcBorders>
                  <w:vAlign w:val="center"/>
                </w:tcPr>
                <w:p w14:paraId="43BC9025" w14:textId="77777777" w:rsidR="00395D2F" w:rsidRDefault="00622BB9">
                  <w:pPr>
                    <w:adjustRightInd w:val="0"/>
                    <w:snapToGrid w:val="0"/>
                    <w:ind w:leftChars="-50" w:left="-105" w:rightChars="-50" w:right="-105"/>
                    <w:jc w:val="center"/>
                    <w:rPr>
                      <w:rStyle w:val="textnew"/>
                    </w:rPr>
                  </w:pPr>
                  <w:r>
                    <w:rPr>
                      <w:rStyle w:val="textnew"/>
                    </w:rPr>
                    <w:t>/</w:t>
                  </w:r>
                </w:p>
              </w:tc>
            </w:tr>
            <w:tr w:rsidR="00395D2F" w14:paraId="371A4735" w14:textId="77777777">
              <w:trPr>
                <w:cantSplit/>
                <w:jc w:val="center"/>
              </w:trPr>
              <w:tc>
                <w:tcPr>
                  <w:tcW w:w="703" w:type="dxa"/>
                  <w:vMerge/>
                  <w:tcBorders>
                    <w:tl2br w:val="nil"/>
                    <w:tr2bl w:val="nil"/>
                  </w:tcBorders>
                  <w:vAlign w:val="center"/>
                </w:tcPr>
                <w:p w14:paraId="7F021544" w14:textId="77777777" w:rsidR="00395D2F" w:rsidRDefault="00395D2F">
                  <w:pPr>
                    <w:adjustRightInd w:val="0"/>
                    <w:snapToGrid w:val="0"/>
                    <w:ind w:leftChars="-50" w:left="-105" w:rightChars="-50" w:right="-105"/>
                    <w:jc w:val="center"/>
                    <w:rPr>
                      <w:rStyle w:val="textnew"/>
                    </w:rPr>
                  </w:pPr>
                </w:p>
              </w:tc>
              <w:tc>
                <w:tcPr>
                  <w:tcW w:w="702" w:type="dxa"/>
                  <w:vMerge/>
                  <w:tcBorders>
                    <w:tl2br w:val="nil"/>
                    <w:tr2bl w:val="nil"/>
                  </w:tcBorders>
                  <w:vAlign w:val="center"/>
                </w:tcPr>
                <w:p w14:paraId="0DF6DD13" w14:textId="77777777" w:rsidR="00395D2F" w:rsidRDefault="00395D2F">
                  <w:pPr>
                    <w:adjustRightInd w:val="0"/>
                    <w:snapToGrid w:val="0"/>
                    <w:ind w:leftChars="-50" w:left="-105" w:rightChars="-50" w:right="-105"/>
                    <w:jc w:val="center"/>
                    <w:rPr>
                      <w:rStyle w:val="textnew"/>
                    </w:rPr>
                  </w:pPr>
                </w:p>
              </w:tc>
              <w:tc>
                <w:tcPr>
                  <w:tcW w:w="703" w:type="dxa"/>
                  <w:tcBorders>
                    <w:tl2br w:val="nil"/>
                    <w:tr2bl w:val="nil"/>
                  </w:tcBorders>
                  <w:vAlign w:val="center"/>
                </w:tcPr>
                <w:p w14:paraId="528BCFAF" w14:textId="77777777" w:rsidR="00395D2F" w:rsidRDefault="00622BB9">
                  <w:pPr>
                    <w:adjustRightInd w:val="0"/>
                    <w:snapToGrid w:val="0"/>
                    <w:ind w:leftChars="-50" w:left="-105" w:rightChars="-50" w:right="-105"/>
                    <w:jc w:val="center"/>
                    <w:rPr>
                      <w:rStyle w:val="textnew"/>
                    </w:rPr>
                  </w:pPr>
                  <w:r>
                    <w:rPr>
                      <w:rStyle w:val="textnew"/>
                    </w:rPr>
                    <w:t>PM</w:t>
                  </w:r>
                  <w:r>
                    <w:rPr>
                      <w:rStyle w:val="textnew"/>
                      <w:vertAlign w:val="subscript"/>
                    </w:rPr>
                    <w:t>10</w:t>
                  </w:r>
                </w:p>
              </w:tc>
              <w:tc>
                <w:tcPr>
                  <w:tcW w:w="1226" w:type="dxa"/>
                  <w:tcBorders>
                    <w:tl2br w:val="nil"/>
                    <w:tr2bl w:val="nil"/>
                  </w:tcBorders>
                  <w:vAlign w:val="center"/>
                </w:tcPr>
                <w:p w14:paraId="58AB45BD" w14:textId="77777777" w:rsidR="00395D2F" w:rsidRDefault="00622BB9">
                  <w:pPr>
                    <w:adjustRightInd w:val="0"/>
                    <w:snapToGrid w:val="0"/>
                    <w:ind w:leftChars="-50" w:left="-105" w:rightChars="-50" w:right="-105"/>
                    <w:jc w:val="center"/>
                    <w:rPr>
                      <w:rStyle w:val="textnew"/>
                    </w:rPr>
                  </w:pPr>
                  <w:r>
                    <w:rPr>
                      <w:rStyle w:val="textnew"/>
                    </w:rPr>
                    <w:t>/</w:t>
                  </w:r>
                </w:p>
              </w:tc>
              <w:tc>
                <w:tcPr>
                  <w:tcW w:w="1227" w:type="dxa"/>
                  <w:tcBorders>
                    <w:tl2br w:val="nil"/>
                    <w:tr2bl w:val="nil"/>
                  </w:tcBorders>
                  <w:vAlign w:val="center"/>
                </w:tcPr>
                <w:p w14:paraId="3D9F4358" w14:textId="77777777" w:rsidR="00395D2F" w:rsidRDefault="00622BB9">
                  <w:pPr>
                    <w:adjustRightInd w:val="0"/>
                    <w:snapToGrid w:val="0"/>
                    <w:ind w:leftChars="-50" w:left="-105" w:rightChars="-50" w:right="-105"/>
                    <w:jc w:val="center"/>
                    <w:rPr>
                      <w:rStyle w:val="textnew"/>
                    </w:rPr>
                  </w:pPr>
                  <w:r>
                    <w:rPr>
                      <w:rStyle w:val="textnew"/>
                    </w:rPr>
                    <w:t>/</w:t>
                  </w:r>
                </w:p>
              </w:tc>
              <w:tc>
                <w:tcPr>
                  <w:tcW w:w="881" w:type="dxa"/>
                  <w:tcBorders>
                    <w:tl2br w:val="nil"/>
                    <w:tr2bl w:val="nil"/>
                  </w:tcBorders>
                  <w:vAlign w:val="center"/>
                </w:tcPr>
                <w:p w14:paraId="21E75F16" w14:textId="77777777" w:rsidR="00395D2F" w:rsidRDefault="00622BB9">
                  <w:pPr>
                    <w:adjustRightInd w:val="0"/>
                    <w:snapToGrid w:val="0"/>
                    <w:ind w:leftChars="-50" w:left="-105" w:rightChars="-50" w:right="-105"/>
                    <w:jc w:val="center"/>
                    <w:rPr>
                      <w:rStyle w:val="textnew"/>
                    </w:rPr>
                  </w:pPr>
                  <w:r>
                    <w:rPr>
                      <w:rStyle w:val="textnew"/>
                    </w:rPr>
                    <w:t>/</w:t>
                  </w:r>
                </w:p>
              </w:tc>
              <w:tc>
                <w:tcPr>
                  <w:tcW w:w="1227" w:type="dxa"/>
                  <w:tcBorders>
                    <w:tl2br w:val="nil"/>
                    <w:tr2bl w:val="nil"/>
                  </w:tcBorders>
                  <w:vAlign w:val="center"/>
                </w:tcPr>
                <w:p w14:paraId="443799D8" w14:textId="77777777" w:rsidR="00395D2F" w:rsidRDefault="00622BB9">
                  <w:pPr>
                    <w:adjustRightInd w:val="0"/>
                    <w:snapToGrid w:val="0"/>
                    <w:ind w:leftChars="-50" w:left="-105" w:rightChars="-50" w:right="-105"/>
                    <w:jc w:val="center"/>
                    <w:rPr>
                      <w:rStyle w:val="textnew"/>
                    </w:rPr>
                  </w:pPr>
                  <w:r>
                    <w:rPr>
                      <w:rStyle w:val="textnew"/>
                    </w:rPr>
                    <w:t>0.092~0.114</w:t>
                  </w:r>
                </w:p>
              </w:tc>
              <w:tc>
                <w:tcPr>
                  <w:tcW w:w="880" w:type="dxa"/>
                  <w:tcBorders>
                    <w:tl2br w:val="nil"/>
                    <w:tr2bl w:val="nil"/>
                  </w:tcBorders>
                  <w:vAlign w:val="center"/>
                </w:tcPr>
                <w:p w14:paraId="2415DEEB" w14:textId="77777777" w:rsidR="00395D2F" w:rsidRDefault="00622BB9">
                  <w:pPr>
                    <w:adjustRightInd w:val="0"/>
                    <w:snapToGrid w:val="0"/>
                    <w:ind w:leftChars="-50" w:left="-105" w:rightChars="-50" w:right="-105"/>
                    <w:jc w:val="center"/>
                    <w:rPr>
                      <w:rStyle w:val="textnew"/>
                    </w:rPr>
                  </w:pPr>
                  <w:r>
                    <w:rPr>
                      <w:rStyle w:val="textnew"/>
                    </w:rPr>
                    <w:t>0.61~0.76</w:t>
                  </w:r>
                </w:p>
              </w:tc>
              <w:tc>
                <w:tcPr>
                  <w:tcW w:w="737" w:type="dxa"/>
                  <w:tcBorders>
                    <w:tl2br w:val="nil"/>
                    <w:tr2bl w:val="nil"/>
                  </w:tcBorders>
                  <w:vAlign w:val="center"/>
                </w:tcPr>
                <w:p w14:paraId="7615A2FA" w14:textId="77777777" w:rsidR="00395D2F" w:rsidRDefault="00622BB9">
                  <w:pPr>
                    <w:adjustRightInd w:val="0"/>
                    <w:snapToGrid w:val="0"/>
                    <w:ind w:leftChars="-50" w:left="-105" w:rightChars="-50" w:right="-105"/>
                    <w:jc w:val="center"/>
                    <w:rPr>
                      <w:rStyle w:val="textnew"/>
                    </w:rPr>
                  </w:pPr>
                  <w:r>
                    <w:rPr>
                      <w:rStyle w:val="textnew"/>
                    </w:rPr>
                    <w:t>0</w:t>
                  </w:r>
                </w:p>
              </w:tc>
            </w:tr>
          </w:tbl>
          <w:p w14:paraId="062A95CC" w14:textId="77777777" w:rsidR="00395D2F" w:rsidRDefault="00622BB9">
            <w:pPr>
              <w:adjustRightInd w:val="0"/>
              <w:snapToGrid w:val="0"/>
              <w:spacing w:line="360" w:lineRule="auto"/>
              <w:ind w:firstLineChars="200" w:firstLine="480"/>
              <w:rPr>
                <w:sz w:val="24"/>
              </w:rPr>
            </w:pPr>
            <w:r>
              <w:rPr>
                <w:sz w:val="24"/>
              </w:rPr>
              <w:t>根据表</w:t>
            </w:r>
            <w:r>
              <w:rPr>
                <w:sz w:val="24"/>
              </w:rPr>
              <w:t>6</w:t>
            </w:r>
            <w:r>
              <w:rPr>
                <w:sz w:val="24"/>
              </w:rPr>
              <w:t>可以看出，监测点</w:t>
            </w:r>
            <w:r>
              <w:rPr>
                <w:sz w:val="24"/>
              </w:rPr>
              <w:t>SO</w:t>
            </w:r>
            <w:r>
              <w:rPr>
                <w:sz w:val="24"/>
                <w:vertAlign w:val="subscript"/>
              </w:rPr>
              <w:t>2</w:t>
            </w:r>
            <w:r>
              <w:rPr>
                <w:sz w:val="24"/>
              </w:rPr>
              <w:t>、</w:t>
            </w:r>
            <w:r>
              <w:rPr>
                <w:sz w:val="24"/>
              </w:rPr>
              <w:t>NO</w:t>
            </w:r>
            <w:r>
              <w:rPr>
                <w:sz w:val="24"/>
                <w:vertAlign w:val="subscript"/>
              </w:rPr>
              <w:t>2</w:t>
            </w:r>
            <w:r>
              <w:rPr>
                <w:sz w:val="24"/>
              </w:rPr>
              <w:t>、</w:t>
            </w:r>
            <w:r>
              <w:rPr>
                <w:sz w:val="24"/>
              </w:rPr>
              <w:t>TVOC</w:t>
            </w:r>
            <w:r>
              <w:rPr>
                <w:sz w:val="24"/>
              </w:rPr>
              <w:t>、</w:t>
            </w:r>
            <w:r>
              <w:rPr>
                <w:sz w:val="24"/>
              </w:rPr>
              <w:t>PM</w:t>
            </w:r>
            <w:r>
              <w:rPr>
                <w:sz w:val="24"/>
                <w:vertAlign w:val="subscript"/>
              </w:rPr>
              <w:t>10</w:t>
            </w:r>
            <w:r>
              <w:rPr>
                <w:sz w:val="24"/>
              </w:rPr>
              <w:t>均未出现超标现象，项目所在区域环境空气质量基本满足环境功能区划要求。建设项目所在地周围大气环境质量较好，具有一定的环境承载力。</w:t>
            </w:r>
          </w:p>
          <w:p w14:paraId="2AC168E9" w14:textId="77777777" w:rsidR="00395D2F" w:rsidRDefault="00622BB9">
            <w:pPr>
              <w:adjustRightInd w:val="0"/>
              <w:snapToGrid w:val="0"/>
              <w:spacing w:beforeLines="50" w:before="156" w:line="360" w:lineRule="auto"/>
              <w:ind w:firstLineChars="200" w:firstLine="480"/>
              <w:rPr>
                <w:sz w:val="24"/>
                <w:szCs w:val="24"/>
              </w:rPr>
            </w:pPr>
            <w:r>
              <w:rPr>
                <w:sz w:val="24"/>
                <w:szCs w:val="24"/>
              </w:rPr>
              <w:t>②</w:t>
            </w:r>
            <w:r>
              <w:rPr>
                <w:sz w:val="24"/>
                <w:szCs w:val="24"/>
              </w:rPr>
              <w:t>地表水环境：本项目接入苏州工业园区污水厂，最后纳污水体为吴淞江。按《江苏省地面水（环境）功能区划》</w:t>
            </w:r>
            <w:r>
              <w:rPr>
                <w:sz w:val="24"/>
                <w:szCs w:val="24"/>
              </w:rPr>
              <w:t>2020</w:t>
            </w:r>
            <w:r>
              <w:rPr>
                <w:sz w:val="24"/>
                <w:szCs w:val="24"/>
              </w:rPr>
              <w:t>年标准，吴淞江执行水质功能要求为</w:t>
            </w:r>
            <w:r>
              <w:rPr>
                <w:sz w:val="24"/>
                <w:szCs w:val="24"/>
              </w:rPr>
              <w:t>Ⅳ</w:t>
            </w:r>
            <w:r>
              <w:rPr>
                <w:sz w:val="24"/>
                <w:szCs w:val="24"/>
              </w:rPr>
              <w:t>类水。根据苏州工业园区环境监测站</w:t>
            </w:r>
            <w:r>
              <w:rPr>
                <w:sz w:val="24"/>
                <w:szCs w:val="24"/>
              </w:rPr>
              <w:t>2015</w:t>
            </w:r>
            <w:r>
              <w:rPr>
                <w:sz w:val="24"/>
                <w:szCs w:val="24"/>
              </w:rPr>
              <w:t>年</w:t>
            </w:r>
            <w:r>
              <w:rPr>
                <w:sz w:val="24"/>
                <w:szCs w:val="24"/>
              </w:rPr>
              <w:t>3</w:t>
            </w:r>
            <w:r>
              <w:rPr>
                <w:sz w:val="24"/>
                <w:szCs w:val="24"/>
              </w:rPr>
              <w:t>月</w:t>
            </w:r>
            <w:r>
              <w:rPr>
                <w:sz w:val="24"/>
                <w:szCs w:val="24"/>
              </w:rPr>
              <w:t>17</w:t>
            </w:r>
            <w:r>
              <w:rPr>
                <w:sz w:val="24"/>
                <w:szCs w:val="24"/>
              </w:rPr>
              <w:t>日例行监测数据，吴淞江胜浦江圩断面水质监测结果如下表。数据表明吴淞江水质监测指标均能达到《地表水环境质量标准》（</w:t>
            </w:r>
            <w:r>
              <w:rPr>
                <w:sz w:val="24"/>
                <w:szCs w:val="24"/>
              </w:rPr>
              <w:t>GB3838-2002</w:t>
            </w:r>
            <w:r>
              <w:rPr>
                <w:sz w:val="24"/>
                <w:szCs w:val="24"/>
              </w:rPr>
              <w:t>）的</w:t>
            </w:r>
            <w:r>
              <w:rPr>
                <w:sz w:val="24"/>
                <w:szCs w:val="24"/>
              </w:rPr>
              <w:t>Ⅳ</w:t>
            </w:r>
            <w:r>
              <w:rPr>
                <w:sz w:val="24"/>
                <w:szCs w:val="24"/>
              </w:rPr>
              <w:t>类标准要求。</w:t>
            </w:r>
          </w:p>
          <w:p w14:paraId="58E27627" w14:textId="77777777" w:rsidR="00395D2F" w:rsidRDefault="00622BB9">
            <w:pPr>
              <w:spacing w:line="400" w:lineRule="exact"/>
              <w:jc w:val="center"/>
              <w:rPr>
                <w:b/>
                <w:sz w:val="24"/>
                <w:szCs w:val="24"/>
              </w:rPr>
            </w:pPr>
            <w:r>
              <w:rPr>
                <w:b/>
                <w:sz w:val="24"/>
                <w:szCs w:val="24"/>
              </w:rPr>
              <w:t>表</w:t>
            </w:r>
            <w:r>
              <w:rPr>
                <w:b/>
                <w:sz w:val="24"/>
                <w:szCs w:val="24"/>
              </w:rPr>
              <w:t xml:space="preserve">7  </w:t>
            </w:r>
            <w:r>
              <w:rPr>
                <w:b/>
                <w:sz w:val="24"/>
                <w:szCs w:val="24"/>
              </w:rPr>
              <w:t>水环境质量现状</w:t>
            </w:r>
            <w:r>
              <w:rPr>
                <w:b/>
                <w:sz w:val="24"/>
                <w:szCs w:val="24"/>
              </w:rPr>
              <w:t xml:space="preserve">   </w:t>
            </w:r>
            <w:r>
              <w:rPr>
                <w:b/>
                <w:sz w:val="24"/>
                <w:szCs w:val="24"/>
              </w:rPr>
              <w:t>单位：</w:t>
            </w:r>
            <w:r>
              <w:rPr>
                <w:b/>
                <w:sz w:val="24"/>
                <w:szCs w:val="24"/>
              </w:rPr>
              <w:t>mg/L</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1736"/>
              <w:gridCol w:w="1623"/>
              <w:gridCol w:w="1268"/>
              <w:gridCol w:w="1107"/>
              <w:gridCol w:w="911"/>
            </w:tblGrid>
            <w:tr w:rsidR="00395D2F" w14:paraId="3C24DABE" w14:textId="77777777">
              <w:trPr>
                <w:trHeight w:val="491"/>
                <w:jc w:val="center"/>
              </w:trPr>
              <w:tc>
                <w:tcPr>
                  <w:tcW w:w="1651" w:type="dxa"/>
                  <w:tcBorders>
                    <w:top w:val="single" w:sz="4" w:space="0" w:color="auto"/>
                    <w:left w:val="single" w:sz="4" w:space="0" w:color="auto"/>
                    <w:bottom w:val="single" w:sz="4" w:space="0" w:color="auto"/>
                    <w:right w:val="single" w:sz="4" w:space="0" w:color="auto"/>
                  </w:tcBorders>
                  <w:vAlign w:val="center"/>
                </w:tcPr>
                <w:p w14:paraId="02DBA943" w14:textId="77777777" w:rsidR="00395D2F" w:rsidRDefault="00622BB9">
                  <w:pPr>
                    <w:adjustRightInd w:val="0"/>
                    <w:snapToGrid w:val="0"/>
                    <w:ind w:leftChars="-50" w:left="-105" w:rightChars="-50" w:right="-105"/>
                    <w:jc w:val="center"/>
                    <w:rPr>
                      <w:rStyle w:val="textnew"/>
                    </w:rPr>
                  </w:pPr>
                  <w:r>
                    <w:rPr>
                      <w:rStyle w:val="textnew"/>
                    </w:rPr>
                    <w:t>监测断面</w:t>
                  </w:r>
                </w:p>
              </w:tc>
              <w:tc>
                <w:tcPr>
                  <w:tcW w:w="1736" w:type="dxa"/>
                  <w:tcBorders>
                    <w:top w:val="single" w:sz="4" w:space="0" w:color="auto"/>
                    <w:left w:val="single" w:sz="4" w:space="0" w:color="auto"/>
                    <w:bottom w:val="single" w:sz="4" w:space="0" w:color="auto"/>
                    <w:right w:val="single" w:sz="4" w:space="0" w:color="auto"/>
                  </w:tcBorders>
                  <w:vAlign w:val="center"/>
                </w:tcPr>
                <w:p w14:paraId="3FF922D1" w14:textId="77777777" w:rsidR="00395D2F" w:rsidRDefault="00622BB9">
                  <w:pPr>
                    <w:adjustRightInd w:val="0"/>
                    <w:snapToGrid w:val="0"/>
                    <w:ind w:leftChars="-50" w:left="-105" w:rightChars="-50" w:right="-105"/>
                    <w:jc w:val="center"/>
                    <w:rPr>
                      <w:rStyle w:val="textnew"/>
                    </w:rPr>
                  </w:pPr>
                  <w:r>
                    <w:rPr>
                      <w:rStyle w:val="textnew"/>
                    </w:rPr>
                    <w:t>位置</w:t>
                  </w:r>
                </w:p>
              </w:tc>
              <w:tc>
                <w:tcPr>
                  <w:tcW w:w="1623" w:type="dxa"/>
                  <w:tcBorders>
                    <w:top w:val="single" w:sz="4" w:space="0" w:color="auto"/>
                    <w:left w:val="single" w:sz="4" w:space="0" w:color="auto"/>
                    <w:bottom w:val="single" w:sz="4" w:space="0" w:color="auto"/>
                    <w:right w:val="single" w:sz="4" w:space="0" w:color="auto"/>
                  </w:tcBorders>
                  <w:vAlign w:val="center"/>
                </w:tcPr>
                <w:p w14:paraId="53B97D99" w14:textId="77777777" w:rsidR="00395D2F" w:rsidRDefault="00622BB9">
                  <w:pPr>
                    <w:adjustRightInd w:val="0"/>
                    <w:snapToGrid w:val="0"/>
                    <w:ind w:leftChars="-50" w:left="-105" w:rightChars="-50" w:right="-105"/>
                    <w:jc w:val="center"/>
                    <w:rPr>
                      <w:rStyle w:val="textnew"/>
                    </w:rPr>
                  </w:pPr>
                  <w:r>
                    <w:rPr>
                      <w:rStyle w:val="textnew"/>
                    </w:rPr>
                    <w:t>pH</w:t>
                  </w:r>
                  <w:r>
                    <w:rPr>
                      <w:rStyle w:val="textnew"/>
                    </w:rPr>
                    <w:t>（无量纲）</w:t>
                  </w:r>
                </w:p>
              </w:tc>
              <w:tc>
                <w:tcPr>
                  <w:tcW w:w="1268" w:type="dxa"/>
                  <w:tcBorders>
                    <w:top w:val="single" w:sz="4" w:space="0" w:color="auto"/>
                    <w:left w:val="single" w:sz="4" w:space="0" w:color="auto"/>
                    <w:bottom w:val="single" w:sz="4" w:space="0" w:color="auto"/>
                    <w:right w:val="single" w:sz="4" w:space="0" w:color="auto"/>
                  </w:tcBorders>
                  <w:vAlign w:val="center"/>
                </w:tcPr>
                <w:p w14:paraId="0E1446FA" w14:textId="77777777" w:rsidR="00395D2F" w:rsidRDefault="00622BB9">
                  <w:pPr>
                    <w:adjustRightInd w:val="0"/>
                    <w:snapToGrid w:val="0"/>
                    <w:ind w:leftChars="-50" w:left="-105" w:rightChars="-50" w:right="-105"/>
                    <w:jc w:val="center"/>
                    <w:rPr>
                      <w:rStyle w:val="textnew"/>
                    </w:rPr>
                  </w:pPr>
                  <w:r>
                    <w:rPr>
                      <w:rStyle w:val="textnew"/>
                    </w:rPr>
                    <w:t>COD</w:t>
                  </w:r>
                </w:p>
              </w:tc>
              <w:tc>
                <w:tcPr>
                  <w:tcW w:w="1107" w:type="dxa"/>
                  <w:tcBorders>
                    <w:top w:val="single" w:sz="4" w:space="0" w:color="auto"/>
                    <w:left w:val="single" w:sz="4" w:space="0" w:color="auto"/>
                    <w:bottom w:val="single" w:sz="4" w:space="0" w:color="auto"/>
                    <w:right w:val="single" w:sz="4" w:space="0" w:color="auto"/>
                  </w:tcBorders>
                  <w:vAlign w:val="center"/>
                </w:tcPr>
                <w:p w14:paraId="3AF3A9FB" w14:textId="77777777" w:rsidR="00395D2F" w:rsidRDefault="00622BB9">
                  <w:pPr>
                    <w:adjustRightInd w:val="0"/>
                    <w:snapToGrid w:val="0"/>
                    <w:ind w:leftChars="-50" w:left="-105" w:rightChars="-50" w:right="-105"/>
                    <w:jc w:val="center"/>
                    <w:rPr>
                      <w:rStyle w:val="textnew"/>
                    </w:rPr>
                  </w:pPr>
                  <w:r>
                    <w:rPr>
                      <w:rStyle w:val="textnew"/>
                    </w:rPr>
                    <w:t>氨氮</w:t>
                  </w:r>
                </w:p>
              </w:tc>
              <w:tc>
                <w:tcPr>
                  <w:tcW w:w="911" w:type="dxa"/>
                  <w:tcBorders>
                    <w:top w:val="single" w:sz="4" w:space="0" w:color="auto"/>
                    <w:left w:val="single" w:sz="4" w:space="0" w:color="auto"/>
                    <w:bottom w:val="single" w:sz="4" w:space="0" w:color="auto"/>
                    <w:right w:val="single" w:sz="4" w:space="0" w:color="auto"/>
                  </w:tcBorders>
                  <w:vAlign w:val="center"/>
                </w:tcPr>
                <w:p w14:paraId="30CCCEC3" w14:textId="77777777" w:rsidR="00395D2F" w:rsidRDefault="00622BB9">
                  <w:pPr>
                    <w:adjustRightInd w:val="0"/>
                    <w:snapToGrid w:val="0"/>
                    <w:ind w:leftChars="-50" w:left="-105" w:rightChars="-50" w:right="-105"/>
                    <w:jc w:val="center"/>
                    <w:rPr>
                      <w:rStyle w:val="textnew"/>
                    </w:rPr>
                  </w:pPr>
                  <w:r>
                    <w:rPr>
                      <w:rStyle w:val="textnew"/>
                    </w:rPr>
                    <w:t>TP</w:t>
                  </w:r>
                </w:p>
              </w:tc>
            </w:tr>
            <w:tr w:rsidR="00395D2F" w14:paraId="5F050938" w14:textId="77777777">
              <w:trPr>
                <w:trHeight w:val="437"/>
                <w:jc w:val="center"/>
              </w:trPr>
              <w:tc>
                <w:tcPr>
                  <w:tcW w:w="1651" w:type="dxa"/>
                  <w:tcBorders>
                    <w:top w:val="single" w:sz="4" w:space="0" w:color="auto"/>
                    <w:left w:val="single" w:sz="4" w:space="0" w:color="auto"/>
                    <w:bottom w:val="single" w:sz="4" w:space="0" w:color="auto"/>
                    <w:right w:val="single" w:sz="4" w:space="0" w:color="auto"/>
                  </w:tcBorders>
                  <w:vAlign w:val="center"/>
                </w:tcPr>
                <w:p w14:paraId="6CE884EF" w14:textId="77777777" w:rsidR="00395D2F" w:rsidRDefault="00622BB9">
                  <w:pPr>
                    <w:adjustRightInd w:val="0"/>
                    <w:snapToGrid w:val="0"/>
                    <w:ind w:leftChars="-50" w:left="-105" w:rightChars="-50" w:right="-105"/>
                    <w:jc w:val="center"/>
                    <w:rPr>
                      <w:rStyle w:val="textnew"/>
                    </w:rPr>
                  </w:pPr>
                  <w:r>
                    <w:rPr>
                      <w:rStyle w:val="textnew"/>
                    </w:rPr>
                    <w:t>吴淞江胜浦江圩</w:t>
                  </w:r>
                </w:p>
              </w:tc>
              <w:tc>
                <w:tcPr>
                  <w:tcW w:w="1736" w:type="dxa"/>
                  <w:tcBorders>
                    <w:top w:val="single" w:sz="4" w:space="0" w:color="auto"/>
                    <w:left w:val="single" w:sz="4" w:space="0" w:color="auto"/>
                    <w:bottom w:val="single" w:sz="4" w:space="0" w:color="auto"/>
                    <w:right w:val="single" w:sz="4" w:space="0" w:color="auto"/>
                  </w:tcBorders>
                  <w:vAlign w:val="center"/>
                </w:tcPr>
                <w:p w14:paraId="2F40C3D4" w14:textId="77777777" w:rsidR="00395D2F" w:rsidRDefault="00622BB9">
                  <w:pPr>
                    <w:adjustRightInd w:val="0"/>
                    <w:snapToGrid w:val="0"/>
                    <w:ind w:leftChars="-50" w:left="-105" w:rightChars="-50" w:right="-105"/>
                    <w:jc w:val="center"/>
                    <w:rPr>
                      <w:rStyle w:val="textnew"/>
                    </w:rPr>
                  </w:pPr>
                  <w:r>
                    <w:rPr>
                      <w:rStyle w:val="textnew"/>
                    </w:rPr>
                    <w:t>园区污水厂排口下游</w:t>
                  </w:r>
                  <w:r>
                    <w:rPr>
                      <w:rStyle w:val="textnew"/>
                      <w:rFonts w:hint="eastAsia"/>
                    </w:rPr>
                    <w:t>2.5</w:t>
                  </w:r>
                  <w:r>
                    <w:rPr>
                      <w:rStyle w:val="textnew"/>
                    </w:rPr>
                    <w:t>km</w:t>
                  </w:r>
                </w:p>
              </w:tc>
              <w:tc>
                <w:tcPr>
                  <w:tcW w:w="1623" w:type="dxa"/>
                  <w:tcBorders>
                    <w:top w:val="single" w:sz="4" w:space="0" w:color="auto"/>
                    <w:left w:val="single" w:sz="4" w:space="0" w:color="auto"/>
                    <w:bottom w:val="single" w:sz="4" w:space="0" w:color="auto"/>
                    <w:right w:val="single" w:sz="4" w:space="0" w:color="auto"/>
                  </w:tcBorders>
                  <w:vAlign w:val="center"/>
                </w:tcPr>
                <w:p w14:paraId="62A5715B" w14:textId="77777777" w:rsidR="00395D2F" w:rsidRDefault="00622BB9">
                  <w:pPr>
                    <w:adjustRightInd w:val="0"/>
                    <w:snapToGrid w:val="0"/>
                    <w:ind w:leftChars="-50" w:left="-105" w:rightChars="-50" w:right="-105"/>
                    <w:jc w:val="center"/>
                    <w:rPr>
                      <w:rStyle w:val="textnew"/>
                    </w:rPr>
                  </w:pPr>
                  <w:r>
                    <w:rPr>
                      <w:rStyle w:val="textnew"/>
                    </w:rPr>
                    <w:t>7.71</w:t>
                  </w:r>
                </w:p>
              </w:tc>
              <w:tc>
                <w:tcPr>
                  <w:tcW w:w="1268" w:type="dxa"/>
                  <w:tcBorders>
                    <w:top w:val="single" w:sz="4" w:space="0" w:color="auto"/>
                    <w:left w:val="single" w:sz="4" w:space="0" w:color="auto"/>
                    <w:bottom w:val="single" w:sz="4" w:space="0" w:color="auto"/>
                    <w:right w:val="single" w:sz="4" w:space="0" w:color="auto"/>
                  </w:tcBorders>
                  <w:vAlign w:val="center"/>
                </w:tcPr>
                <w:p w14:paraId="7FFAABFD" w14:textId="77777777" w:rsidR="00395D2F" w:rsidRDefault="00622BB9">
                  <w:pPr>
                    <w:adjustRightInd w:val="0"/>
                    <w:snapToGrid w:val="0"/>
                    <w:ind w:leftChars="-50" w:left="-105" w:rightChars="-50" w:right="-105"/>
                    <w:jc w:val="center"/>
                    <w:rPr>
                      <w:rStyle w:val="textnew"/>
                    </w:rPr>
                  </w:pPr>
                  <w:r>
                    <w:rPr>
                      <w:rStyle w:val="textnew"/>
                    </w:rPr>
                    <w:t>11.7</w:t>
                  </w:r>
                </w:p>
              </w:tc>
              <w:tc>
                <w:tcPr>
                  <w:tcW w:w="1107" w:type="dxa"/>
                  <w:tcBorders>
                    <w:top w:val="single" w:sz="4" w:space="0" w:color="auto"/>
                    <w:left w:val="single" w:sz="4" w:space="0" w:color="auto"/>
                    <w:bottom w:val="single" w:sz="4" w:space="0" w:color="auto"/>
                    <w:right w:val="single" w:sz="4" w:space="0" w:color="auto"/>
                  </w:tcBorders>
                  <w:vAlign w:val="center"/>
                </w:tcPr>
                <w:p w14:paraId="4EA4F362" w14:textId="77777777" w:rsidR="00395D2F" w:rsidRDefault="00622BB9">
                  <w:pPr>
                    <w:adjustRightInd w:val="0"/>
                    <w:snapToGrid w:val="0"/>
                    <w:ind w:leftChars="-50" w:left="-105" w:rightChars="-50" w:right="-105"/>
                    <w:jc w:val="center"/>
                    <w:rPr>
                      <w:rStyle w:val="textnew"/>
                    </w:rPr>
                  </w:pPr>
                  <w:r>
                    <w:rPr>
                      <w:rStyle w:val="textnew"/>
                    </w:rPr>
                    <w:t>0.744</w:t>
                  </w:r>
                </w:p>
              </w:tc>
              <w:tc>
                <w:tcPr>
                  <w:tcW w:w="911" w:type="dxa"/>
                  <w:tcBorders>
                    <w:top w:val="single" w:sz="4" w:space="0" w:color="auto"/>
                    <w:left w:val="single" w:sz="4" w:space="0" w:color="auto"/>
                    <w:bottom w:val="single" w:sz="4" w:space="0" w:color="auto"/>
                    <w:right w:val="single" w:sz="4" w:space="0" w:color="auto"/>
                  </w:tcBorders>
                  <w:vAlign w:val="center"/>
                </w:tcPr>
                <w:p w14:paraId="2919D4CA" w14:textId="77777777" w:rsidR="00395D2F" w:rsidRDefault="00622BB9">
                  <w:pPr>
                    <w:adjustRightInd w:val="0"/>
                    <w:snapToGrid w:val="0"/>
                    <w:ind w:leftChars="-50" w:left="-105" w:rightChars="-50" w:right="-105"/>
                    <w:jc w:val="center"/>
                    <w:rPr>
                      <w:rStyle w:val="textnew"/>
                    </w:rPr>
                  </w:pPr>
                  <w:r>
                    <w:rPr>
                      <w:rStyle w:val="textnew"/>
                    </w:rPr>
                    <w:t>0.211</w:t>
                  </w:r>
                </w:p>
              </w:tc>
            </w:tr>
            <w:tr w:rsidR="00395D2F" w14:paraId="036E5338" w14:textId="77777777">
              <w:trPr>
                <w:trHeight w:val="437"/>
                <w:jc w:val="center"/>
              </w:trPr>
              <w:tc>
                <w:tcPr>
                  <w:tcW w:w="3387" w:type="dxa"/>
                  <w:gridSpan w:val="2"/>
                  <w:tcBorders>
                    <w:top w:val="single" w:sz="4" w:space="0" w:color="auto"/>
                    <w:left w:val="single" w:sz="4" w:space="0" w:color="auto"/>
                    <w:bottom w:val="single" w:sz="4" w:space="0" w:color="auto"/>
                    <w:right w:val="single" w:sz="4" w:space="0" w:color="auto"/>
                  </w:tcBorders>
                  <w:vAlign w:val="center"/>
                </w:tcPr>
                <w:p w14:paraId="5F3FA041" w14:textId="77777777" w:rsidR="00395D2F" w:rsidRDefault="00622BB9">
                  <w:pPr>
                    <w:adjustRightInd w:val="0"/>
                    <w:snapToGrid w:val="0"/>
                    <w:ind w:leftChars="-50" w:left="-105" w:rightChars="-50" w:right="-105"/>
                    <w:jc w:val="center"/>
                    <w:rPr>
                      <w:rStyle w:val="textnew"/>
                    </w:rPr>
                  </w:pPr>
                  <w:r>
                    <w:rPr>
                      <w:rStyle w:val="textnew"/>
                    </w:rPr>
                    <w:t>Ⅳ</w:t>
                  </w:r>
                  <w:r>
                    <w:rPr>
                      <w:rStyle w:val="textnew"/>
                    </w:rPr>
                    <w:t>类标准</w:t>
                  </w:r>
                </w:p>
              </w:tc>
              <w:tc>
                <w:tcPr>
                  <w:tcW w:w="1623" w:type="dxa"/>
                  <w:tcBorders>
                    <w:top w:val="single" w:sz="4" w:space="0" w:color="auto"/>
                    <w:left w:val="single" w:sz="4" w:space="0" w:color="auto"/>
                    <w:bottom w:val="single" w:sz="4" w:space="0" w:color="auto"/>
                    <w:right w:val="single" w:sz="4" w:space="0" w:color="auto"/>
                  </w:tcBorders>
                  <w:vAlign w:val="center"/>
                </w:tcPr>
                <w:p w14:paraId="26F3C192" w14:textId="77777777" w:rsidR="00395D2F" w:rsidRDefault="00622BB9">
                  <w:pPr>
                    <w:adjustRightInd w:val="0"/>
                    <w:snapToGrid w:val="0"/>
                    <w:ind w:leftChars="-50" w:left="-105" w:rightChars="-50" w:right="-105"/>
                    <w:jc w:val="center"/>
                    <w:rPr>
                      <w:rStyle w:val="textnew"/>
                    </w:rPr>
                  </w:pPr>
                  <w:r>
                    <w:rPr>
                      <w:rStyle w:val="textnew"/>
                    </w:rPr>
                    <w:t>6</w:t>
                  </w:r>
                  <w:r>
                    <w:rPr>
                      <w:rStyle w:val="textnew"/>
                    </w:rPr>
                    <w:t>～</w:t>
                  </w:r>
                  <w:r>
                    <w:rPr>
                      <w:rStyle w:val="textnew"/>
                    </w:rPr>
                    <w:t>9</w:t>
                  </w:r>
                </w:p>
              </w:tc>
              <w:tc>
                <w:tcPr>
                  <w:tcW w:w="1268" w:type="dxa"/>
                  <w:tcBorders>
                    <w:top w:val="single" w:sz="4" w:space="0" w:color="auto"/>
                    <w:left w:val="single" w:sz="4" w:space="0" w:color="auto"/>
                    <w:bottom w:val="single" w:sz="4" w:space="0" w:color="auto"/>
                    <w:right w:val="single" w:sz="4" w:space="0" w:color="auto"/>
                  </w:tcBorders>
                  <w:vAlign w:val="center"/>
                </w:tcPr>
                <w:p w14:paraId="7055BD5A" w14:textId="77777777" w:rsidR="00395D2F" w:rsidRDefault="00622BB9">
                  <w:pPr>
                    <w:adjustRightInd w:val="0"/>
                    <w:snapToGrid w:val="0"/>
                    <w:ind w:leftChars="-50" w:left="-105" w:rightChars="-50" w:right="-105"/>
                    <w:jc w:val="center"/>
                    <w:rPr>
                      <w:rStyle w:val="textnew"/>
                    </w:rPr>
                  </w:pPr>
                  <w:r>
                    <w:rPr>
                      <w:rStyle w:val="textnew"/>
                    </w:rPr>
                    <w:t>≤30</w:t>
                  </w:r>
                </w:p>
              </w:tc>
              <w:tc>
                <w:tcPr>
                  <w:tcW w:w="1107" w:type="dxa"/>
                  <w:tcBorders>
                    <w:top w:val="single" w:sz="4" w:space="0" w:color="auto"/>
                    <w:left w:val="single" w:sz="4" w:space="0" w:color="auto"/>
                    <w:bottom w:val="single" w:sz="4" w:space="0" w:color="auto"/>
                    <w:right w:val="single" w:sz="4" w:space="0" w:color="auto"/>
                  </w:tcBorders>
                  <w:vAlign w:val="center"/>
                </w:tcPr>
                <w:p w14:paraId="244E1232" w14:textId="77777777" w:rsidR="00395D2F" w:rsidRDefault="00622BB9">
                  <w:pPr>
                    <w:adjustRightInd w:val="0"/>
                    <w:snapToGrid w:val="0"/>
                    <w:ind w:leftChars="-50" w:left="-105" w:rightChars="-50" w:right="-105"/>
                    <w:jc w:val="center"/>
                    <w:rPr>
                      <w:rStyle w:val="textnew"/>
                    </w:rPr>
                  </w:pPr>
                  <w:r>
                    <w:rPr>
                      <w:rStyle w:val="textnew"/>
                    </w:rPr>
                    <w:t>≤1.5</w:t>
                  </w:r>
                </w:p>
              </w:tc>
              <w:tc>
                <w:tcPr>
                  <w:tcW w:w="911" w:type="dxa"/>
                  <w:tcBorders>
                    <w:top w:val="single" w:sz="4" w:space="0" w:color="auto"/>
                    <w:left w:val="single" w:sz="4" w:space="0" w:color="auto"/>
                    <w:bottom w:val="single" w:sz="4" w:space="0" w:color="auto"/>
                    <w:right w:val="single" w:sz="4" w:space="0" w:color="auto"/>
                  </w:tcBorders>
                  <w:vAlign w:val="center"/>
                </w:tcPr>
                <w:p w14:paraId="621CBC3D" w14:textId="77777777" w:rsidR="00395D2F" w:rsidRDefault="00622BB9">
                  <w:pPr>
                    <w:adjustRightInd w:val="0"/>
                    <w:snapToGrid w:val="0"/>
                    <w:ind w:leftChars="-50" w:left="-105" w:rightChars="-50" w:right="-105"/>
                    <w:jc w:val="center"/>
                    <w:rPr>
                      <w:rStyle w:val="textnew"/>
                    </w:rPr>
                  </w:pPr>
                  <w:r>
                    <w:rPr>
                      <w:rStyle w:val="textnew"/>
                    </w:rPr>
                    <w:t>≤0.3</w:t>
                  </w:r>
                </w:p>
              </w:tc>
            </w:tr>
          </w:tbl>
          <w:p w14:paraId="3A7B43C4" w14:textId="77777777" w:rsidR="00395D2F" w:rsidRDefault="00622BB9">
            <w:pPr>
              <w:spacing w:line="360" w:lineRule="auto"/>
              <w:ind w:firstLineChars="200" w:firstLine="480"/>
              <w:rPr>
                <w:sz w:val="24"/>
                <w:szCs w:val="24"/>
              </w:rPr>
            </w:pPr>
            <w:r>
              <w:rPr>
                <w:sz w:val="24"/>
              </w:rPr>
              <w:t>③</w:t>
            </w:r>
            <w:r>
              <w:rPr>
                <w:sz w:val="24"/>
              </w:rPr>
              <w:t>声环境：项目地位于唯亭街道工业区，属于三类声功能区。</w:t>
            </w:r>
            <w:r>
              <w:rPr>
                <w:sz w:val="24"/>
                <w:szCs w:val="24"/>
              </w:rPr>
              <w:t>本项目厂界执行《声环境质量标准》（</w:t>
            </w:r>
            <w:r>
              <w:rPr>
                <w:sz w:val="24"/>
                <w:szCs w:val="24"/>
              </w:rPr>
              <w:t>GB3096-2008</w:t>
            </w:r>
            <w:r>
              <w:rPr>
                <w:sz w:val="24"/>
                <w:szCs w:val="24"/>
              </w:rPr>
              <w:t>）</w:t>
            </w:r>
            <w:r>
              <w:rPr>
                <w:sz w:val="24"/>
                <w:szCs w:val="24"/>
              </w:rPr>
              <w:t>3</w:t>
            </w:r>
            <w:r>
              <w:rPr>
                <w:sz w:val="24"/>
                <w:szCs w:val="24"/>
              </w:rPr>
              <w:t>类标准。根据本项目</w:t>
            </w:r>
            <w:r>
              <w:rPr>
                <w:sz w:val="24"/>
                <w:szCs w:val="24"/>
              </w:rPr>
              <w:t>2016</w:t>
            </w:r>
            <w:r>
              <w:rPr>
                <w:sz w:val="24"/>
                <w:szCs w:val="24"/>
              </w:rPr>
              <w:t>年</w:t>
            </w:r>
            <w:r>
              <w:rPr>
                <w:sz w:val="24"/>
                <w:szCs w:val="24"/>
              </w:rPr>
              <w:t>7</w:t>
            </w:r>
            <w:r>
              <w:rPr>
                <w:sz w:val="24"/>
                <w:szCs w:val="24"/>
              </w:rPr>
              <w:t>月</w:t>
            </w:r>
            <w:r>
              <w:rPr>
                <w:sz w:val="24"/>
                <w:szCs w:val="24"/>
              </w:rPr>
              <w:t>02</w:t>
            </w:r>
            <w:r>
              <w:rPr>
                <w:sz w:val="24"/>
                <w:szCs w:val="24"/>
              </w:rPr>
              <w:t>日对项目厂界外</w:t>
            </w:r>
            <w:r>
              <w:rPr>
                <w:sz w:val="24"/>
                <w:szCs w:val="24"/>
              </w:rPr>
              <w:t>1</w:t>
            </w:r>
            <w:r>
              <w:rPr>
                <w:sz w:val="24"/>
                <w:szCs w:val="24"/>
              </w:rPr>
              <w:t>米的监测结果详见下表。</w:t>
            </w:r>
          </w:p>
          <w:p w14:paraId="25E3876D" w14:textId="77777777" w:rsidR="00395D2F" w:rsidRDefault="00622BB9">
            <w:pPr>
              <w:spacing w:line="400" w:lineRule="exact"/>
              <w:jc w:val="center"/>
              <w:rPr>
                <w:b/>
                <w:sz w:val="24"/>
                <w:szCs w:val="24"/>
              </w:rPr>
            </w:pPr>
            <w:r>
              <w:rPr>
                <w:b/>
                <w:sz w:val="24"/>
                <w:szCs w:val="24"/>
              </w:rPr>
              <w:t>表</w:t>
            </w:r>
            <w:r>
              <w:rPr>
                <w:b/>
                <w:sz w:val="24"/>
                <w:szCs w:val="24"/>
              </w:rPr>
              <w:t xml:space="preserve">8  </w:t>
            </w:r>
            <w:r>
              <w:rPr>
                <w:b/>
                <w:sz w:val="24"/>
                <w:szCs w:val="24"/>
              </w:rPr>
              <w:t>噪声监测结果</w:t>
            </w:r>
            <w:r>
              <w:rPr>
                <w:b/>
                <w:sz w:val="24"/>
                <w:szCs w:val="24"/>
              </w:rPr>
              <w:t xml:space="preserve">  </w:t>
            </w:r>
            <w:r>
              <w:rPr>
                <w:b/>
                <w:sz w:val="24"/>
                <w:szCs w:val="24"/>
              </w:rPr>
              <w:t>单位：</w:t>
            </w:r>
            <w:r>
              <w:rPr>
                <w:b/>
                <w:sz w:val="24"/>
                <w:szCs w:val="24"/>
              </w:rPr>
              <w:t>dB(A)</w:t>
            </w:r>
          </w:p>
          <w:tbl>
            <w:tblPr>
              <w:tblW w:w="8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675"/>
              <w:gridCol w:w="1563"/>
              <w:gridCol w:w="1774"/>
              <w:gridCol w:w="1680"/>
            </w:tblGrid>
            <w:tr w:rsidR="00395D2F" w14:paraId="1379B78F" w14:textId="77777777">
              <w:trPr>
                <w:trHeight w:val="454"/>
                <w:jc w:val="center"/>
              </w:trPr>
              <w:tc>
                <w:tcPr>
                  <w:tcW w:w="1607" w:type="dxa"/>
                  <w:vAlign w:val="center"/>
                </w:tcPr>
                <w:p w14:paraId="24CF368B" w14:textId="77777777" w:rsidR="00395D2F" w:rsidRDefault="00622BB9">
                  <w:pPr>
                    <w:adjustRightInd w:val="0"/>
                    <w:snapToGrid w:val="0"/>
                    <w:jc w:val="center"/>
                    <w:rPr>
                      <w:bCs/>
                      <w:szCs w:val="21"/>
                    </w:rPr>
                  </w:pPr>
                  <w:r>
                    <w:rPr>
                      <w:bCs/>
                      <w:szCs w:val="21"/>
                    </w:rPr>
                    <w:t>测点</w:t>
                  </w:r>
                </w:p>
              </w:tc>
              <w:tc>
                <w:tcPr>
                  <w:tcW w:w="1675" w:type="dxa"/>
                  <w:vAlign w:val="center"/>
                </w:tcPr>
                <w:p w14:paraId="3C6C3316" w14:textId="77777777" w:rsidR="00395D2F" w:rsidRDefault="00622BB9">
                  <w:pPr>
                    <w:adjustRightInd w:val="0"/>
                    <w:snapToGrid w:val="0"/>
                    <w:jc w:val="center"/>
                    <w:rPr>
                      <w:bCs/>
                      <w:szCs w:val="21"/>
                    </w:rPr>
                  </w:pPr>
                  <w:r>
                    <w:rPr>
                      <w:bCs/>
                      <w:szCs w:val="21"/>
                    </w:rPr>
                    <w:t>Z4</w:t>
                  </w:r>
                  <w:r>
                    <w:rPr>
                      <w:bCs/>
                      <w:szCs w:val="21"/>
                    </w:rPr>
                    <w:t>（北）</w:t>
                  </w:r>
                </w:p>
              </w:tc>
              <w:tc>
                <w:tcPr>
                  <w:tcW w:w="1563" w:type="dxa"/>
                  <w:vAlign w:val="center"/>
                </w:tcPr>
                <w:p w14:paraId="1DF09C80" w14:textId="77777777" w:rsidR="00395D2F" w:rsidRDefault="00622BB9">
                  <w:pPr>
                    <w:adjustRightInd w:val="0"/>
                    <w:snapToGrid w:val="0"/>
                    <w:jc w:val="center"/>
                    <w:rPr>
                      <w:bCs/>
                      <w:szCs w:val="21"/>
                    </w:rPr>
                  </w:pPr>
                  <w:r>
                    <w:rPr>
                      <w:bCs/>
                      <w:szCs w:val="21"/>
                    </w:rPr>
                    <w:t>Z3</w:t>
                  </w:r>
                  <w:r>
                    <w:rPr>
                      <w:bCs/>
                      <w:szCs w:val="21"/>
                    </w:rPr>
                    <w:t>（西）</w:t>
                  </w:r>
                </w:p>
              </w:tc>
              <w:tc>
                <w:tcPr>
                  <w:tcW w:w="1774" w:type="dxa"/>
                  <w:vAlign w:val="center"/>
                </w:tcPr>
                <w:p w14:paraId="32B0953F" w14:textId="77777777" w:rsidR="00395D2F" w:rsidRDefault="00622BB9">
                  <w:pPr>
                    <w:adjustRightInd w:val="0"/>
                    <w:snapToGrid w:val="0"/>
                    <w:jc w:val="center"/>
                    <w:rPr>
                      <w:bCs/>
                      <w:szCs w:val="21"/>
                    </w:rPr>
                  </w:pPr>
                  <w:r>
                    <w:rPr>
                      <w:bCs/>
                      <w:szCs w:val="21"/>
                    </w:rPr>
                    <w:t>Z2</w:t>
                  </w:r>
                  <w:r>
                    <w:rPr>
                      <w:bCs/>
                      <w:szCs w:val="21"/>
                    </w:rPr>
                    <w:t>（南）</w:t>
                  </w:r>
                </w:p>
              </w:tc>
              <w:tc>
                <w:tcPr>
                  <w:tcW w:w="1680" w:type="dxa"/>
                  <w:vAlign w:val="center"/>
                </w:tcPr>
                <w:p w14:paraId="3B5A54F3" w14:textId="77777777" w:rsidR="00395D2F" w:rsidRDefault="00622BB9">
                  <w:pPr>
                    <w:adjustRightInd w:val="0"/>
                    <w:snapToGrid w:val="0"/>
                    <w:jc w:val="center"/>
                    <w:rPr>
                      <w:bCs/>
                      <w:szCs w:val="21"/>
                    </w:rPr>
                  </w:pPr>
                  <w:r>
                    <w:rPr>
                      <w:bCs/>
                      <w:szCs w:val="21"/>
                    </w:rPr>
                    <w:t>Z1</w:t>
                  </w:r>
                  <w:r>
                    <w:rPr>
                      <w:bCs/>
                      <w:szCs w:val="21"/>
                    </w:rPr>
                    <w:t>（东）</w:t>
                  </w:r>
                </w:p>
              </w:tc>
            </w:tr>
            <w:tr w:rsidR="00395D2F" w14:paraId="23FC110B" w14:textId="77777777">
              <w:trPr>
                <w:trHeight w:val="454"/>
                <w:jc w:val="center"/>
              </w:trPr>
              <w:tc>
                <w:tcPr>
                  <w:tcW w:w="1607" w:type="dxa"/>
                  <w:vAlign w:val="center"/>
                </w:tcPr>
                <w:p w14:paraId="3F83B527" w14:textId="77777777" w:rsidR="00395D2F" w:rsidRDefault="00622BB9">
                  <w:pPr>
                    <w:adjustRightInd w:val="0"/>
                    <w:snapToGrid w:val="0"/>
                    <w:jc w:val="center"/>
                    <w:rPr>
                      <w:szCs w:val="21"/>
                    </w:rPr>
                  </w:pPr>
                  <w:r>
                    <w:rPr>
                      <w:szCs w:val="21"/>
                    </w:rPr>
                    <w:t>昼间</w:t>
                  </w:r>
                </w:p>
              </w:tc>
              <w:tc>
                <w:tcPr>
                  <w:tcW w:w="1675" w:type="dxa"/>
                  <w:vAlign w:val="center"/>
                </w:tcPr>
                <w:p w14:paraId="3AC96898" w14:textId="77777777" w:rsidR="00395D2F" w:rsidRDefault="00622BB9">
                  <w:pPr>
                    <w:adjustRightInd w:val="0"/>
                    <w:snapToGrid w:val="0"/>
                    <w:jc w:val="center"/>
                    <w:rPr>
                      <w:szCs w:val="21"/>
                    </w:rPr>
                  </w:pPr>
                  <w:r>
                    <w:rPr>
                      <w:szCs w:val="21"/>
                    </w:rPr>
                    <w:t>60.2</w:t>
                  </w:r>
                </w:p>
              </w:tc>
              <w:tc>
                <w:tcPr>
                  <w:tcW w:w="1563" w:type="dxa"/>
                  <w:vAlign w:val="center"/>
                </w:tcPr>
                <w:p w14:paraId="5BBE5760" w14:textId="77777777" w:rsidR="00395D2F" w:rsidRDefault="00622BB9">
                  <w:pPr>
                    <w:adjustRightInd w:val="0"/>
                    <w:snapToGrid w:val="0"/>
                    <w:jc w:val="center"/>
                    <w:rPr>
                      <w:szCs w:val="21"/>
                    </w:rPr>
                  </w:pPr>
                  <w:r>
                    <w:rPr>
                      <w:szCs w:val="21"/>
                    </w:rPr>
                    <w:t>58.7</w:t>
                  </w:r>
                </w:p>
              </w:tc>
              <w:tc>
                <w:tcPr>
                  <w:tcW w:w="1774" w:type="dxa"/>
                  <w:vAlign w:val="center"/>
                </w:tcPr>
                <w:p w14:paraId="302AD4A5" w14:textId="77777777" w:rsidR="00395D2F" w:rsidRDefault="00622BB9">
                  <w:pPr>
                    <w:adjustRightInd w:val="0"/>
                    <w:snapToGrid w:val="0"/>
                    <w:jc w:val="center"/>
                    <w:rPr>
                      <w:szCs w:val="21"/>
                    </w:rPr>
                  </w:pPr>
                  <w:r>
                    <w:rPr>
                      <w:szCs w:val="21"/>
                    </w:rPr>
                    <w:t>56.4</w:t>
                  </w:r>
                </w:p>
              </w:tc>
              <w:tc>
                <w:tcPr>
                  <w:tcW w:w="1680" w:type="dxa"/>
                  <w:vAlign w:val="center"/>
                </w:tcPr>
                <w:p w14:paraId="762C7E74" w14:textId="77777777" w:rsidR="00395D2F" w:rsidRDefault="00622BB9">
                  <w:pPr>
                    <w:adjustRightInd w:val="0"/>
                    <w:snapToGrid w:val="0"/>
                    <w:jc w:val="center"/>
                    <w:rPr>
                      <w:szCs w:val="21"/>
                    </w:rPr>
                  </w:pPr>
                  <w:r>
                    <w:rPr>
                      <w:szCs w:val="21"/>
                    </w:rPr>
                    <w:t>52.7</w:t>
                  </w:r>
                </w:p>
              </w:tc>
            </w:tr>
            <w:tr w:rsidR="00395D2F" w14:paraId="68715642" w14:textId="77777777">
              <w:trPr>
                <w:trHeight w:val="454"/>
                <w:jc w:val="center"/>
              </w:trPr>
              <w:tc>
                <w:tcPr>
                  <w:tcW w:w="1607" w:type="dxa"/>
                  <w:vAlign w:val="center"/>
                </w:tcPr>
                <w:p w14:paraId="182691DD" w14:textId="77777777" w:rsidR="00395D2F" w:rsidRDefault="00622BB9">
                  <w:pPr>
                    <w:adjustRightInd w:val="0"/>
                    <w:snapToGrid w:val="0"/>
                    <w:jc w:val="center"/>
                    <w:rPr>
                      <w:szCs w:val="21"/>
                    </w:rPr>
                  </w:pPr>
                  <w:r>
                    <w:rPr>
                      <w:szCs w:val="21"/>
                    </w:rPr>
                    <w:lastRenderedPageBreak/>
                    <w:t>标准</w:t>
                  </w:r>
                </w:p>
              </w:tc>
              <w:tc>
                <w:tcPr>
                  <w:tcW w:w="6692" w:type="dxa"/>
                  <w:gridSpan w:val="4"/>
                  <w:vAlign w:val="center"/>
                </w:tcPr>
                <w:p w14:paraId="1AB68DF9" w14:textId="77777777" w:rsidR="00395D2F" w:rsidRDefault="00622BB9">
                  <w:pPr>
                    <w:adjustRightInd w:val="0"/>
                    <w:snapToGrid w:val="0"/>
                    <w:jc w:val="center"/>
                    <w:rPr>
                      <w:szCs w:val="21"/>
                    </w:rPr>
                  </w:pPr>
                  <w:r>
                    <w:rPr>
                      <w:szCs w:val="21"/>
                    </w:rPr>
                    <w:t>3</w:t>
                  </w:r>
                  <w:r>
                    <w:rPr>
                      <w:szCs w:val="21"/>
                    </w:rPr>
                    <w:t>类标准：昼间</w:t>
                  </w:r>
                  <w:r>
                    <w:rPr>
                      <w:szCs w:val="21"/>
                    </w:rPr>
                    <w:t>≤65dB(A)</w:t>
                  </w:r>
                  <w:r>
                    <w:rPr>
                      <w:szCs w:val="21"/>
                    </w:rPr>
                    <w:t>、夜间</w:t>
                  </w:r>
                  <w:r>
                    <w:rPr>
                      <w:szCs w:val="21"/>
                    </w:rPr>
                    <w:t>≤55dB(A)</w:t>
                  </w:r>
                </w:p>
              </w:tc>
            </w:tr>
          </w:tbl>
          <w:p w14:paraId="5F0702C8" w14:textId="77777777" w:rsidR="00395D2F" w:rsidRDefault="00622BB9">
            <w:pPr>
              <w:snapToGrid w:val="0"/>
              <w:spacing w:line="360" w:lineRule="auto"/>
              <w:ind w:firstLineChars="200" w:firstLine="480"/>
              <w:rPr>
                <w:sz w:val="24"/>
                <w:szCs w:val="24"/>
              </w:rPr>
            </w:pPr>
            <w:r>
              <w:rPr>
                <w:sz w:val="24"/>
                <w:szCs w:val="24"/>
              </w:rPr>
              <w:t>监测结果表明：项目地边界噪声监测点位所测值满足《声环境质量标准》（</w:t>
            </w:r>
            <w:r>
              <w:rPr>
                <w:sz w:val="24"/>
                <w:szCs w:val="24"/>
              </w:rPr>
              <w:t>GB3096-2008</w:t>
            </w:r>
            <w:r>
              <w:rPr>
                <w:sz w:val="24"/>
                <w:szCs w:val="24"/>
              </w:rPr>
              <w:t>）</w:t>
            </w:r>
            <w:r>
              <w:rPr>
                <w:sz w:val="24"/>
                <w:szCs w:val="24"/>
              </w:rPr>
              <w:t>3</w:t>
            </w:r>
            <w:r>
              <w:rPr>
                <w:sz w:val="24"/>
                <w:szCs w:val="24"/>
              </w:rPr>
              <w:t>类标准限值，说明项目地声环境质量现状较好，满足环境功能要求。</w:t>
            </w:r>
          </w:p>
          <w:p w14:paraId="2B02A692" w14:textId="77777777" w:rsidR="00395D2F" w:rsidRDefault="00395D2F">
            <w:pPr>
              <w:pStyle w:val="aff1"/>
              <w:snapToGrid w:val="0"/>
              <w:spacing w:line="360" w:lineRule="auto"/>
              <w:ind w:firstLineChars="200" w:firstLine="480"/>
              <w:jc w:val="both"/>
              <w:rPr>
                <w:rFonts w:ascii="Times New Roman" w:hAnsi="Times New Roman"/>
              </w:rPr>
            </w:pPr>
          </w:p>
          <w:p w14:paraId="1FBD08CE" w14:textId="77777777" w:rsidR="00395D2F" w:rsidRDefault="00395D2F">
            <w:pPr>
              <w:pStyle w:val="aff1"/>
              <w:snapToGrid w:val="0"/>
              <w:spacing w:line="360" w:lineRule="auto"/>
              <w:ind w:firstLineChars="200" w:firstLine="480"/>
              <w:jc w:val="both"/>
              <w:rPr>
                <w:rFonts w:ascii="Times New Roman" w:hAnsi="Times New Roman"/>
              </w:rPr>
            </w:pPr>
          </w:p>
          <w:p w14:paraId="3207918A" w14:textId="77777777" w:rsidR="00395D2F" w:rsidRDefault="00395D2F">
            <w:pPr>
              <w:pStyle w:val="aff1"/>
              <w:snapToGrid w:val="0"/>
              <w:spacing w:line="360" w:lineRule="auto"/>
              <w:ind w:firstLineChars="200" w:firstLine="480"/>
              <w:jc w:val="both"/>
              <w:rPr>
                <w:rFonts w:ascii="Times New Roman" w:hAnsi="Times New Roman"/>
                <w:szCs w:val="24"/>
              </w:rPr>
            </w:pPr>
          </w:p>
          <w:p w14:paraId="676738A4" w14:textId="77777777" w:rsidR="00395D2F" w:rsidRDefault="00395D2F">
            <w:pPr>
              <w:pStyle w:val="aff1"/>
              <w:snapToGrid w:val="0"/>
              <w:spacing w:line="360" w:lineRule="auto"/>
              <w:ind w:firstLineChars="200" w:firstLine="480"/>
              <w:jc w:val="both"/>
              <w:rPr>
                <w:rFonts w:ascii="Times New Roman" w:hAnsi="Times New Roman"/>
                <w:szCs w:val="24"/>
              </w:rPr>
            </w:pPr>
          </w:p>
          <w:p w14:paraId="7DF4DFCA" w14:textId="77777777" w:rsidR="00395D2F" w:rsidRDefault="00395D2F">
            <w:pPr>
              <w:pStyle w:val="aff1"/>
              <w:snapToGrid w:val="0"/>
              <w:spacing w:line="360" w:lineRule="auto"/>
              <w:ind w:firstLineChars="200" w:firstLine="480"/>
              <w:jc w:val="both"/>
              <w:rPr>
                <w:rFonts w:ascii="Times New Roman" w:hAnsi="Times New Roman"/>
                <w:szCs w:val="24"/>
              </w:rPr>
            </w:pPr>
          </w:p>
          <w:p w14:paraId="363A3E05" w14:textId="77777777" w:rsidR="00395D2F" w:rsidRDefault="00395D2F">
            <w:pPr>
              <w:pStyle w:val="aff1"/>
              <w:snapToGrid w:val="0"/>
              <w:spacing w:line="360" w:lineRule="auto"/>
              <w:ind w:firstLineChars="200" w:firstLine="480"/>
              <w:jc w:val="both"/>
              <w:rPr>
                <w:rFonts w:ascii="Times New Roman" w:hAnsi="Times New Roman"/>
                <w:szCs w:val="24"/>
              </w:rPr>
            </w:pPr>
          </w:p>
          <w:p w14:paraId="736A268C" w14:textId="77777777" w:rsidR="00395D2F" w:rsidRDefault="00395D2F">
            <w:pPr>
              <w:pStyle w:val="aff1"/>
              <w:snapToGrid w:val="0"/>
              <w:spacing w:line="360" w:lineRule="auto"/>
              <w:ind w:firstLineChars="200" w:firstLine="480"/>
              <w:jc w:val="both"/>
              <w:rPr>
                <w:rFonts w:ascii="Times New Roman" w:hAnsi="Times New Roman"/>
                <w:szCs w:val="24"/>
              </w:rPr>
            </w:pPr>
          </w:p>
          <w:p w14:paraId="4A55B5CE" w14:textId="77777777" w:rsidR="00395D2F" w:rsidRDefault="00395D2F">
            <w:pPr>
              <w:pStyle w:val="aff1"/>
              <w:snapToGrid w:val="0"/>
              <w:spacing w:line="360" w:lineRule="auto"/>
              <w:ind w:firstLineChars="200" w:firstLine="480"/>
              <w:jc w:val="both"/>
              <w:rPr>
                <w:rFonts w:ascii="Times New Roman" w:hAnsi="Times New Roman"/>
                <w:szCs w:val="24"/>
              </w:rPr>
            </w:pPr>
          </w:p>
          <w:p w14:paraId="552C7DDF" w14:textId="77777777" w:rsidR="00395D2F" w:rsidRDefault="00395D2F">
            <w:pPr>
              <w:pStyle w:val="aff1"/>
              <w:snapToGrid w:val="0"/>
              <w:spacing w:line="360" w:lineRule="auto"/>
              <w:ind w:firstLineChars="200" w:firstLine="480"/>
              <w:jc w:val="both"/>
              <w:rPr>
                <w:rFonts w:ascii="Times New Roman" w:hAnsi="Times New Roman"/>
                <w:szCs w:val="24"/>
              </w:rPr>
            </w:pPr>
          </w:p>
          <w:p w14:paraId="26E5AC47" w14:textId="77777777" w:rsidR="00395D2F" w:rsidRDefault="00395D2F">
            <w:pPr>
              <w:pStyle w:val="aff1"/>
              <w:snapToGrid w:val="0"/>
              <w:spacing w:line="360" w:lineRule="auto"/>
              <w:ind w:firstLineChars="200" w:firstLine="480"/>
              <w:jc w:val="both"/>
              <w:rPr>
                <w:rFonts w:ascii="Times New Roman" w:hAnsi="Times New Roman"/>
                <w:szCs w:val="24"/>
              </w:rPr>
            </w:pPr>
          </w:p>
          <w:p w14:paraId="540EF895" w14:textId="77777777" w:rsidR="00395D2F" w:rsidRDefault="00395D2F">
            <w:pPr>
              <w:pStyle w:val="aff1"/>
              <w:snapToGrid w:val="0"/>
              <w:spacing w:line="360" w:lineRule="auto"/>
              <w:ind w:firstLineChars="200" w:firstLine="480"/>
              <w:jc w:val="both"/>
              <w:rPr>
                <w:rFonts w:ascii="Times New Roman" w:hAnsi="Times New Roman"/>
                <w:szCs w:val="24"/>
              </w:rPr>
            </w:pPr>
          </w:p>
          <w:p w14:paraId="5D634F55" w14:textId="77777777" w:rsidR="00395D2F" w:rsidRDefault="00395D2F">
            <w:pPr>
              <w:pStyle w:val="aff1"/>
              <w:snapToGrid w:val="0"/>
              <w:spacing w:line="360" w:lineRule="auto"/>
              <w:ind w:firstLineChars="200" w:firstLine="480"/>
              <w:jc w:val="both"/>
              <w:rPr>
                <w:rFonts w:ascii="Times New Roman" w:hAnsi="Times New Roman"/>
                <w:szCs w:val="24"/>
              </w:rPr>
            </w:pPr>
          </w:p>
          <w:p w14:paraId="45E75C9A" w14:textId="77777777" w:rsidR="00395D2F" w:rsidRDefault="00395D2F">
            <w:pPr>
              <w:pStyle w:val="aff1"/>
              <w:snapToGrid w:val="0"/>
              <w:spacing w:line="360" w:lineRule="auto"/>
              <w:ind w:firstLineChars="200" w:firstLine="480"/>
              <w:jc w:val="both"/>
              <w:rPr>
                <w:rFonts w:ascii="Times New Roman" w:hAnsi="Times New Roman"/>
                <w:szCs w:val="24"/>
              </w:rPr>
            </w:pPr>
          </w:p>
          <w:p w14:paraId="57D848ED" w14:textId="77777777" w:rsidR="00395D2F" w:rsidRDefault="00395D2F">
            <w:pPr>
              <w:pStyle w:val="aff1"/>
              <w:snapToGrid w:val="0"/>
              <w:spacing w:line="360" w:lineRule="auto"/>
              <w:ind w:firstLineChars="200" w:firstLine="480"/>
              <w:jc w:val="both"/>
              <w:rPr>
                <w:rFonts w:ascii="Times New Roman" w:hAnsi="Times New Roman"/>
                <w:szCs w:val="24"/>
              </w:rPr>
            </w:pPr>
          </w:p>
          <w:p w14:paraId="1F7282CB" w14:textId="77777777" w:rsidR="00395D2F" w:rsidRDefault="00395D2F">
            <w:pPr>
              <w:pStyle w:val="aff1"/>
              <w:snapToGrid w:val="0"/>
              <w:spacing w:line="360" w:lineRule="auto"/>
              <w:ind w:firstLineChars="200" w:firstLine="480"/>
              <w:jc w:val="both"/>
              <w:rPr>
                <w:rFonts w:ascii="Times New Roman" w:hAnsi="Times New Roman"/>
                <w:szCs w:val="24"/>
              </w:rPr>
            </w:pPr>
          </w:p>
          <w:p w14:paraId="07105F4B" w14:textId="77777777" w:rsidR="00395D2F" w:rsidRDefault="00395D2F">
            <w:pPr>
              <w:pStyle w:val="aff1"/>
              <w:snapToGrid w:val="0"/>
              <w:spacing w:line="360" w:lineRule="auto"/>
              <w:ind w:firstLineChars="200" w:firstLine="480"/>
              <w:jc w:val="both"/>
              <w:rPr>
                <w:rFonts w:ascii="Times New Roman" w:hAnsi="Times New Roman"/>
                <w:szCs w:val="24"/>
              </w:rPr>
            </w:pPr>
          </w:p>
          <w:p w14:paraId="1A2486E8" w14:textId="77777777" w:rsidR="00395D2F" w:rsidRDefault="00395D2F">
            <w:pPr>
              <w:pStyle w:val="aff1"/>
              <w:snapToGrid w:val="0"/>
              <w:spacing w:line="360" w:lineRule="auto"/>
              <w:ind w:firstLineChars="200" w:firstLine="480"/>
              <w:jc w:val="both"/>
              <w:rPr>
                <w:rFonts w:ascii="Times New Roman" w:hAnsi="Times New Roman"/>
                <w:szCs w:val="24"/>
              </w:rPr>
            </w:pPr>
          </w:p>
          <w:p w14:paraId="065830C6" w14:textId="77777777" w:rsidR="00395D2F" w:rsidRDefault="00395D2F">
            <w:pPr>
              <w:pStyle w:val="aff1"/>
              <w:snapToGrid w:val="0"/>
              <w:spacing w:line="360" w:lineRule="auto"/>
              <w:ind w:firstLineChars="200" w:firstLine="480"/>
              <w:jc w:val="both"/>
              <w:rPr>
                <w:rFonts w:ascii="Times New Roman" w:hAnsi="Times New Roman"/>
                <w:szCs w:val="24"/>
              </w:rPr>
            </w:pPr>
          </w:p>
          <w:p w14:paraId="0053E224" w14:textId="77777777" w:rsidR="00395D2F" w:rsidRDefault="00395D2F">
            <w:pPr>
              <w:pStyle w:val="aff1"/>
              <w:snapToGrid w:val="0"/>
              <w:spacing w:line="360" w:lineRule="auto"/>
              <w:ind w:firstLineChars="200" w:firstLine="480"/>
              <w:jc w:val="both"/>
              <w:rPr>
                <w:rFonts w:ascii="Times New Roman" w:hAnsi="Times New Roman"/>
                <w:szCs w:val="24"/>
              </w:rPr>
            </w:pPr>
          </w:p>
          <w:p w14:paraId="2D173A20" w14:textId="77777777" w:rsidR="00395D2F" w:rsidRDefault="00395D2F">
            <w:pPr>
              <w:pStyle w:val="aff1"/>
              <w:snapToGrid w:val="0"/>
              <w:spacing w:line="360" w:lineRule="auto"/>
              <w:ind w:firstLineChars="200" w:firstLine="480"/>
              <w:jc w:val="both"/>
              <w:rPr>
                <w:rFonts w:ascii="Times New Roman" w:hAnsi="Times New Roman"/>
                <w:szCs w:val="24"/>
              </w:rPr>
            </w:pPr>
          </w:p>
          <w:p w14:paraId="6F1D9632" w14:textId="77777777" w:rsidR="00395D2F" w:rsidRDefault="00395D2F">
            <w:pPr>
              <w:pStyle w:val="aff1"/>
              <w:snapToGrid w:val="0"/>
              <w:spacing w:line="360" w:lineRule="auto"/>
              <w:ind w:firstLineChars="200" w:firstLine="480"/>
              <w:jc w:val="both"/>
              <w:rPr>
                <w:rFonts w:ascii="Times New Roman" w:hAnsi="Times New Roman"/>
                <w:szCs w:val="24"/>
              </w:rPr>
            </w:pPr>
          </w:p>
          <w:p w14:paraId="5D17E9B5" w14:textId="77777777" w:rsidR="00395D2F" w:rsidRDefault="00395D2F">
            <w:pPr>
              <w:pStyle w:val="aff1"/>
              <w:snapToGrid w:val="0"/>
              <w:spacing w:line="360" w:lineRule="auto"/>
              <w:ind w:firstLineChars="200" w:firstLine="480"/>
              <w:jc w:val="both"/>
              <w:rPr>
                <w:rFonts w:ascii="Times New Roman" w:hAnsi="Times New Roman"/>
                <w:szCs w:val="24"/>
              </w:rPr>
            </w:pPr>
          </w:p>
          <w:p w14:paraId="796DB42B" w14:textId="77777777" w:rsidR="00395D2F" w:rsidRDefault="00395D2F">
            <w:pPr>
              <w:pStyle w:val="aff1"/>
              <w:snapToGrid w:val="0"/>
              <w:spacing w:line="360" w:lineRule="auto"/>
              <w:ind w:firstLineChars="200" w:firstLine="480"/>
              <w:jc w:val="both"/>
              <w:rPr>
                <w:rFonts w:ascii="Times New Roman" w:hAnsi="Times New Roman"/>
                <w:szCs w:val="24"/>
              </w:rPr>
            </w:pPr>
          </w:p>
          <w:p w14:paraId="00A5D9A6" w14:textId="77777777" w:rsidR="00395D2F" w:rsidRDefault="00395D2F">
            <w:pPr>
              <w:pStyle w:val="aff1"/>
              <w:snapToGrid w:val="0"/>
              <w:spacing w:line="360" w:lineRule="auto"/>
              <w:ind w:firstLineChars="200" w:firstLine="480"/>
              <w:jc w:val="both"/>
              <w:rPr>
                <w:rFonts w:ascii="Times New Roman" w:hAnsi="Times New Roman"/>
                <w:szCs w:val="24"/>
              </w:rPr>
            </w:pPr>
          </w:p>
          <w:p w14:paraId="759B6AE0" w14:textId="77777777" w:rsidR="00395D2F" w:rsidRDefault="00395D2F">
            <w:pPr>
              <w:pStyle w:val="aff1"/>
              <w:snapToGrid w:val="0"/>
              <w:spacing w:line="360" w:lineRule="auto"/>
              <w:ind w:firstLineChars="200" w:firstLine="480"/>
              <w:jc w:val="both"/>
              <w:rPr>
                <w:rFonts w:ascii="Times New Roman" w:hAnsi="Times New Roman"/>
                <w:szCs w:val="24"/>
              </w:rPr>
            </w:pPr>
          </w:p>
          <w:p w14:paraId="66600EB5" w14:textId="77777777" w:rsidR="00395D2F" w:rsidRDefault="00395D2F">
            <w:pPr>
              <w:pStyle w:val="aff1"/>
              <w:snapToGrid w:val="0"/>
              <w:spacing w:line="360" w:lineRule="auto"/>
              <w:ind w:firstLineChars="200" w:firstLine="480"/>
              <w:jc w:val="both"/>
              <w:rPr>
                <w:rFonts w:ascii="Times New Roman" w:hAnsi="Times New Roman"/>
                <w:szCs w:val="24"/>
              </w:rPr>
            </w:pPr>
          </w:p>
          <w:p w14:paraId="0E211A63" w14:textId="77777777" w:rsidR="00395D2F" w:rsidRDefault="00395D2F">
            <w:pPr>
              <w:pStyle w:val="aff1"/>
              <w:snapToGrid w:val="0"/>
              <w:spacing w:line="360" w:lineRule="auto"/>
              <w:ind w:firstLineChars="200" w:firstLine="480"/>
              <w:jc w:val="both"/>
              <w:rPr>
                <w:rFonts w:ascii="Times New Roman" w:hAnsi="Times New Roman"/>
                <w:szCs w:val="24"/>
              </w:rPr>
            </w:pPr>
          </w:p>
          <w:p w14:paraId="26FDF945" w14:textId="77777777" w:rsidR="00395D2F" w:rsidRDefault="00395D2F">
            <w:pPr>
              <w:pStyle w:val="aff1"/>
              <w:snapToGrid w:val="0"/>
              <w:spacing w:line="360" w:lineRule="auto"/>
              <w:jc w:val="both"/>
              <w:rPr>
                <w:rFonts w:ascii="Times New Roman" w:hAnsi="Times New Roman"/>
                <w:szCs w:val="24"/>
              </w:rPr>
            </w:pPr>
          </w:p>
        </w:tc>
      </w:tr>
      <w:tr w:rsidR="00395D2F" w14:paraId="77730D23" w14:textId="77777777">
        <w:trPr>
          <w:trHeight w:val="13733"/>
        </w:trPr>
        <w:tc>
          <w:tcPr>
            <w:tcW w:w="8787" w:type="dxa"/>
          </w:tcPr>
          <w:p w14:paraId="463666C4" w14:textId="77777777" w:rsidR="00395D2F" w:rsidRDefault="00622BB9">
            <w:pPr>
              <w:pStyle w:val="aff1"/>
              <w:snapToGrid w:val="0"/>
              <w:spacing w:line="360" w:lineRule="auto"/>
              <w:jc w:val="both"/>
              <w:rPr>
                <w:rFonts w:ascii="Times New Roman" w:hAnsi="Times New Roman"/>
                <w:b/>
                <w:szCs w:val="24"/>
              </w:rPr>
            </w:pPr>
            <w:r>
              <w:rPr>
                <w:rFonts w:ascii="Times New Roman" w:hAnsi="Times New Roman"/>
                <w:b/>
                <w:szCs w:val="24"/>
              </w:rPr>
              <w:lastRenderedPageBreak/>
              <w:t>主要环境保护目标（列出名单及保护级别）：</w:t>
            </w:r>
          </w:p>
          <w:p w14:paraId="301156EE" w14:textId="77777777" w:rsidR="00395D2F" w:rsidRDefault="00622BB9">
            <w:pPr>
              <w:spacing w:line="360" w:lineRule="auto"/>
              <w:ind w:firstLineChars="200" w:firstLine="480"/>
              <w:rPr>
                <w:sz w:val="24"/>
                <w:szCs w:val="24"/>
              </w:rPr>
            </w:pPr>
            <w:r>
              <w:rPr>
                <w:sz w:val="24"/>
                <w:szCs w:val="24"/>
              </w:rPr>
              <w:t>建设项目位于苏州工业园区葑亭大道</w:t>
            </w:r>
            <w:r>
              <w:rPr>
                <w:sz w:val="24"/>
                <w:szCs w:val="24"/>
              </w:rPr>
              <w:t>588</w:t>
            </w:r>
            <w:r>
              <w:rPr>
                <w:sz w:val="24"/>
                <w:szCs w:val="24"/>
              </w:rPr>
              <w:t>号。根据现场踏勘，项目区域场地平坦，环境现状良好。厂区附近无已探明的矿床和珍贵动植物资源，没有园林古迹，也没有政府法令制定保护的名胜古迹。项目地厂界东面为苏州安泰空气技术有限公司，西面为沃顿印刷有限公司，南面为元素六金刚石公司，北面为河流。项目周围主要环境保护目标见下表。</w:t>
            </w:r>
          </w:p>
          <w:p w14:paraId="2440A741" w14:textId="77777777" w:rsidR="00395D2F" w:rsidRDefault="00622BB9">
            <w:pPr>
              <w:pStyle w:val="aff1"/>
              <w:adjustRightInd w:val="0"/>
              <w:snapToGrid w:val="0"/>
              <w:spacing w:beforeLines="50" w:before="156" w:line="240" w:lineRule="auto"/>
              <w:rPr>
                <w:rFonts w:ascii="Times New Roman" w:hAnsi="Times New Roman"/>
                <w:b/>
                <w:szCs w:val="24"/>
              </w:rPr>
            </w:pPr>
            <w:r>
              <w:rPr>
                <w:rFonts w:ascii="Times New Roman" w:hAnsi="Times New Roman"/>
                <w:b/>
                <w:szCs w:val="24"/>
              </w:rPr>
              <w:t>表</w:t>
            </w:r>
            <w:r>
              <w:rPr>
                <w:rFonts w:ascii="Times New Roman" w:hAnsi="Times New Roman"/>
                <w:b/>
                <w:szCs w:val="24"/>
              </w:rPr>
              <w:t xml:space="preserve">9  </w:t>
            </w:r>
            <w:r>
              <w:rPr>
                <w:rFonts w:ascii="Times New Roman" w:hAnsi="Times New Roman"/>
                <w:b/>
                <w:szCs w:val="24"/>
              </w:rPr>
              <w:t>项目周围环境保护目标</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744"/>
              <w:gridCol w:w="922"/>
              <w:gridCol w:w="1337"/>
              <w:gridCol w:w="1015"/>
              <w:gridCol w:w="2594"/>
            </w:tblGrid>
            <w:tr w:rsidR="00395D2F" w14:paraId="742B7E5A" w14:textId="77777777">
              <w:trPr>
                <w:trHeight w:val="340"/>
                <w:jc w:val="center"/>
              </w:trPr>
              <w:tc>
                <w:tcPr>
                  <w:tcW w:w="684" w:type="dxa"/>
                  <w:tcBorders>
                    <w:top w:val="single" w:sz="4" w:space="0" w:color="auto"/>
                    <w:left w:val="single" w:sz="4" w:space="0" w:color="auto"/>
                    <w:bottom w:val="single" w:sz="4" w:space="0" w:color="auto"/>
                    <w:right w:val="single" w:sz="4" w:space="0" w:color="auto"/>
                  </w:tcBorders>
                  <w:vAlign w:val="center"/>
                </w:tcPr>
                <w:p w14:paraId="5F5D2454"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环境要素</w:t>
                  </w:r>
                </w:p>
              </w:tc>
              <w:tc>
                <w:tcPr>
                  <w:tcW w:w="1744" w:type="dxa"/>
                  <w:tcBorders>
                    <w:top w:val="single" w:sz="4" w:space="0" w:color="auto"/>
                    <w:left w:val="single" w:sz="4" w:space="0" w:color="auto"/>
                    <w:bottom w:val="single" w:sz="4" w:space="0" w:color="auto"/>
                    <w:right w:val="single" w:sz="4" w:space="0" w:color="auto"/>
                  </w:tcBorders>
                  <w:vAlign w:val="center"/>
                </w:tcPr>
                <w:p w14:paraId="1347A1CE"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环境保护</w:t>
                  </w:r>
                </w:p>
                <w:p w14:paraId="3E1715E8"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目标</w:t>
                  </w:r>
                </w:p>
              </w:tc>
              <w:tc>
                <w:tcPr>
                  <w:tcW w:w="922" w:type="dxa"/>
                  <w:tcBorders>
                    <w:top w:val="single" w:sz="4" w:space="0" w:color="auto"/>
                    <w:left w:val="single" w:sz="4" w:space="0" w:color="auto"/>
                    <w:bottom w:val="single" w:sz="4" w:space="0" w:color="auto"/>
                    <w:right w:val="single" w:sz="4" w:space="0" w:color="auto"/>
                  </w:tcBorders>
                  <w:vAlign w:val="center"/>
                </w:tcPr>
                <w:p w14:paraId="16B0365B"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相对</w:t>
                  </w:r>
                </w:p>
                <w:p w14:paraId="01220912"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方位</w:t>
                  </w:r>
                </w:p>
              </w:tc>
              <w:tc>
                <w:tcPr>
                  <w:tcW w:w="1337" w:type="dxa"/>
                  <w:tcBorders>
                    <w:top w:val="single" w:sz="4" w:space="0" w:color="auto"/>
                    <w:left w:val="single" w:sz="4" w:space="0" w:color="auto"/>
                    <w:bottom w:val="single" w:sz="4" w:space="0" w:color="auto"/>
                    <w:right w:val="single" w:sz="4" w:space="0" w:color="auto"/>
                  </w:tcBorders>
                  <w:vAlign w:val="center"/>
                </w:tcPr>
                <w:p w14:paraId="11C29A02"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距厂界最近</w:t>
                  </w:r>
                </w:p>
                <w:p w14:paraId="719B077B"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距离（</w:t>
                  </w:r>
                  <w:r>
                    <w:rPr>
                      <w:rFonts w:ascii="Times New Roman" w:hAnsi="Times New Roman"/>
                      <w:sz w:val="21"/>
                      <w:szCs w:val="21"/>
                    </w:rPr>
                    <w:t>m</w:t>
                  </w:r>
                  <w:r>
                    <w:rPr>
                      <w:rFonts w:ascii="Times New Roman" w:hAnsi="Times New Roman"/>
                      <w:sz w:val="21"/>
                      <w:szCs w:val="21"/>
                    </w:rPr>
                    <w:t>）</w:t>
                  </w:r>
                </w:p>
              </w:tc>
              <w:tc>
                <w:tcPr>
                  <w:tcW w:w="1015" w:type="dxa"/>
                  <w:tcBorders>
                    <w:top w:val="single" w:sz="4" w:space="0" w:color="auto"/>
                    <w:left w:val="single" w:sz="4" w:space="0" w:color="auto"/>
                    <w:bottom w:val="single" w:sz="4" w:space="0" w:color="auto"/>
                    <w:right w:val="single" w:sz="4" w:space="0" w:color="auto"/>
                  </w:tcBorders>
                  <w:vAlign w:val="center"/>
                </w:tcPr>
                <w:p w14:paraId="637AED55"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规模</w:t>
                  </w:r>
                </w:p>
              </w:tc>
              <w:tc>
                <w:tcPr>
                  <w:tcW w:w="2594" w:type="dxa"/>
                  <w:tcBorders>
                    <w:top w:val="single" w:sz="4" w:space="0" w:color="auto"/>
                    <w:left w:val="single" w:sz="4" w:space="0" w:color="auto"/>
                    <w:bottom w:val="single" w:sz="4" w:space="0" w:color="auto"/>
                    <w:right w:val="single" w:sz="4" w:space="0" w:color="auto"/>
                  </w:tcBorders>
                  <w:vAlign w:val="center"/>
                </w:tcPr>
                <w:p w14:paraId="7DEFD0D5"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环境功能</w:t>
                  </w:r>
                </w:p>
              </w:tc>
            </w:tr>
            <w:tr w:rsidR="00395D2F" w14:paraId="15CE8CB1" w14:textId="77777777">
              <w:trPr>
                <w:trHeight w:val="340"/>
                <w:jc w:val="center"/>
              </w:trPr>
              <w:tc>
                <w:tcPr>
                  <w:tcW w:w="684" w:type="dxa"/>
                  <w:vMerge w:val="restart"/>
                  <w:tcBorders>
                    <w:left w:val="single" w:sz="4" w:space="0" w:color="auto"/>
                    <w:right w:val="single" w:sz="4" w:space="0" w:color="auto"/>
                  </w:tcBorders>
                  <w:vAlign w:val="center"/>
                </w:tcPr>
                <w:p w14:paraId="439B3004" w14:textId="77777777" w:rsidR="00395D2F" w:rsidRDefault="00622BB9">
                  <w:pPr>
                    <w:pStyle w:val="aff1"/>
                    <w:snapToGrid w:val="0"/>
                    <w:spacing w:line="240" w:lineRule="auto"/>
                    <w:rPr>
                      <w:rFonts w:ascii="Times New Roman" w:hAnsi="Times New Roman"/>
                      <w:sz w:val="21"/>
                      <w:szCs w:val="21"/>
                    </w:rPr>
                  </w:pPr>
                  <w:bookmarkStart w:id="54" w:name="OLE_LINK140" w:colFirst="1" w:colLast="4"/>
                  <w:r>
                    <w:rPr>
                      <w:rFonts w:ascii="Times New Roman" w:hAnsi="Times New Roman"/>
                      <w:sz w:val="21"/>
                      <w:szCs w:val="21"/>
                    </w:rPr>
                    <w:t>大气环境</w:t>
                  </w:r>
                </w:p>
              </w:tc>
              <w:tc>
                <w:tcPr>
                  <w:tcW w:w="1744" w:type="dxa"/>
                  <w:tcBorders>
                    <w:top w:val="single" w:sz="4" w:space="0" w:color="auto"/>
                    <w:left w:val="single" w:sz="4" w:space="0" w:color="auto"/>
                    <w:bottom w:val="single" w:sz="4" w:space="0" w:color="auto"/>
                    <w:right w:val="single" w:sz="4" w:space="0" w:color="auto"/>
                  </w:tcBorders>
                  <w:vAlign w:val="center"/>
                </w:tcPr>
                <w:p w14:paraId="338DE3E5" w14:textId="77777777" w:rsidR="00395D2F" w:rsidRDefault="00622BB9">
                  <w:pPr>
                    <w:pStyle w:val="aff1"/>
                    <w:snapToGrid w:val="0"/>
                    <w:spacing w:line="240" w:lineRule="auto"/>
                    <w:rPr>
                      <w:rFonts w:ascii="Times New Roman" w:hAnsi="Times New Roman"/>
                      <w:sz w:val="21"/>
                      <w:szCs w:val="21"/>
                    </w:rPr>
                  </w:pPr>
                  <w:bookmarkStart w:id="55" w:name="OLE_LINK17"/>
                  <w:r>
                    <w:rPr>
                      <w:rFonts w:ascii="Times New Roman" w:hAnsi="Times New Roman"/>
                      <w:sz w:val="21"/>
                      <w:szCs w:val="21"/>
                    </w:rPr>
                    <w:t>创苑小区</w:t>
                  </w:r>
                  <w:bookmarkEnd w:id="55"/>
                </w:p>
              </w:tc>
              <w:tc>
                <w:tcPr>
                  <w:tcW w:w="922" w:type="dxa"/>
                  <w:tcBorders>
                    <w:top w:val="single" w:sz="4" w:space="0" w:color="auto"/>
                    <w:left w:val="single" w:sz="4" w:space="0" w:color="auto"/>
                    <w:bottom w:val="single" w:sz="4" w:space="0" w:color="auto"/>
                    <w:right w:val="single" w:sz="4" w:space="0" w:color="auto"/>
                  </w:tcBorders>
                  <w:vAlign w:val="center"/>
                </w:tcPr>
                <w:p w14:paraId="656C84E2"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西北</w:t>
                  </w:r>
                </w:p>
              </w:tc>
              <w:tc>
                <w:tcPr>
                  <w:tcW w:w="1337" w:type="dxa"/>
                  <w:tcBorders>
                    <w:top w:val="single" w:sz="4" w:space="0" w:color="auto"/>
                    <w:left w:val="single" w:sz="4" w:space="0" w:color="auto"/>
                    <w:bottom w:val="single" w:sz="4" w:space="0" w:color="auto"/>
                    <w:right w:val="single" w:sz="4" w:space="0" w:color="auto"/>
                  </w:tcBorders>
                  <w:vAlign w:val="center"/>
                </w:tcPr>
                <w:p w14:paraId="0F32B0E4"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180</w:t>
                  </w:r>
                </w:p>
              </w:tc>
              <w:tc>
                <w:tcPr>
                  <w:tcW w:w="1015" w:type="dxa"/>
                  <w:tcBorders>
                    <w:top w:val="single" w:sz="4" w:space="0" w:color="auto"/>
                    <w:left w:val="single" w:sz="4" w:space="0" w:color="auto"/>
                    <w:bottom w:val="single" w:sz="4" w:space="0" w:color="auto"/>
                    <w:right w:val="single" w:sz="4" w:space="0" w:color="auto"/>
                  </w:tcBorders>
                  <w:vAlign w:val="center"/>
                </w:tcPr>
                <w:p w14:paraId="26B8C5B0"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1900</w:t>
                  </w:r>
                  <w:r>
                    <w:rPr>
                      <w:rFonts w:ascii="Times New Roman" w:hAnsi="Times New Roman"/>
                      <w:sz w:val="21"/>
                      <w:szCs w:val="21"/>
                    </w:rPr>
                    <w:t>户</w:t>
                  </w:r>
                </w:p>
              </w:tc>
              <w:tc>
                <w:tcPr>
                  <w:tcW w:w="2594" w:type="dxa"/>
                  <w:vMerge w:val="restart"/>
                  <w:tcBorders>
                    <w:left w:val="single" w:sz="4" w:space="0" w:color="auto"/>
                    <w:right w:val="single" w:sz="4" w:space="0" w:color="auto"/>
                  </w:tcBorders>
                  <w:vAlign w:val="center"/>
                </w:tcPr>
                <w:p w14:paraId="1984C6E2"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《环境空气质量标准》（</w:t>
                  </w:r>
                  <w:r>
                    <w:rPr>
                      <w:rFonts w:ascii="Times New Roman" w:hAnsi="Times New Roman"/>
                      <w:sz w:val="21"/>
                      <w:szCs w:val="21"/>
                    </w:rPr>
                    <w:t>GB3095-2012</w:t>
                  </w:r>
                  <w:r>
                    <w:rPr>
                      <w:rFonts w:ascii="Times New Roman" w:hAnsi="Times New Roman"/>
                      <w:sz w:val="21"/>
                      <w:szCs w:val="21"/>
                    </w:rPr>
                    <w:t>）二级</w:t>
                  </w:r>
                </w:p>
              </w:tc>
            </w:tr>
            <w:bookmarkEnd w:id="54"/>
            <w:tr w:rsidR="00395D2F" w14:paraId="07835A06" w14:textId="77777777">
              <w:trPr>
                <w:trHeight w:val="340"/>
                <w:jc w:val="center"/>
              </w:trPr>
              <w:tc>
                <w:tcPr>
                  <w:tcW w:w="684" w:type="dxa"/>
                  <w:vMerge/>
                  <w:tcBorders>
                    <w:left w:val="single" w:sz="4" w:space="0" w:color="auto"/>
                    <w:right w:val="single" w:sz="4" w:space="0" w:color="auto"/>
                  </w:tcBorders>
                  <w:vAlign w:val="center"/>
                </w:tcPr>
                <w:p w14:paraId="2FF82BCF" w14:textId="77777777" w:rsidR="00395D2F" w:rsidRDefault="00395D2F">
                  <w:pPr>
                    <w:pStyle w:val="aff1"/>
                    <w:snapToGrid w:val="0"/>
                    <w:spacing w:line="240" w:lineRule="auto"/>
                    <w:rPr>
                      <w:rFonts w:ascii="Times New Roman" w:hAnsi="Times New Roman"/>
                      <w:sz w:val="21"/>
                      <w:szCs w:val="21"/>
                    </w:rPr>
                  </w:pPr>
                </w:p>
              </w:tc>
              <w:tc>
                <w:tcPr>
                  <w:tcW w:w="1744" w:type="dxa"/>
                  <w:tcBorders>
                    <w:top w:val="single" w:sz="4" w:space="0" w:color="auto"/>
                    <w:left w:val="single" w:sz="4" w:space="0" w:color="auto"/>
                    <w:bottom w:val="single" w:sz="4" w:space="0" w:color="auto"/>
                    <w:right w:val="single" w:sz="4" w:space="0" w:color="auto"/>
                  </w:tcBorders>
                  <w:vAlign w:val="center"/>
                </w:tcPr>
                <w:p w14:paraId="5EB55EF1" w14:textId="77777777" w:rsidR="00395D2F" w:rsidRDefault="00622BB9">
                  <w:pPr>
                    <w:pStyle w:val="aff1"/>
                    <w:snapToGrid w:val="0"/>
                    <w:spacing w:line="240" w:lineRule="auto"/>
                    <w:rPr>
                      <w:rFonts w:ascii="Times New Roman" w:hAnsi="Times New Roman"/>
                      <w:sz w:val="21"/>
                      <w:szCs w:val="21"/>
                    </w:rPr>
                  </w:pPr>
                  <w:bookmarkStart w:id="56" w:name="OLE_LINK18"/>
                  <w:r>
                    <w:rPr>
                      <w:rFonts w:ascii="Times New Roman" w:hAnsi="Times New Roman"/>
                      <w:sz w:val="21"/>
                      <w:szCs w:val="21"/>
                    </w:rPr>
                    <w:t>置地</w:t>
                  </w:r>
                  <w:r>
                    <w:rPr>
                      <w:rFonts w:ascii="Times New Roman" w:hAnsi="Times New Roman"/>
                      <w:sz w:val="21"/>
                      <w:szCs w:val="21"/>
                    </w:rPr>
                    <w:t>.</w:t>
                  </w:r>
                  <w:r>
                    <w:rPr>
                      <w:rFonts w:ascii="Times New Roman" w:hAnsi="Times New Roman"/>
                      <w:sz w:val="21"/>
                      <w:szCs w:val="21"/>
                    </w:rPr>
                    <w:t>新唯花园</w:t>
                  </w:r>
                  <w:bookmarkEnd w:id="56"/>
                </w:p>
              </w:tc>
              <w:tc>
                <w:tcPr>
                  <w:tcW w:w="922" w:type="dxa"/>
                  <w:tcBorders>
                    <w:top w:val="single" w:sz="4" w:space="0" w:color="auto"/>
                    <w:left w:val="single" w:sz="4" w:space="0" w:color="auto"/>
                    <w:bottom w:val="single" w:sz="4" w:space="0" w:color="auto"/>
                    <w:right w:val="single" w:sz="4" w:space="0" w:color="auto"/>
                  </w:tcBorders>
                  <w:vAlign w:val="center"/>
                </w:tcPr>
                <w:p w14:paraId="6F082CF9"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西南</w:t>
                  </w:r>
                </w:p>
              </w:tc>
              <w:tc>
                <w:tcPr>
                  <w:tcW w:w="1337" w:type="dxa"/>
                  <w:tcBorders>
                    <w:top w:val="single" w:sz="4" w:space="0" w:color="auto"/>
                    <w:left w:val="single" w:sz="4" w:space="0" w:color="auto"/>
                    <w:bottom w:val="single" w:sz="4" w:space="0" w:color="auto"/>
                    <w:right w:val="single" w:sz="4" w:space="0" w:color="auto"/>
                  </w:tcBorders>
                  <w:vAlign w:val="center"/>
                </w:tcPr>
                <w:p w14:paraId="27B23C1A"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200</w:t>
                  </w:r>
                </w:p>
              </w:tc>
              <w:tc>
                <w:tcPr>
                  <w:tcW w:w="1015" w:type="dxa"/>
                  <w:tcBorders>
                    <w:top w:val="single" w:sz="4" w:space="0" w:color="auto"/>
                    <w:left w:val="single" w:sz="4" w:space="0" w:color="auto"/>
                    <w:bottom w:val="single" w:sz="4" w:space="0" w:color="auto"/>
                    <w:right w:val="single" w:sz="4" w:space="0" w:color="auto"/>
                  </w:tcBorders>
                  <w:vAlign w:val="center"/>
                </w:tcPr>
                <w:p w14:paraId="7BB87DCB"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880</w:t>
                  </w:r>
                  <w:r>
                    <w:rPr>
                      <w:rFonts w:ascii="Times New Roman" w:hAnsi="Times New Roman"/>
                      <w:sz w:val="21"/>
                      <w:szCs w:val="21"/>
                    </w:rPr>
                    <w:t>户</w:t>
                  </w:r>
                </w:p>
              </w:tc>
              <w:tc>
                <w:tcPr>
                  <w:tcW w:w="2594" w:type="dxa"/>
                  <w:vMerge/>
                  <w:tcBorders>
                    <w:left w:val="single" w:sz="4" w:space="0" w:color="auto"/>
                    <w:right w:val="single" w:sz="4" w:space="0" w:color="auto"/>
                  </w:tcBorders>
                  <w:vAlign w:val="center"/>
                </w:tcPr>
                <w:p w14:paraId="6FBED878" w14:textId="77777777" w:rsidR="00395D2F" w:rsidRDefault="00395D2F">
                  <w:pPr>
                    <w:pStyle w:val="aff1"/>
                    <w:snapToGrid w:val="0"/>
                    <w:spacing w:line="240" w:lineRule="auto"/>
                    <w:rPr>
                      <w:rFonts w:ascii="Times New Roman" w:hAnsi="Times New Roman"/>
                      <w:sz w:val="21"/>
                      <w:szCs w:val="21"/>
                    </w:rPr>
                  </w:pPr>
                </w:p>
              </w:tc>
            </w:tr>
            <w:tr w:rsidR="00395D2F" w14:paraId="3BC553F3" w14:textId="77777777">
              <w:trPr>
                <w:trHeight w:val="340"/>
                <w:jc w:val="center"/>
              </w:trPr>
              <w:tc>
                <w:tcPr>
                  <w:tcW w:w="684" w:type="dxa"/>
                  <w:vMerge/>
                  <w:tcBorders>
                    <w:left w:val="single" w:sz="4" w:space="0" w:color="auto"/>
                    <w:right w:val="single" w:sz="4" w:space="0" w:color="auto"/>
                  </w:tcBorders>
                  <w:vAlign w:val="center"/>
                </w:tcPr>
                <w:p w14:paraId="55215758" w14:textId="77777777" w:rsidR="00395D2F" w:rsidRDefault="00395D2F">
                  <w:pPr>
                    <w:pStyle w:val="aff1"/>
                    <w:snapToGrid w:val="0"/>
                    <w:spacing w:line="240" w:lineRule="auto"/>
                    <w:rPr>
                      <w:rFonts w:ascii="Times New Roman" w:hAnsi="Times New Roman"/>
                      <w:sz w:val="21"/>
                      <w:szCs w:val="21"/>
                    </w:rPr>
                  </w:pPr>
                </w:p>
              </w:tc>
              <w:tc>
                <w:tcPr>
                  <w:tcW w:w="1744" w:type="dxa"/>
                  <w:tcBorders>
                    <w:top w:val="single" w:sz="4" w:space="0" w:color="auto"/>
                    <w:left w:val="single" w:sz="4" w:space="0" w:color="auto"/>
                    <w:bottom w:val="single" w:sz="4" w:space="0" w:color="auto"/>
                    <w:right w:val="single" w:sz="4" w:space="0" w:color="auto"/>
                  </w:tcBorders>
                  <w:vAlign w:val="center"/>
                </w:tcPr>
                <w:p w14:paraId="7B20A986" w14:textId="77777777" w:rsidR="00395D2F" w:rsidRDefault="00622BB9">
                  <w:pPr>
                    <w:pStyle w:val="aff1"/>
                    <w:snapToGrid w:val="0"/>
                    <w:spacing w:line="240" w:lineRule="auto"/>
                    <w:rPr>
                      <w:rFonts w:ascii="Times New Roman" w:hAnsi="Times New Roman"/>
                      <w:sz w:val="21"/>
                      <w:szCs w:val="21"/>
                    </w:rPr>
                  </w:pPr>
                  <w:bookmarkStart w:id="57" w:name="OLE_LINK19"/>
                  <w:r>
                    <w:rPr>
                      <w:rFonts w:ascii="Times New Roman" w:hAnsi="Times New Roman"/>
                      <w:sz w:val="21"/>
                      <w:szCs w:val="21"/>
                    </w:rPr>
                    <w:t>金锦苑</w:t>
                  </w:r>
                  <w:bookmarkEnd w:id="57"/>
                </w:p>
              </w:tc>
              <w:tc>
                <w:tcPr>
                  <w:tcW w:w="922" w:type="dxa"/>
                  <w:tcBorders>
                    <w:top w:val="single" w:sz="4" w:space="0" w:color="auto"/>
                    <w:left w:val="single" w:sz="4" w:space="0" w:color="auto"/>
                    <w:bottom w:val="single" w:sz="4" w:space="0" w:color="auto"/>
                    <w:right w:val="single" w:sz="4" w:space="0" w:color="auto"/>
                  </w:tcBorders>
                  <w:vAlign w:val="center"/>
                </w:tcPr>
                <w:p w14:paraId="2F1482BA"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西南</w:t>
                  </w:r>
                </w:p>
              </w:tc>
              <w:tc>
                <w:tcPr>
                  <w:tcW w:w="1337" w:type="dxa"/>
                  <w:tcBorders>
                    <w:top w:val="single" w:sz="4" w:space="0" w:color="auto"/>
                    <w:left w:val="single" w:sz="4" w:space="0" w:color="auto"/>
                    <w:bottom w:val="single" w:sz="4" w:space="0" w:color="auto"/>
                    <w:right w:val="single" w:sz="4" w:space="0" w:color="auto"/>
                  </w:tcBorders>
                  <w:vAlign w:val="center"/>
                </w:tcPr>
                <w:p w14:paraId="40E7D597"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310</w:t>
                  </w:r>
                </w:p>
              </w:tc>
              <w:tc>
                <w:tcPr>
                  <w:tcW w:w="1015" w:type="dxa"/>
                  <w:tcBorders>
                    <w:top w:val="single" w:sz="4" w:space="0" w:color="auto"/>
                    <w:left w:val="single" w:sz="4" w:space="0" w:color="auto"/>
                    <w:bottom w:val="single" w:sz="4" w:space="0" w:color="auto"/>
                    <w:right w:val="single" w:sz="4" w:space="0" w:color="auto"/>
                  </w:tcBorders>
                  <w:vAlign w:val="center"/>
                </w:tcPr>
                <w:p w14:paraId="18F9C84A"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2124</w:t>
                  </w:r>
                  <w:r>
                    <w:rPr>
                      <w:rFonts w:ascii="Times New Roman" w:hAnsi="Times New Roman"/>
                      <w:sz w:val="21"/>
                      <w:szCs w:val="21"/>
                    </w:rPr>
                    <w:t>户</w:t>
                  </w:r>
                </w:p>
              </w:tc>
              <w:tc>
                <w:tcPr>
                  <w:tcW w:w="2594" w:type="dxa"/>
                  <w:vMerge/>
                  <w:tcBorders>
                    <w:left w:val="single" w:sz="4" w:space="0" w:color="auto"/>
                    <w:right w:val="single" w:sz="4" w:space="0" w:color="auto"/>
                  </w:tcBorders>
                  <w:vAlign w:val="center"/>
                </w:tcPr>
                <w:p w14:paraId="41858ED5" w14:textId="77777777" w:rsidR="00395D2F" w:rsidRDefault="00395D2F">
                  <w:pPr>
                    <w:pStyle w:val="aff1"/>
                    <w:snapToGrid w:val="0"/>
                    <w:spacing w:line="240" w:lineRule="auto"/>
                    <w:rPr>
                      <w:rFonts w:ascii="Times New Roman" w:hAnsi="Times New Roman"/>
                      <w:sz w:val="21"/>
                      <w:szCs w:val="21"/>
                    </w:rPr>
                  </w:pPr>
                </w:p>
              </w:tc>
            </w:tr>
            <w:tr w:rsidR="00395D2F" w14:paraId="4B566B75" w14:textId="77777777">
              <w:trPr>
                <w:trHeight w:val="340"/>
                <w:jc w:val="center"/>
              </w:trPr>
              <w:tc>
                <w:tcPr>
                  <w:tcW w:w="684" w:type="dxa"/>
                  <w:vMerge/>
                  <w:tcBorders>
                    <w:left w:val="single" w:sz="4" w:space="0" w:color="auto"/>
                    <w:right w:val="single" w:sz="4" w:space="0" w:color="auto"/>
                  </w:tcBorders>
                  <w:vAlign w:val="center"/>
                </w:tcPr>
                <w:p w14:paraId="1C327190" w14:textId="77777777" w:rsidR="00395D2F" w:rsidRDefault="00395D2F">
                  <w:pPr>
                    <w:pStyle w:val="aff1"/>
                    <w:snapToGrid w:val="0"/>
                    <w:spacing w:line="240" w:lineRule="auto"/>
                    <w:rPr>
                      <w:rFonts w:ascii="Times New Roman" w:hAnsi="Times New Roman"/>
                      <w:sz w:val="21"/>
                      <w:szCs w:val="21"/>
                    </w:rPr>
                  </w:pPr>
                </w:p>
              </w:tc>
              <w:tc>
                <w:tcPr>
                  <w:tcW w:w="1744" w:type="dxa"/>
                  <w:tcBorders>
                    <w:top w:val="single" w:sz="4" w:space="0" w:color="auto"/>
                    <w:left w:val="single" w:sz="4" w:space="0" w:color="auto"/>
                    <w:bottom w:val="single" w:sz="4" w:space="0" w:color="auto"/>
                    <w:right w:val="single" w:sz="4" w:space="0" w:color="auto"/>
                  </w:tcBorders>
                  <w:vAlign w:val="center"/>
                </w:tcPr>
                <w:p w14:paraId="563B6472" w14:textId="77777777" w:rsidR="00395D2F" w:rsidRDefault="00622BB9">
                  <w:pPr>
                    <w:pStyle w:val="aff1"/>
                    <w:snapToGrid w:val="0"/>
                    <w:spacing w:line="240" w:lineRule="auto"/>
                    <w:rPr>
                      <w:rFonts w:ascii="Times New Roman" w:hAnsi="Times New Roman"/>
                      <w:sz w:val="21"/>
                      <w:szCs w:val="21"/>
                    </w:rPr>
                  </w:pPr>
                  <w:bookmarkStart w:id="58" w:name="OLE_LINK20"/>
                  <w:r>
                    <w:rPr>
                      <w:rFonts w:ascii="Times New Roman" w:hAnsi="Times New Roman"/>
                      <w:sz w:val="21"/>
                      <w:szCs w:val="21"/>
                    </w:rPr>
                    <w:t>苏州工业园区新娄幼儿园</w:t>
                  </w:r>
                  <w:bookmarkEnd w:id="58"/>
                </w:p>
              </w:tc>
              <w:tc>
                <w:tcPr>
                  <w:tcW w:w="922" w:type="dxa"/>
                  <w:tcBorders>
                    <w:top w:val="single" w:sz="4" w:space="0" w:color="auto"/>
                    <w:left w:val="single" w:sz="4" w:space="0" w:color="auto"/>
                    <w:bottom w:val="single" w:sz="4" w:space="0" w:color="auto"/>
                    <w:right w:val="single" w:sz="4" w:space="0" w:color="auto"/>
                  </w:tcBorders>
                  <w:vAlign w:val="center"/>
                </w:tcPr>
                <w:p w14:paraId="3F896007"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西南</w:t>
                  </w:r>
                </w:p>
              </w:tc>
              <w:tc>
                <w:tcPr>
                  <w:tcW w:w="1337" w:type="dxa"/>
                  <w:tcBorders>
                    <w:top w:val="single" w:sz="4" w:space="0" w:color="auto"/>
                    <w:left w:val="single" w:sz="4" w:space="0" w:color="auto"/>
                    <w:bottom w:val="single" w:sz="4" w:space="0" w:color="auto"/>
                    <w:right w:val="single" w:sz="4" w:space="0" w:color="auto"/>
                  </w:tcBorders>
                  <w:vAlign w:val="center"/>
                </w:tcPr>
                <w:p w14:paraId="1435B4A1"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590</w:t>
                  </w:r>
                </w:p>
              </w:tc>
              <w:tc>
                <w:tcPr>
                  <w:tcW w:w="1015" w:type="dxa"/>
                  <w:tcBorders>
                    <w:top w:val="single" w:sz="4" w:space="0" w:color="auto"/>
                    <w:left w:val="single" w:sz="4" w:space="0" w:color="auto"/>
                    <w:bottom w:val="single" w:sz="4" w:space="0" w:color="auto"/>
                    <w:right w:val="single" w:sz="4" w:space="0" w:color="auto"/>
                  </w:tcBorders>
                  <w:vAlign w:val="center"/>
                </w:tcPr>
                <w:p w14:paraId="6B5F2DEC"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544</w:t>
                  </w:r>
                  <w:r>
                    <w:rPr>
                      <w:rFonts w:ascii="Times New Roman" w:hAnsi="Times New Roman"/>
                      <w:sz w:val="21"/>
                      <w:szCs w:val="21"/>
                    </w:rPr>
                    <w:t>人</w:t>
                  </w:r>
                </w:p>
              </w:tc>
              <w:tc>
                <w:tcPr>
                  <w:tcW w:w="2594" w:type="dxa"/>
                  <w:vMerge/>
                  <w:tcBorders>
                    <w:left w:val="single" w:sz="4" w:space="0" w:color="auto"/>
                    <w:right w:val="single" w:sz="4" w:space="0" w:color="auto"/>
                  </w:tcBorders>
                  <w:vAlign w:val="center"/>
                </w:tcPr>
                <w:p w14:paraId="3D71A1BC" w14:textId="77777777" w:rsidR="00395D2F" w:rsidRDefault="00395D2F">
                  <w:pPr>
                    <w:pStyle w:val="aff1"/>
                    <w:snapToGrid w:val="0"/>
                    <w:spacing w:line="240" w:lineRule="auto"/>
                    <w:rPr>
                      <w:rFonts w:ascii="Times New Roman" w:hAnsi="Times New Roman"/>
                      <w:sz w:val="21"/>
                      <w:szCs w:val="21"/>
                    </w:rPr>
                  </w:pPr>
                </w:p>
              </w:tc>
            </w:tr>
            <w:tr w:rsidR="00395D2F" w14:paraId="3FA75637" w14:textId="77777777">
              <w:trPr>
                <w:trHeight w:val="340"/>
                <w:jc w:val="center"/>
              </w:trPr>
              <w:tc>
                <w:tcPr>
                  <w:tcW w:w="684" w:type="dxa"/>
                  <w:vMerge/>
                  <w:tcBorders>
                    <w:left w:val="single" w:sz="4" w:space="0" w:color="auto"/>
                    <w:right w:val="single" w:sz="4" w:space="0" w:color="auto"/>
                  </w:tcBorders>
                  <w:vAlign w:val="center"/>
                </w:tcPr>
                <w:p w14:paraId="4D655041" w14:textId="77777777" w:rsidR="00395D2F" w:rsidRDefault="00395D2F">
                  <w:pPr>
                    <w:pStyle w:val="aff1"/>
                    <w:snapToGrid w:val="0"/>
                    <w:spacing w:line="240" w:lineRule="auto"/>
                    <w:rPr>
                      <w:rFonts w:ascii="Times New Roman" w:hAnsi="Times New Roman"/>
                      <w:sz w:val="21"/>
                      <w:szCs w:val="21"/>
                    </w:rPr>
                  </w:pPr>
                </w:p>
              </w:tc>
              <w:tc>
                <w:tcPr>
                  <w:tcW w:w="1744" w:type="dxa"/>
                  <w:tcBorders>
                    <w:top w:val="single" w:sz="4" w:space="0" w:color="auto"/>
                    <w:left w:val="single" w:sz="4" w:space="0" w:color="auto"/>
                    <w:bottom w:val="single" w:sz="4" w:space="0" w:color="auto"/>
                    <w:right w:val="single" w:sz="4" w:space="0" w:color="auto"/>
                  </w:tcBorders>
                  <w:vAlign w:val="center"/>
                </w:tcPr>
                <w:p w14:paraId="42C4A4E8" w14:textId="77777777" w:rsidR="00395D2F" w:rsidRDefault="00622BB9">
                  <w:pPr>
                    <w:pStyle w:val="aff1"/>
                    <w:snapToGrid w:val="0"/>
                    <w:spacing w:line="240" w:lineRule="auto"/>
                    <w:rPr>
                      <w:rFonts w:ascii="Times New Roman" w:hAnsi="Times New Roman"/>
                      <w:sz w:val="21"/>
                      <w:szCs w:val="21"/>
                    </w:rPr>
                  </w:pPr>
                  <w:bookmarkStart w:id="59" w:name="OLE_LINK21"/>
                  <w:r>
                    <w:rPr>
                      <w:rFonts w:ascii="Times New Roman" w:hAnsi="Times New Roman"/>
                      <w:sz w:val="21"/>
                      <w:szCs w:val="21"/>
                    </w:rPr>
                    <w:t>沁水郎庭</w:t>
                  </w:r>
                  <w:bookmarkEnd w:id="59"/>
                </w:p>
              </w:tc>
              <w:tc>
                <w:tcPr>
                  <w:tcW w:w="922" w:type="dxa"/>
                  <w:tcBorders>
                    <w:top w:val="single" w:sz="4" w:space="0" w:color="auto"/>
                    <w:left w:val="single" w:sz="4" w:space="0" w:color="auto"/>
                    <w:bottom w:val="single" w:sz="4" w:space="0" w:color="auto"/>
                    <w:right w:val="single" w:sz="4" w:space="0" w:color="auto"/>
                  </w:tcBorders>
                  <w:vAlign w:val="center"/>
                </w:tcPr>
                <w:p w14:paraId="0CF72337"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西北</w:t>
                  </w:r>
                </w:p>
              </w:tc>
              <w:tc>
                <w:tcPr>
                  <w:tcW w:w="1337" w:type="dxa"/>
                  <w:tcBorders>
                    <w:top w:val="single" w:sz="4" w:space="0" w:color="auto"/>
                    <w:left w:val="single" w:sz="4" w:space="0" w:color="auto"/>
                    <w:bottom w:val="single" w:sz="4" w:space="0" w:color="auto"/>
                    <w:right w:val="single" w:sz="4" w:space="0" w:color="auto"/>
                  </w:tcBorders>
                  <w:vAlign w:val="center"/>
                </w:tcPr>
                <w:p w14:paraId="000E9AAC"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860</w:t>
                  </w:r>
                </w:p>
              </w:tc>
              <w:tc>
                <w:tcPr>
                  <w:tcW w:w="1015" w:type="dxa"/>
                  <w:tcBorders>
                    <w:top w:val="single" w:sz="4" w:space="0" w:color="auto"/>
                    <w:left w:val="single" w:sz="4" w:space="0" w:color="auto"/>
                    <w:bottom w:val="single" w:sz="4" w:space="0" w:color="auto"/>
                    <w:right w:val="single" w:sz="4" w:space="0" w:color="auto"/>
                  </w:tcBorders>
                  <w:vAlign w:val="center"/>
                </w:tcPr>
                <w:p w14:paraId="4B5079F9"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119</w:t>
                  </w:r>
                  <w:r>
                    <w:rPr>
                      <w:rFonts w:ascii="Times New Roman" w:hAnsi="Times New Roman"/>
                      <w:sz w:val="21"/>
                      <w:szCs w:val="21"/>
                    </w:rPr>
                    <w:t>户</w:t>
                  </w:r>
                </w:p>
              </w:tc>
              <w:tc>
                <w:tcPr>
                  <w:tcW w:w="2594" w:type="dxa"/>
                  <w:vMerge/>
                  <w:tcBorders>
                    <w:left w:val="single" w:sz="4" w:space="0" w:color="auto"/>
                    <w:right w:val="single" w:sz="4" w:space="0" w:color="auto"/>
                  </w:tcBorders>
                  <w:vAlign w:val="center"/>
                </w:tcPr>
                <w:p w14:paraId="696415DB" w14:textId="77777777" w:rsidR="00395D2F" w:rsidRDefault="00395D2F">
                  <w:pPr>
                    <w:pStyle w:val="aff1"/>
                    <w:snapToGrid w:val="0"/>
                    <w:spacing w:line="240" w:lineRule="auto"/>
                    <w:rPr>
                      <w:rFonts w:ascii="Times New Roman" w:hAnsi="Times New Roman"/>
                      <w:sz w:val="21"/>
                      <w:szCs w:val="21"/>
                    </w:rPr>
                  </w:pPr>
                </w:p>
              </w:tc>
            </w:tr>
            <w:tr w:rsidR="00395D2F" w14:paraId="254268B4" w14:textId="77777777">
              <w:trPr>
                <w:trHeight w:val="340"/>
                <w:jc w:val="center"/>
              </w:trPr>
              <w:tc>
                <w:tcPr>
                  <w:tcW w:w="684" w:type="dxa"/>
                  <w:vMerge/>
                  <w:tcBorders>
                    <w:left w:val="single" w:sz="4" w:space="0" w:color="auto"/>
                    <w:right w:val="single" w:sz="4" w:space="0" w:color="auto"/>
                  </w:tcBorders>
                  <w:vAlign w:val="center"/>
                </w:tcPr>
                <w:p w14:paraId="11A345CA" w14:textId="77777777" w:rsidR="00395D2F" w:rsidRDefault="00395D2F">
                  <w:pPr>
                    <w:pStyle w:val="aff1"/>
                    <w:snapToGrid w:val="0"/>
                    <w:spacing w:line="240" w:lineRule="auto"/>
                    <w:rPr>
                      <w:rFonts w:ascii="Times New Roman" w:hAnsi="Times New Roman"/>
                      <w:sz w:val="21"/>
                      <w:szCs w:val="21"/>
                    </w:rPr>
                  </w:pPr>
                </w:p>
              </w:tc>
              <w:tc>
                <w:tcPr>
                  <w:tcW w:w="1744" w:type="dxa"/>
                  <w:tcBorders>
                    <w:top w:val="single" w:sz="4" w:space="0" w:color="auto"/>
                    <w:left w:val="single" w:sz="4" w:space="0" w:color="auto"/>
                    <w:bottom w:val="single" w:sz="4" w:space="0" w:color="auto"/>
                    <w:right w:val="single" w:sz="4" w:space="0" w:color="auto"/>
                  </w:tcBorders>
                  <w:vAlign w:val="center"/>
                </w:tcPr>
                <w:p w14:paraId="3FB906A3" w14:textId="77777777" w:rsidR="00395D2F" w:rsidRDefault="00622BB9">
                  <w:pPr>
                    <w:pStyle w:val="aff1"/>
                    <w:snapToGrid w:val="0"/>
                    <w:spacing w:line="240" w:lineRule="auto"/>
                    <w:rPr>
                      <w:rFonts w:ascii="Times New Roman" w:hAnsi="Times New Roman"/>
                      <w:sz w:val="21"/>
                      <w:szCs w:val="21"/>
                    </w:rPr>
                  </w:pPr>
                  <w:bookmarkStart w:id="60" w:name="OLE_LINK22"/>
                  <w:r>
                    <w:rPr>
                      <w:rFonts w:ascii="Times New Roman" w:hAnsi="Times New Roman"/>
                      <w:sz w:val="21"/>
                      <w:szCs w:val="21"/>
                    </w:rPr>
                    <w:t>首开悦澜花园</w:t>
                  </w:r>
                  <w:bookmarkEnd w:id="60"/>
                </w:p>
              </w:tc>
              <w:tc>
                <w:tcPr>
                  <w:tcW w:w="922" w:type="dxa"/>
                  <w:tcBorders>
                    <w:top w:val="single" w:sz="4" w:space="0" w:color="auto"/>
                    <w:left w:val="single" w:sz="4" w:space="0" w:color="auto"/>
                    <w:bottom w:val="single" w:sz="4" w:space="0" w:color="auto"/>
                    <w:right w:val="single" w:sz="4" w:space="0" w:color="auto"/>
                  </w:tcBorders>
                  <w:vAlign w:val="center"/>
                </w:tcPr>
                <w:p w14:paraId="38407428" w14:textId="77777777" w:rsidR="00395D2F" w:rsidRDefault="00622BB9">
                  <w:pPr>
                    <w:pStyle w:val="aff1"/>
                    <w:snapToGrid w:val="0"/>
                    <w:spacing w:line="240" w:lineRule="auto"/>
                    <w:rPr>
                      <w:rFonts w:ascii="Times New Roman" w:hAnsi="Times New Roman"/>
                      <w:sz w:val="21"/>
                      <w:szCs w:val="21"/>
                    </w:rPr>
                  </w:pPr>
                  <w:bookmarkStart w:id="61" w:name="OLE_LINK16"/>
                  <w:r>
                    <w:rPr>
                      <w:rFonts w:ascii="Times New Roman" w:hAnsi="Times New Roman"/>
                      <w:sz w:val="21"/>
                      <w:szCs w:val="21"/>
                    </w:rPr>
                    <w:t>西北</w:t>
                  </w:r>
                  <w:bookmarkEnd w:id="61"/>
                </w:p>
              </w:tc>
              <w:tc>
                <w:tcPr>
                  <w:tcW w:w="1337" w:type="dxa"/>
                  <w:tcBorders>
                    <w:top w:val="single" w:sz="4" w:space="0" w:color="auto"/>
                    <w:left w:val="single" w:sz="4" w:space="0" w:color="auto"/>
                    <w:bottom w:val="single" w:sz="4" w:space="0" w:color="auto"/>
                    <w:right w:val="single" w:sz="4" w:space="0" w:color="auto"/>
                  </w:tcBorders>
                  <w:vAlign w:val="center"/>
                </w:tcPr>
                <w:p w14:paraId="1BB4ED50"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910</w:t>
                  </w:r>
                </w:p>
              </w:tc>
              <w:tc>
                <w:tcPr>
                  <w:tcW w:w="1015" w:type="dxa"/>
                  <w:tcBorders>
                    <w:top w:val="single" w:sz="4" w:space="0" w:color="auto"/>
                    <w:left w:val="single" w:sz="4" w:space="0" w:color="auto"/>
                    <w:bottom w:val="single" w:sz="4" w:space="0" w:color="auto"/>
                    <w:right w:val="single" w:sz="4" w:space="0" w:color="auto"/>
                  </w:tcBorders>
                  <w:vAlign w:val="center"/>
                </w:tcPr>
                <w:p w14:paraId="0700D42F"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2327</w:t>
                  </w:r>
                  <w:r>
                    <w:rPr>
                      <w:rFonts w:ascii="Times New Roman" w:hAnsi="Times New Roman"/>
                      <w:sz w:val="21"/>
                      <w:szCs w:val="21"/>
                    </w:rPr>
                    <w:t>户</w:t>
                  </w:r>
                </w:p>
              </w:tc>
              <w:tc>
                <w:tcPr>
                  <w:tcW w:w="2594" w:type="dxa"/>
                  <w:vMerge/>
                  <w:tcBorders>
                    <w:left w:val="single" w:sz="4" w:space="0" w:color="auto"/>
                    <w:right w:val="single" w:sz="4" w:space="0" w:color="auto"/>
                  </w:tcBorders>
                  <w:vAlign w:val="center"/>
                </w:tcPr>
                <w:p w14:paraId="45D8B271" w14:textId="77777777" w:rsidR="00395D2F" w:rsidRDefault="00395D2F">
                  <w:pPr>
                    <w:pStyle w:val="aff1"/>
                    <w:snapToGrid w:val="0"/>
                    <w:spacing w:line="240" w:lineRule="auto"/>
                    <w:rPr>
                      <w:rFonts w:ascii="Times New Roman" w:hAnsi="Times New Roman"/>
                      <w:sz w:val="21"/>
                      <w:szCs w:val="21"/>
                    </w:rPr>
                  </w:pPr>
                </w:p>
              </w:tc>
            </w:tr>
            <w:tr w:rsidR="00395D2F" w14:paraId="0627CFCF" w14:textId="77777777">
              <w:trPr>
                <w:trHeight w:val="340"/>
                <w:jc w:val="center"/>
              </w:trPr>
              <w:tc>
                <w:tcPr>
                  <w:tcW w:w="684" w:type="dxa"/>
                  <w:vMerge/>
                  <w:tcBorders>
                    <w:left w:val="single" w:sz="4" w:space="0" w:color="auto"/>
                    <w:right w:val="single" w:sz="4" w:space="0" w:color="auto"/>
                  </w:tcBorders>
                  <w:vAlign w:val="center"/>
                </w:tcPr>
                <w:p w14:paraId="7FB77816" w14:textId="77777777" w:rsidR="00395D2F" w:rsidRDefault="00395D2F">
                  <w:pPr>
                    <w:pStyle w:val="aff1"/>
                    <w:snapToGrid w:val="0"/>
                    <w:spacing w:line="240" w:lineRule="auto"/>
                    <w:rPr>
                      <w:rFonts w:ascii="Times New Roman" w:hAnsi="Times New Roman"/>
                      <w:sz w:val="21"/>
                      <w:szCs w:val="21"/>
                    </w:rPr>
                  </w:pPr>
                </w:p>
              </w:tc>
              <w:tc>
                <w:tcPr>
                  <w:tcW w:w="1744" w:type="dxa"/>
                  <w:tcBorders>
                    <w:top w:val="single" w:sz="4" w:space="0" w:color="auto"/>
                    <w:left w:val="single" w:sz="4" w:space="0" w:color="auto"/>
                    <w:bottom w:val="single" w:sz="4" w:space="0" w:color="auto"/>
                    <w:right w:val="single" w:sz="4" w:space="0" w:color="auto"/>
                  </w:tcBorders>
                  <w:vAlign w:val="center"/>
                </w:tcPr>
                <w:p w14:paraId="3C86D4C3" w14:textId="77777777" w:rsidR="00395D2F" w:rsidRDefault="00622BB9">
                  <w:pPr>
                    <w:pStyle w:val="aff1"/>
                    <w:snapToGrid w:val="0"/>
                    <w:spacing w:line="240" w:lineRule="auto"/>
                    <w:rPr>
                      <w:rFonts w:ascii="Times New Roman" w:hAnsi="Times New Roman"/>
                      <w:sz w:val="21"/>
                      <w:szCs w:val="21"/>
                    </w:rPr>
                  </w:pPr>
                  <w:bookmarkStart w:id="62" w:name="OLE_LINK23"/>
                  <w:r>
                    <w:rPr>
                      <w:rFonts w:ascii="Times New Roman" w:hAnsi="Times New Roman"/>
                      <w:sz w:val="21"/>
                      <w:szCs w:val="21"/>
                    </w:rPr>
                    <w:t>青湖雨城</w:t>
                  </w:r>
                  <w:bookmarkEnd w:id="62"/>
                </w:p>
              </w:tc>
              <w:tc>
                <w:tcPr>
                  <w:tcW w:w="922" w:type="dxa"/>
                  <w:tcBorders>
                    <w:top w:val="single" w:sz="4" w:space="0" w:color="auto"/>
                    <w:left w:val="single" w:sz="4" w:space="0" w:color="auto"/>
                    <w:bottom w:val="single" w:sz="4" w:space="0" w:color="auto"/>
                    <w:right w:val="single" w:sz="4" w:space="0" w:color="auto"/>
                  </w:tcBorders>
                  <w:vAlign w:val="center"/>
                </w:tcPr>
                <w:p w14:paraId="1B9CFE8E"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东北</w:t>
                  </w:r>
                </w:p>
              </w:tc>
              <w:tc>
                <w:tcPr>
                  <w:tcW w:w="1337" w:type="dxa"/>
                  <w:tcBorders>
                    <w:top w:val="single" w:sz="4" w:space="0" w:color="auto"/>
                    <w:left w:val="single" w:sz="4" w:space="0" w:color="auto"/>
                    <w:bottom w:val="single" w:sz="4" w:space="0" w:color="auto"/>
                    <w:right w:val="single" w:sz="4" w:space="0" w:color="auto"/>
                  </w:tcBorders>
                  <w:vAlign w:val="center"/>
                </w:tcPr>
                <w:p w14:paraId="70DE4C86"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1300</w:t>
                  </w:r>
                </w:p>
              </w:tc>
              <w:tc>
                <w:tcPr>
                  <w:tcW w:w="1015" w:type="dxa"/>
                  <w:tcBorders>
                    <w:top w:val="single" w:sz="4" w:space="0" w:color="auto"/>
                    <w:left w:val="single" w:sz="4" w:space="0" w:color="auto"/>
                    <w:bottom w:val="single" w:sz="4" w:space="0" w:color="auto"/>
                    <w:right w:val="single" w:sz="4" w:space="0" w:color="auto"/>
                  </w:tcBorders>
                  <w:vAlign w:val="center"/>
                </w:tcPr>
                <w:p w14:paraId="1B2AA0B3"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1499</w:t>
                  </w:r>
                  <w:r>
                    <w:rPr>
                      <w:rFonts w:ascii="Times New Roman" w:hAnsi="Times New Roman"/>
                      <w:sz w:val="21"/>
                      <w:szCs w:val="21"/>
                    </w:rPr>
                    <w:t>户</w:t>
                  </w:r>
                </w:p>
              </w:tc>
              <w:tc>
                <w:tcPr>
                  <w:tcW w:w="2594" w:type="dxa"/>
                  <w:vMerge/>
                  <w:tcBorders>
                    <w:left w:val="single" w:sz="4" w:space="0" w:color="auto"/>
                    <w:right w:val="single" w:sz="4" w:space="0" w:color="auto"/>
                  </w:tcBorders>
                  <w:vAlign w:val="center"/>
                </w:tcPr>
                <w:p w14:paraId="4D63BBC8" w14:textId="77777777" w:rsidR="00395D2F" w:rsidRDefault="00395D2F">
                  <w:pPr>
                    <w:pStyle w:val="aff1"/>
                    <w:snapToGrid w:val="0"/>
                    <w:spacing w:line="240" w:lineRule="auto"/>
                    <w:rPr>
                      <w:rFonts w:ascii="Times New Roman" w:hAnsi="Times New Roman"/>
                      <w:sz w:val="21"/>
                      <w:szCs w:val="21"/>
                    </w:rPr>
                  </w:pPr>
                </w:p>
              </w:tc>
            </w:tr>
            <w:tr w:rsidR="00395D2F" w14:paraId="371E2202" w14:textId="77777777">
              <w:trPr>
                <w:trHeight w:val="340"/>
                <w:jc w:val="center"/>
              </w:trPr>
              <w:tc>
                <w:tcPr>
                  <w:tcW w:w="684" w:type="dxa"/>
                  <w:vMerge/>
                  <w:tcBorders>
                    <w:left w:val="single" w:sz="4" w:space="0" w:color="auto"/>
                    <w:bottom w:val="single" w:sz="4" w:space="0" w:color="auto"/>
                    <w:right w:val="single" w:sz="4" w:space="0" w:color="auto"/>
                  </w:tcBorders>
                  <w:vAlign w:val="center"/>
                </w:tcPr>
                <w:p w14:paraId="405BFE1C" w14:textId="77777777" w:rsidR="00395D2F" w:rsidRDefault="00395D2F">
                  <w:pPr>
                    <w:pStyle w:val="aff1"/>
                    <w:snapToGrid w:val="0"/>
                    <w:spacing w:line="240" w:lineRule="auto"/>
                    <w:rPr>
                      <w:rFonts w:ascii="Times New Roman" w:hAnsi="Times New Roman"/>
                      <w:sz w:val="21"/>
                      <w:szCs w:val="21"/>
                    </w:rPr>
                  </w:pPr>
                </w:p>
              </w:tc>
              <w:tc>
                <w:tcPr>
                  <w:tcW w:w="1744" w:type="dxa"/>
                  <w:tcBorders>
                    <w:top w:val="single" w:sz="4" w:space="0" w:color="auto"/>
                    <w:left w:val="single" w:sz="4" w:space="0" w:color="auto"/>
                    <w:bottom w:val="single" w:sz="4" w:space="0" w:color="auto"/>
                    <w:right w:val="single" w:sz="4" w:space="0" w:color="auto"/>
                  </w:tcBorders>
                  <w:vAlign w:val="center"/>
                </w:tcPr>
                <w:p w14:paraId="24303DB5" w14:textId="77777777" w:rsidR="00395D2F" w:rsidRDefault="00622BB9">
                  <w:pPr>
                    <w:pStyle w:val="aff1"/>
                    <w:snapToGrid w:val="0"/>
                    <w:spacing w:line="240" w:lineRule="auto"/>
                    <w:rPr>
                      <w:rFonts w:ascii="Times New Roman" w:hAnsi="Times New Roman"/>
                      <w:sz w:val="21"/>
                      <w:szCs w:val="21"/>
                    </w:rPr>
                  </w:pPr>
                  <w:bookmarkStart w:id="63" w:name="OLE_LINK24"/>
                  <w:r>
                    <w:rPr>
                      <w:rFonts w:ascii="Times New Roman" w:hAnsi="Times New Roman"/>
                      <w:sz w:val="21"/>
                      <w:szCs w:val="21"/>
                    </w:rPr>
                    <w:t>青剑湖花园</w:t>
                  </w:r>
                  <w:bookmarkEnd w:id="63"/>
                </w:p>
              </w:tc>
              <w:tc>
                <w:tcPr>
                  <w:tcW w:w="922" w:type="dxa"/>
                  <w:tcBorders>
                    <w:top w:val="single" w:sz="4" w:space="0" w:color="auto"/>
                    <w:left w:val="single" w:sz="4" w:space="0" w:color="auto"/>
                    <w:bottom w:val="single" w:sz="4" w:space="0" w:color="auto"/>
                    <w:right w:val="single" w:sz="4" w:space="0" w:color="auto"/>
                  </w:tcBorders>
                  <w:vAlign w:val="center"/>
                </w:tcPr>
                <w:p w14:paraId="69BC11CF"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西北</w:t>
                  </w:r>
                </w:p>
              </w:tc>
              <w:tc>
                <w:tcPr>
                  <w:tcW w:w="1337" w:type="dxa"/>
                  <w:tcBorders>
                    <w:top w:val="single" w:sz="4" w:space="0" w:color="auto"/>
                    <w:left w:val="single" w:sz="4" w:space="0" w:color="auto"/>
                    <w:bottom w:val="single" w:sz="4" w:space="0" w:color="auto"/>
                    <w:right w:val="single" w:sz="4" w:space="0" w:color="auto"/>
                  </w:tcBorders>
                  <w:vAlign w:val="center"/>
                </w:tcPr>
                <w:p w14:paraId="6F040FDB"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1400</w:t>
                  </w:r>
                </w:p>
              </w:tc>
              <w:tc>
                <w:tcPr>
                  <w:tcW w:w="1015" w:type="dxa"/>
                  <w:tcBorders>
                    <w:top w:val="single" w:sz="4" w:space="0" w:color="auto"/>
                    <w:left w:val="single" w:sz="4" w:space="0" w:color="auto"/>
                    <w:bottom w:val="single" w:sz="4" w:space="0" w:color="auto"/>
                    <w:right w:val="single" w:sz="4" w:space="0" w:color="auto"/>
                  </w:tcBorders>
                  <w:vAlign w:val="center"/>
                </w:tcPr>
                <w:p w14:paraId="09E146B6"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8474</w:t>
                  </w:r>
                  <w:r>
                    <w:rPr>
                      <w:rFonts w:ascii="Times New Roman" w:hAnsi="Times New Roman"/>
                      <w:sz w:val="21"/>
                      <w:szCs w:val="21"/>
                    </w:rPr>
                    <w:t>户</w:t>
                  </w:r>
                </w:p>
              </w:tc>
              <w:tc>
                <w:tcPr>
                  <w:tcW w:w="2594" w:type="dxa"/>
                  <w:vMerge/>
                  <w:tcBorders>
                    <w:left w:val="single" w:sz="4" w:space="0" w:color="auto"/>
                    <w:bottom w:val="single" w:sz="4" w:space="0" w:color="auto"/>
                    <w:right w:val="single" w:sz="4" w:space="0" w:color="auto"/>
                  </w:tcBorders>
                  <w:vAlign w:val="center"/>
                </w:tcPr>
                <w:p w14:paraId="22627B3A" w14:textId="77777777" w:rsidR="00395D2F" w:rsidRDefault="00395D2F">
                  <w:pPr>
                    <w:pStyle w:val="aff1"/>
                    <w:snapToGrid w:val="0"/>
                    <w:spacing w:line="240" w:lineRule="auto"/>
                    <w:rPr>
                      <w:rFonts w:ascii="Times New Roman" w:hAnsi="Times New Roman"/>
                      <w:sz w:val="21"/>
                      <w:szCs w:val="21"/>
                    </w:rPr>
                  </w:pPr>
                </w:p>
              </w:tc>
            </w:tr>
            <w:tr w:rsidR="00395D2F" w14:paraId="70415A0C" w14:textId="77777777">
              <w:trPr>
                <w:trHeight w:val="340"/>
                <w:jc w:val="center"/>
              </w:trPr>
              <w:tc>
                <w:tcPr>
                  <w:tcW w:w="684" w:type="dxa"/>
                  <w:vMerge w:val="restart"/>
                  <w:tcBorders>
                    <w:top w:val="single" w:sz="4" w:space="0" w:color="auto"/>
                    <w:left w:val="single" w:sz="4" w:space="0" w:color="auto"/>
                    <w:right w:val="single" w:sz="4" w:space="0" w:color="auto"/>
                  </w:tcBorders>
                  <w:vAlign w:val="center"/>
                </w:tcPr>
                <w:p w14:paraId="1A0B7A93" w14:textId="77777777" w:rsidR="00395D2F" w:rsidRDefault="00622BB9">
                  <w:pPr>
                    <w:pStyle w:val="aff1"/>
                    <w:snapToGrid w:val="0"/>
                    <w:rPr>
                      <w:rFonts w:ascii="Times New Roman" w:hAnsi="Times New Roman"/>
                      <w:sz w:val="21"/>
                      <w:szCs w:val="21"/>
                    </w:rPr>
                  </w:pPr>
                  <w:r>
                    <w:rPr>
                      <w:rFonts w:ascii="Times New Roman" w:hAnsi="Times New Roman"/>
                      <w:sz w:val="21"/>
                      <w:szCs w:val="21"/>
                    </w:rPr>
                    <w:t>水环境</w:t>
                  </w:r>
                </w:p>
              </w:tc>
              <w:tc>
                <w:tcPr>
                  <w:tcW w:w="1744" w:type="dxa"/>
                  <w:tcBorders>
                    <w:top w:val="single" w:sz="4" w:space="0" w:color="auto"/>
                    <w:left w:val="single" w:sz="4" w:space="0" w:color="auto"/>
                    <w:bottom w:val="single" w:sz="4" w:space="0" w:color="auto"/>
                    <w:right w:val="single" w:sz="4" w:space="0" w:color="auto"/>
                  </w:tcBorders>
                  <w:vAlign w:val="center"/>
                </w:tcPr>
                <w:p w14:paraId="456A16B2"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娄江</w:t>
                  </w:r>
                </w:p>
              </w:tc>
              <w:tc>
                <w:tcPr>
                  <w:tcW w:w="922" w:type="dxa"/>
                  <w:tcBorders>
                    <w:top w:val="single" w:sz="4" w:space="0" w:color="auto"/>
                    <w:left w:val="single" w:sz="4" w:space="0" w:color="auto"/>
                    <w:bottom w:val="single" w:sz="4" w:space="0" w:color="auto"/>
                    <w:right w:val="single" w:sz="4" w:space="0" w:color="auto"/>
                  </w:tcBorders>
                  <w:vAlign w:val="center"/>
                </w:tcPr>
                <w:p w14:paraId="11F57479"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南</w:t>
                  </w:r>
                </w:p>
              </w:tc>
              <w:tc>
                <w:tcPr>
                  <w:tcW w:w="1337" w:type="dxa"/>
                  <w:tcBorders>
                    <w:top w:val="single" w:sz="4" w:space="0" w:color="auto"/>
                    <w:left w:val="single" w:sz="4" w:space="0" w:color="auto"/>
                    <w:bottom w:val="single" w:sz="4" w:space="0" w:color="auto"/>
                    <w:right w:val="single" w:sz="4" w:space="0" w:color="auto"/>
                  </w:tcBorders>
                  <w:vAlign w:val="center"/>
                </w:tcPr>
                <w:p w14:paraId="1081F637"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830</w:t>
                  </w:r>
                </w:p>
              </w:tc>
              <w:tc>
                <w:tcPr>
                  <w:tcW w:w="1015" w:type="dxa"/>
                  <w:tcBorders>
                    <w:top w:val="single" w:sz="4" w:space="0" w:color="auto"/>
                    <w:left w:val="single" w:sz="4" w:space="0" w:color="auto"/>
                    <w:bottom w:val="single" w:sz="4" w:space="0" w:color="auto"/>
                    <w:right w:val="single" w:sz="4" w:space="0" w:color="auto"/>
                  </w:tcBorders>
                  <w:vAlign w:val="center"/>
                </w:tcPr>
                <w:p w14:paraId="64CF4E8E"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w:t>
                  </w:r>
                </w:p>
              </w:tc>
              <w:tc>
                <w:tcPr>
                  <w:tcW w:w="2594" w:type="dxa"/>
                  <w:vMerge w:val="restart"/>
                  <w:tcBorders>
                    <w:top w:val="single" w:sz="4" w:space="0" w:color="auto"/>
                    <w:left w:val="single" w:sz="4" w:space="0" w:color="auto"/>
                    <w:right w:val="single" w:sz="4" w:space="0" w:color="auto"/>
                  </w:tcBorders>
                  <w:vAlign w:val="center"/>
                </w:tcPr>
                <w:p w14:paraId="00058EBB"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《地表水环境质量标准》（</w:t>
                  </w:r>
                  <w:r>
                    <w:rPr>
                      <w:rFonts w:ascii="Times New Roman" w:hAnsi="Times New Roman"/>
                      <w:sz w:val="21"/>
                      <w:szCs w:val="21"/>
                    </w:rPr>
                    <w:t>GB3838-2002</w:t>
                  </w:r>
                  <w:r>
                    <w:rPr>
                      <w:rFonts w:ascii="Times New Roman" w:hAnsi="Times New Roman"/>
                      <w:sz w:val="21"/>
                      <w:szCs w:val="21"/>
                    </w:rPr>
                    <w:t>）</w:t>
                  </w:r>
                  <w:r>
                    <w:rPr>
                      <w:rFonts w:ascii="Times New Roman" w:hAnsi="Times New Roman"/>
                      <w:sz w:val="21"/>
                      <w:szCs w:val="21"/>
                    </w:rPr>
                    <w:t>Ⅳ</w:t>
                  </w:r>
                  <w:r>
                    <w:rPr>
                      <w:rFonts w:ascii="Times New Roman" w:hAnsi="Times New Roman"/>
                      <w:sz w:val="21"/>
                      <w:szCs w:val="21"/>
                    </w:rPr>
                    <w:t>类</w:t>
                  </w:r>
                </w:p>
              </w:tc>
            </w:tr>
            <w:tr w:rsidR="00395D2F" w14:paraId="794B9FC5" w14:textId="77777777">
              <w:trPr>
                <w:trHeight w:val="340"/>
                <w:jc w:val="center"/>
              </w:trPr>
              <w:tc>
                <w:tcPr>
                  <w:tcW w:w="684" w:type="dxa"/>
                  <w:vMerge/>
                  <w:tcBorders>
                    <w:left w:val="single" w:sz="4" w:space="0" w:color="auto"/>
                    <w:right w:val="single" w:sz="4" w:space="0" w:color="auto"/>
                  </w:tcBorders>
                  <w:vAlign w:val="center"/>
                </w:tcPr>
                <w:p w14:paraId="16286E75" w14:textId="77777777" w:rsidR="00395D2F" w:rsidRDefault="00395D2F">
                  <w:pPr>
                    <w:pStyle w:val="aff1"/>
                    <w:snapToGrid w:val="0"/>
                    <w:rPr>
                      <w:rFonts w:ascii="Times New Roman" w:hAnsi="Times New Roman"/>
                      <w:sz w:val="21"/>
                      <w:szCs w:val="21"/>
                    </w:rPr>
                  </w:pPr>
                </w:p>
              </w:tc>
              <w:tc>
                <w:tcPr>
                  <w:tcW w:w="1744" w:type="dxa"/>
                  <w:tcBorders>
                    <w:top w:val="single" w:sz="4" w:space="0" w:color="auto"/>
                    <w:left w:val="single" w:sz="4" w:space="0" w:color="auto"/>
                    <w:bottom w:val="single" w:sz="4" w:space="0" w:color="auto"/>
                    <w:right w:val="single" w:sz="4" w:space="0" w:color="auto"/>
                  </w:tcBorders>
                  <w:vAlign w:val="center"/>
                </w:tcPr>
                <w:p w14:paraId="282235BA"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吴淞江</w:t>
                  </w:r>
                </w:p>
              </w:tc>
              <w:tc>
                <w:tcPr>
                  <w:tcW w:w="922" w:type="dxa"/>
                  <w:tcBorders>
                    <w:top w:val="single" w:sz="4" w:space="0" w:color="auto"/>
                    <w:left w:val="single" w:sz="4" w:space="0" w:color="auto"/>
                    <w:bottom w:val="single" w:sz="4" w:space="0" w:color="auto"/>
                    <w:right w:val="single" w:sz="4" w:space="0" w:color="auto"/>
                  </w:tcBorders>
                  <w:vAlign w:val="center"/>
                </w:tcPr>
                <w:p w14:paraId="4373F564"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南侧</w:t>
                  </w:r>
                </w:p>
              </w:tc>
              <w:tc>
                <w:tcPr>
                  <w:tcW w:w="1337" w:type="dxa"/>
                  <w:tcBorders>
                    <w:top w:val="single" w:sz="4" w:space="0" w:color="auto"/>
                    <w:left w:val="single" w:sz="4" w:space="0" w:color="auto"/>
                    <w:bottom w:val="single" w:sz="4" w:space="0" w:color="auto"/>
                    <w:right w:val="single" w:sz="4" w:space="0" w:color="auto"/>
                  </w:tcBorders>
                  <w:vAlign w:val="center"/>
                </w:tcPr>
                <w:p w14:paraId="5299C87B"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7800</w:t>
                  </w:r>
                </w:p>
              </w:tc>
              <w:tc>
                <w:tcPr>
                  <w:tcW w:w="1015" w:type="dxa"/>
                  <w:tcBorders>
                    <w:top w:val="single" w:sz="4" w:space="0" w:color="auto"/>
                    <w:left w:val="single" w:sz="4" w:space="0" w:color="auto"/>
                    <w:bottom w:val="single" w:sz="4" w:space="0" w:color="auto"/>
                    <w:right w:val="single" w:sz="4" w:space="0" w:color="auto"/>
                  </w:tcBorders>
                  <w:vAlign w:val="center"/>
                </w:tcPr>
                <w:p w14:paraId="70ACF7A3"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w:t>
                  </w:r>
                </w:p>
              </w:tc>
              <w:tc>
                <w:tcPr>
                  <w:tcW w:w="2594" w:type="dxa"/>
                  <w:vMerge/>
                  <w:tcBorders>
                    <w:left w:val="single" w:sz="4" w:space="0" w:color="auto"/>
                    <w:right w:val="single" w:sz="4" w:space="0" w:color="auto"/>
                  </w:tcBorders>
                  <w:vAlign w:val="center"/>
                </w:tcPr>
                <w:p w14:paraId="36A52A11" w14:textId="77777777" w:rsidR="00395D2F" w:rsidRDefault="00395D2F">
                  <w:pPr>
                    <w:pStyle w:val="aff1"/>
                    <w:snapToGrid w:val="0"/>
                    <w:spacing w:line="240" w:lineRule="auto"/>
                    <w:rPr>
                      <w:rFonts w:ascii="Times New Roman" w:hAnsi="Times New Roman"/>
                      <w:sz w:val="21"/>
                      <w:szCs w:val="21"/>
                    </w:rPr>
                  </w:pPr>
                </w:p>
              </w:tc>
            </w:tr>
            <w:tr w:rsidR="00395D2F" w14:paraId="11DA849A" w14:textId="77777777">
              <w:trPr>
                <w:trHeight w:val="340"/>
                <w:jc w:val="center"/>
              </w:trPr>
              <w:tc>
                <w:tcPr>
                  <w:tcW w:w="684" w:type="dxa"/>
                  <w:vMerge/>
                  <w:tcBorders>
                    <w:left w:val="single" w:sz="4" w:space="0" w:color="auto"/>
                    <w:right w:val="single" w:sz="4" w:space="0" w:color="auto"/>
                  </w:tcBorders>
                  <w:vAlign w:val="center"/>
                </w:tcPr>
                <w:p w14:paraId="653D4159" w14:textId="77777777" w:rsidR="00395D2F" w:rsidRDefault="00395D2F">
                  <w:pPr>
                    <w:pStyle w:val="aff1"/>
                    <w:snapToGrid w:val="0"/>
                    <w:rPr>
                      <w:rFonts w:ascii="Times New Roman" w:hAnsi="Times New Roman"/>
                      <w:sz w:val="21"/>
                      <w:szCs w:val="21"/>
                    </w:rPr>
                  </w:pPr>
                </w:p>
              </w:tc>
              <w:tc>
                <w:tcPr>
                  <w:tcW w:w="1744" w:type="dxa"/>
                  <w:tcBorders>
                    <w:top w:val="single" w:sz="4" w:space="0" w:color="auto"/>
                    <w:left w:val="single" w:sz="4" w:space="0" w:color="auto"/>
                    <w:bottom w:val="single" w:sz="4" w:space="0" w:color="auto"/>
                    <w:right w:val="single" w:sz="4" w:space="0" w:color="auto"/>
                  </w:tcBorders>
                  <w:vAlign w:val="center"/>
                </w:tcPr>
                <w:p w14:paraId="7A00EC0A"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阳澄湖</w:t>
                  </w:r>
                </w:p>
              </w:tc>
              <w:tc>
                <w:tcPr>
                  <w:tcW w:w="922" w:type="dxa"/>
                  <w:tcBorders>
                    <w:top w:val="single" w:sz="4" w:space="0" w:color="auto"/>
                    <w:left w:val="single" w:sz="4" w:space="0" w:color="auto"/>
                    <w:bottom w:val="single" w:sz="4" w:space="0" w:color="auto"/>
                    <w:right w:val="single" w:sz="4" w:space="0" w:color="auto"/>
                  </w:tcBorders>
                  <w:vAlign w:val="center"/>
                </w:tcPr>
                <w:p w14:paraId="106C2D61"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东北侧</w:t>
                  </w:r>
                </w:p>
              </w:tc>
              <w:tc>
                <w:tcPr>
                  <w:tcW w:w="1337" w:type="dxa"/>
                  <w:tcBorders>
                    <w:top w:val="single" w:sz="4" w:space="0" w:color="auto"/>
                    <w:left w:val="single" w:sz="4" w:space="0" w:color="auto"/>
                    <w:bottom w:val="single" w:sz="4" w:space="0" w:color="auto"/>
                    <w:right w:val="single" w:sz="4" w:space="0" w:color="auto"/>
                  </w:tcBorders>
                  <w:vAlign w:val="center"/>
                </w:tcPr>
                <w:p w14:paraId="21158B87"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3000</w:t>
                  </w:r>
                </w:p>
              </w:tc>
              <w:tc>
                <w:tcPr>
                  <w:tcW w:w="1015" w:type="dxa"/>
                  <w:tcBorders>
                    <w:top w:val="single" w:sz="4" w:space="0" w:color="auto"/>
                    <w:left w:val="single" w:sz="4" w:space="0" w:color="auto"/>
                    <w:bottom w:val="single" w:sz="4" w:space="0" w:color="auto"/>
                    <w:right w:val="single" w:sz="4" w:space="0" w:color="auto"/>
                  </w:tcBorders>
                  <w:vAlign w:val="center"/>
                </w:tcPr>
                <w:p w14:paraId="529670BD"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w:t>
                  </w:r>
                </w:p>
              </w:tc>
              <w:tc>
                <w:tcPr>
                  <w:tcW w:w="2594" w:type="dxa"/>
                  <w:vMerge/>
                  <w:tcBorders>
                    <w:left w:val="single" w:sz="4" w:space="0" w:color="auto"/>
                    <w:right w:val="single" w:sz="4" w:space="0" w:color="auto"/>
                  </w:tcBorders>
                  <w:vAlign w:val="center"/>
                </w:tcPr>
                <w:p w14:paraId="706FF36D" w14:textId="77777777" w:rsidR="00395D2F" w:rsidRDefault="00395D2F">
                  <w:pPr>
                    <w:pStyle w:val="aff1"/>
                    <w:snapToGrid w:val="0"/>
                    <w:spacing w:line="240" w:lineRule="auto"/>
                    <w:rPr>
                      <w:rFonts w:ascii="Times New Roman" w:hAnsi="Times New Roman"/>
                      <w:sz w:val="21"/>
                      <w:szCs w:val="21"/>
                    </w:rPr>
                  </w:pPr>
                </w:p>
              </w:tc>
            </w:tr>
            <w:tr w:rsidR="00395D2F" w14:paraId="4DFB1F0F" w14:textId="77777777">
              <w:trPr>
                <w:trHeight w:val="340"/>
                <w:jc w:val="center"/>
              </w:trPr>
              <w:tc>
                <w:tcPr>
                  <w:tcW w:w="684" w:type="dxa"/>
                  <w:vMerge/>
                  <w:tcBorders>
                    <w:left w:val="single" w:sz="4" w:space="0" w:color="auto"/>
                    <w:bottom w:val="single" w:sz="4" w:space="0" w:color="auto"/>
                    <w:right w:val="single" w:sz="4" w:space="0" w:color="auto"/>
                  </w:tcBorders>
                  <w:vAlign w:val="center"/>
                </w:tcPr>
                <w:p w14:paraId="071DBFEC" w14:textId="77777777" w:rsidR="00395D2F" w:rsidRDefault="00395D2F">
                  <w:pPr>
                    <w:pStyle w:val="aff1"/>
                    <w:snapToGrid w:val="0"/>
                    <w:rPr>
                      <w:rFonts w:ascii="Times New Roman" w:hAnsi="Times New Roman"/>
                      <w:sz w:val="21"/>
                      <w:szCs w:val="21"/>
                    </w:rPr>
                  </w:pPr>
                </w:p>
              </w:tc>
              <w:tc>
                <w:tcPr>
                  <w:tcW w:w="1744" w:type="dxa"/>
                  <w:tcBorders>
                    <w:top w:val="single" w:sz="4" w:space="0" w:color="auto"/>
                    <w:left w:val="single" w:sz="4" w:space="0" w:color="auto"/>
                    <w:bottom w:val="single" w:sz="4" w:space="0" w:color="auto"/>
                    <w:right w:val="single" w:sz="4" w:space="0" w:color="auto"/>
                  </w:tcBorders>
                  <w:vAlign w:val="center"/>
                </w:tcPr>
                <w:p w14:paraId="1B586826"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河道</w:t>
                  </w:r>
                </w:p>
              </w:tc>
              <w:tc>
                <w:tcPr>
                  <w:tcW w:w="922" w:type="dxa"/>
                  <w:tcBorders>
                    <w:top w:val="single" w:sz="4" w:space="0" w:color="auto"/>
                    <w:left w:val="single" w:sz="4" w:space="0" w:color="auto"/>
                    <w:bottom w:val="single" w:sz="4" w:space="0" w:color="auto"/>
                    <w:right w:val="single" w:sz="4" w:space="0" w:color="auto"/>
                  </w:tcBorders>
                  <w:vAlign w:val="center"/>
                </w:tcPr>
                <w:p w14:paraId="29A0421D"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东北侧</w:t>
                  </w:r>
                </w:p>
              </w:tc>
              <w:tc>
                <w:tcPr>
                  <w:tcW w:w="1337" w:type="dxa"/>
                  <w:tcBorders>
                    <w:top w:val="single" w:sz="4" w:space="0" w:color="auto"/>
                    <w:left w:val="single" w:sz="4" w:space="0" w:color="auto"/>
                    <w:bottom w:val="single" w:sz="4" w:space="0" w:color="auto"/>
                    <w:right w:val="single" w:sz="4" w:space="0" w:color="auto"/>
                  </w:tcBorders>
                  <w:vAlign w:val="center"/>
                </w:tcPr>
                <w:p w14:paraId="041510E1"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300</w:t>
                  </w:r>
                </w:p>
              </w:tc>
              <w:tc>
                <w:tcPr>
                  <w:tcW w:w="1015" w:type="dxa"/>
                  <w:tcBorders>
                    <w:top w:val="single" w:sz="4" w:space="0" w:color="auto"/>
                    <w:left w:val="single" w:sz="4" w:space="0" w:color="auto"/>
                    <w:bottom w:val="single" w:sz="4" w:space="0" w:color="auto"/>
                    <w:right w:val="single" w:sz="4" w:space="0" w:color="auto"/>
                  </w:tcBorders>
                  <w:vAlign w:val="center"/>
                </w:tcPr>
                <w:p w14:paraId="37354003"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w:t>
                  </w:r>
                </w:p>
              </w:tc>
              <w:tc>
                <w:tcPr>
                  <w:tcW w:w="2594" w:type="dxa"/>
                  <w:vMerge/>
                  <w:tcBorders>
                    <w:left w:val="single" w:sz="4" w:space="0" w:color="auto"/>
                    <w:bottom w:val="single" w:sz="4" w:space="0" w:color="auto"/>
                    <w:right w:val="single" w:sz="4" w:space="0" w:color="auto"/>
                  </w:tcBorders>
                  <w:vAlign w:val="center"/>
                </w:tcPr>
                <w:p w14:paraId="10E57661" w14:textId="77777777" w:rsidR="00395D2F" w:rsidRDefault="00395D2F">
                  <w:pPr>
                    <w:pStyle w:val="aff1"/>
                    <w:snapToGrid w:val="0"/>
                    <w:spacing w:line="240" w:lineRule="auto"/>
                    <w:rPr>
                      <w:rFonts w:ascii="Times New Roman" w:hAnsi="Times New Roman"/>
                      <w:sz w:val="21"/>
                      <w:szCs w:val="21"/>
                    </w:rPr>
                  </w:pPr>
                </w:p>
              </w:tc>
            </w:tr>
            <w:tr w:rsidR="00395D2F" w14:paraId="6F6DA56F" w14:textId="77777777">
              <w:trPr>
                <w:trHeight w:val="340"/>
                <w:jc w:val="center"/>
              </w:trPr>
              <w:tc>
                <w:tcPr>
                  <w:tcW w:w="684" w:type="dxa"/>
                  <w:vMerge w:val="restart"/>
                  <w:tcBorders>
                    <w:left w:val="single" w:sz="4" w:space="0" w:color="auto"/>
                    <w:right w:val="single" w:sz="4" w:space="0" w:color="auto"/>
                  </w:tcBorders>
                  <w:vAlign w:val="center"/>
                </w:tcPr>
                <w:p w14:paraId="35E368A7"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声环境</w:t>
                  </w:r>
                </w:p>
              </w:tc>
              <w:tc>
                <w:tcPr>
                  <w:tcW w:w="1744" w:type="dxa"/>
                  <w:tcBorders>
                    <w:top w:val="single" w:sz="4" w:space="0" w:color="auto"/>
                    <w:left w:val="single" w:sz="4" w:space="0" w:color="auto"/>
                    <w:bottom w:val="single" w:sz="4" w:space="0" w:color="auto"/>
                    <w:right w:val="single" w:sz="4" w:space="0" w:color="auto"/>
                  </w:tcBorders>
                  <w:vAlign w:val="center"/>
                </w:tcPr>
                <w:p w14:paraId="70329F37"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创苑小区</w:t>
                  </w:r>
                </w:p>
              </w:tc>
              <w:tc>
                <w:tcPr>
                  <w:tcW w:w="922" w:type="dxa"/>
                  <w:tcBorders>
                    <w:top w:val="single" w:sz="4" w:space="0" w:color="auto"/>
                    <w:left w:val="single" w:sz="4" w:space="0" w:color="auto"/>
                    <w:bottom w:val="single" w:sz="4" w:space="0" w:color="auto"/>
                    <w:right w:val="single" w:sz="4" w:space="0" w:color="auto"/>
                  </w:tcBorders>
                  <w:vAlign w:val="center"/>
                </w:tcPr>
                <w:p w14:paraId="6112E4EF"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西北</w:t>
                  </w:r>
                </w:p>
              </w:tc>
              <w:tc>
                <w:tcPr>
                  <w:tcW w:w="1337" w:type="dxa"/>
                  <w:tcBorders>
                    <w:top w:val="single" w:sz="4" w:space="0" w:color="auto"/>
                    <w:left w:val="single" w:sz="4" w:space="0" w:color="auto"/>
                    <w:bottom w:val="single" w:sz="4" w:space="0" w:color="auto"/>
                    <w:right w:val="single" w:sz="4" w:space="0" w:color="auto"/>
                  </w:tcBorders>
                  <w:vAlign w:val="center"/>
                </w:tcPr>
                <w:p w14:paraId="2CE58AA7"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180</w:t>
                  </w:r>
                </w:p>
              </w:tc>
              <w:tc>
                <w:tcPr>
                  <w:tcW w:w="1015" w:type="dxa"/>
                  <w:tcBorders>
                    <w:top w:val="single" w:sz="4" w:space="0" w:color="auto"/>
                    <w:left w:val="single" w:sz="4" w:space="0" w:color="auto"/>
                    <w:bottom w:val="single" w:sz="4" w:space="0" w:color="auto"/>
                    <w:right w:val="single" w:sz="4" w:space="0" w:color="auto"/>
                  </w:tcBorders>
                  <w:vAlign w:val="center"/>
                </w:tcPr>
                <w:p w14:paraId="7D04FCBC"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1900</w:t>
                  </w:r>
                  <w:r>
                    <w:rPr>
                      <w:rFonts w:ascii="Times New Roman" w:hAnsi="Times New Roman"/>
                      <w:sz w:val="21"/>
                      <w:szCs w:val="21"/>
                    </w:rPr>
                    <w:t>户</w:t>
                  </w:r>
                </w:p>
              </w:tc>
              <w:tc>
                <w:tcPr>
                  <w:tcW w:w="2594" w:type="dxa"/>
                  <w:tcBorders>
                    <w:left w:val="single" w:sz="4" w:space="0" w:color="auto"/>
                    <w:bottom w:val="single" w:sz="4" w:space="0" w:color="auto"/>
                    <w:right w:val="single" w:sz="4" w:space="0" w:color="auto"/>
                  </w:tcBorders>
                  <w:vAlign w:val="center"/>
                </w:tcPr>
                <w:p w14:paraId="4360B0DB"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《声环境质量标准》（</w:t>
                  </w:r>
                  <w:r>
                    <w:rPr>
                      <w:rFonts w:ascii="Times New Roman" w:hAnsi="Times New Roman"/>
                      <w:sz w:val="21"/>
                      <w:szCs w:val="21"/>
                    </w:rPr>
                    <w:t>GB3096-2008</w:t>
                  </w:r>
                  <w:r>
                    <w:rPr>
                      <w:rFonts w:ascii="Times New Roman" w:hAnsi="Times New Roman"/>
                      <w:sz w:val="21"/>
                      <w:szCs w:val="21"/>
                    </w:rPr>
                    <w:t>）</w:t>
                  </w:r>
                  <w:r>
                    <w:rPr>
                      <w:rFonts w:ascii="Times New Roman" w:hAnsi="Times New Roman" w:hint="eastAsia"/>
                      <w:sz w:val="21"/>
                      <w:szCs w:val="21"/>
                    </w:rPr>
                    <w:t>2</w:t>
                  </w:r>
                  <w:r>
                    <w:rPr>
                      <w:rFonts w:ascii="Times New Roman" w:hAnsi="Times New Roman"/>
                      <w:sz w:val="21"/>
                      <w:szCs w:val="21"/>
                    </w:rPr>
                    <w:t>类</w:t>
                  </w:r>
                </w:p>
              </w:tc>
            </w:tr>
            <w:tr w:rsidR="00395D2F" w14:paraId="6ECEBFE5" w14:textId="77777777">
              <w:trPr>
                <w:trHeight w:val="340"/>
                <w:jc w:val="center"/>
              </w:trPr>
              <w:tc>
                <w:tcPr>
                  <w:tcW w:w="684" w:type="dxa"/>
                  <w:vMerge/>
                  <w:tcBorders>
                    <w:left w:val="single" w:sz="4" w:space="0" w:color="auto"/>
                    <w:bottom w:val="single" w:sz="4" w:space="0" w:color="auto"/>
                    <w:right w:val="single" w:sz="4" w:space="0" w:color="auto"/>
                  </w:tcBorders>
                  <w:vAlign w:val="center"/>
                </w:tcPr>
                <w:p w14:paraId="5C709865" w14:textId="77777777" w:rsidR="00395D2F" w:rsidRDefault="00395D2F">
                  <w:pPr>
                    <w:pStyle w:val="aff1"/>
                    <w:snapToGrid w:val="0"/>
                    <w:spacing w:line="240" w:lineRule="auto"/>
                    <w:rPr>
                      <w:rFonts w:ascii="Times New Roman" w:hAnsi="Times New Roman"/>
                      <w:sz w:val="21"/>
                      <w:szCs w:val="21"/>
                    </w:rPr>
                  </w:pPr>
                </w:p>
              </w:tc>
              <w:tc>
                <w:tcPr>
                  <w:tcW w:w="4003" w:type="dxa"/>
                  <w:gridSpan w:val="3"/>
                  <w:tcBorders>
                    <w:top w:val="single" w:sz="4" w:space="0" w:color="auto"/>
                    <w:left w:val="single" w:sz="4" w:space="0" w:color="auto"/>
                    <w:bottom w:val="single" w:sz="4" w:space="0" w:color="auto"/>
                    <w:right w:val="single" w:sz="4" w:space="0" w:color="auto"/>
                  </w:tcBorders>
                  <w:vAlign w:val="center"/>
                </w:tcPr>
                <w:p w14:paraId="66934B4E"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厂界周围</w:t>
                  </w:r>
                  <w:r>
                    <w:rPr>
                      <w:rFonts w:ascii="Times New Roman" w:hAnsi="Times New Roman"/>
                      <w:sz w:val="21"/>
                      <w:szCs w:val="21"/>
                    </w:rPr>
                    <w:t>1~200</w:t>
                  </w:r>
                  <w:r>
                    <w:rPr>
                      <w:rFonts w:ascii="Times New Roman" w:hAnsi="Times New Roman"/>
                      <w:sz w:val="21"/>
                      <w:szCs w:val="21"/>
                    </w:rPr>
                    <w:t>米</w:t>
                  </w:r>
                </w:p>
              </w:tc>
              <w:tc>
                <w:tcPr>
                  <w:tcW w:w="1015" w:type="dxa"/>
                  <w:tcBorders>
                    <w:top w:val="single" w:sz="4" w:space="0" w:color="auto"/>
                    <w:left w:val="single" w:sz="4" w:space="0" w:color="auto"/>
                    <w:bottom w:val="single" w:sz="4" w:space="0" w:color="auto"/>
                    <w:right w:val="single" w:sz="4" w:space="0" w:color="auto"/>
                  </w:tcBorders>
                  <w:vAlign w:val="center"/>
                </w:tcPr>
                <w:p w14:paraId="3BBCEFC3"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w:t>
                  </w:r>
                </w:p>
              </w:tc>
              <w:tc>
                <w:tcPr>
                  <w:tcW w:w="2594" w:type="dxa"/>
                  <w:tcBorders>
                    <w:top w:val="single" w:sz="4" w:space="0" w:color="auto"/>
                    <w:left w:val="single" w:sz="4" w:space="0" w:color="auto"/>
                    <w:bottom w:val="single" w:sz="4" w:space="0" w:color="auto"/>
                    <w:right w:val="single" w:sz="4" w:space="0" w:color="auto"/>
                  </w:tcBorders>
                  <w:vAlign w:val="center"/>
                </w:tcPr>
                <w:p w14:paraId="5A46F26A" w14:textId="77777777" w:rsidR="00395D2F" w:rsidRDefault="00622BB9">
                  <w:pPr>
                    <w:pStyle w:val="aff1"/>
                    <w:snapToGrid w:val="0"/>
                    <w:spacing w:line="240" w:lineRule="auto"/>
                    <w:rPr>
                      <w:rFonts w:ascii="Times New Roman" w:hAnsi="Times New Roman"/>
                      <w:sz w:val="21"/>
                      <w:szCs w:val="21"/>
                    </w:rPr>
                  </w:pPr>
                  <w:bookmarkStart w:id="64" w:name="OLE_LINK139"/>
                  <w:r>
                    <w:rPr>
                      <w:rFonts w:ascii="Times New Roman" w:hAnsi="Times New Roman"/>
                      <w:sz w:val="21"/>
                      <w:szCs w:val="21"/>
                    </w:rPr>
                    <w:t>《声环境质量标准》（</w:t>
                  </w:r>
                  <w:r>
                    <w:rPr>
                      <w:rFonts w:ascii="Times New Roman" w:hAnsi="Times New Roman"/>
                      <w:sz w:val="21"/>
                      <w:szCs w:val="21"/>
                    </w:rPr>
                    <w:t>GB3096-2008</w:t>
                  </w:r>
                  <w:r>
                    <w:rPr>
                      <w:rFonts w:ascii="Times New Roman" w:hAnsi="Times New Roman"/>
                      <w:sz w:val="21"/>
                      <w:szCs w:val="21"/>
                    </w:rPr>
                    <w:t>）</w:t>
                  </w:r>
                  <w:r>
                    <w:rPr>
                      <w:rFonts w:ascii="Times New Roman" w:hAnsi="Times New Roman"/>
                      <w:sz w:val="21"/>
                      <w:szCs w:val="21"/>
                    </w:rPr>
                    <w:t>3</w:t>
                  </w:r>
                  <w:r>
                    <w:rPr>
                      <w:rFonts w:ascii="Times New Roman" w:hAnsi="Times New Roman"/>
                      <w:sz w:val="21"/>
                      <w:szCs w:val="21"/>
                    </w:rPr>
                    <w:t>类</w:t>
                  </w:r>
                  <w:bookmarkEnd w:id="64"/>
                </w:p>
              </w:tc>
            </w:tr>
          </w:tbl>
          <w:p w14:paraId="0CA4A9E8" w14:textId="77777777" w:rsidR="00395D2F" w:rsidRDefault="00395D2F">
            <w:pPr>
              <w:jc w:val="center"/>
              <w:rPr>
                <w:b/>
                <w:sz w:val="24"/>
              </w:rPr>
            </w:pPr>
          </w:p>
          <w:p w14:paraId="2416EA8C" w14:textId="77777777" w:rsidR="00395D2F" w:rsidRDefault="00622BB9">
            <w:pPr>
              <w:jc w:val="center"/>
              <w:rPr>
                <w:b/>
                <w:sz w:val="24"/>
              </w:rPr>
            </w:pPr>
            <w:r>
              <w:rPr>
                <w:b/>
                <w:sz w:val="24"/>
              </w:rPr>
              <w:t>表</w:t>
            </w:r>
            <w:r>
              <w:rPr>
                <w:b/>
                <w:sz w:val="24"/>
              </w:rPr>
              <w:t xml:space="preserve">10  </w:t>
            </w:r>
            <w:r>
              <w:rPr>
                <w:b/>
                <w:sz w:val="24"/>
              </w:rPr>
              <w:t>项目地与周边江苏省、苏州工业园区生态红线保护区规划划定的管控区位置关系</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1"/>
              <w:gridCol w:w="576"/>
              <w:gridCol w:w="1224"/>
              <w:gridCol w:w="2113"/>
              <w:gridCol w:w="1287"/>
              <w:gridCol w:w="935"/>
            </w:tblGrid>
            <w:tr w:rsidR="00395D2F" w14:paraId="2AE6753C" w14:textId="77777777">
              <w:trPr>
                <w:trHeight w:val="510"/>
              </w:trPr>
              <w:tc>
                <w:tcPr>
                  <w:tcW w:w="2161" w:type="dxa"/>
                  <w:vAlign w:val="center"/>
                </w:tcPr>
                <w:p w14:paraId="1E30B85B"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红线区域名称</w:t>
                  </w:r>
                </w:p>
              </w:tc>
              <w:tc>
                <w:tcPr>
                  <w:tcW w:w="576" w:type="dxa"/>
                  <w:vAlign w:val="center"/>
                </w:tcPr>
                <w:p w14:paraId="4E1D3713"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方位</w:t>
                  </w:r>
                </w:p>
              </w:tc>
              <w:tc>
                <w:tcPr>
                  <w:tcW w:w="1224" w:type="dxa"/>
                  <w:vAlign w:val="center"/>
                </w:tcPr>
                <w:p w14:paraId="51D6C0B3"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主导生态功能</w:t>
                  </w:r>
                </w:p>
              </w:tc>
              <w:tc>
                <w:tcPr>
                  <w:tcW w:w="2113" w:type="dxa"/>
                  <w:vAlign w:val="center"/>
                </w:tcPr>
                <w:p w14:paraId="36AB62FA"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红线区域范围</w:t>
                  </w:r>
                </w:p>
              </w:tc>
              <w:tc>
                <w:tcPr>
                  <w:tcW w:w="1287" w:type="dxa"/>
                  <w:vAlign w:val="center"/>
                </w:tcPr>
                <w:p w14:paraId="6800E364"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距厂界最近</w:t>
                  </w:r>
                </w:p>
                <w:p w14:paraId="0520539D"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距离（</w:t>
                  </w:r>
                  <w:r>
                    <w:rPr>
                      <w:rFonts w:ascii="Times New Roman" w:hAnsi="Times New Roman"/>
                      <w:sz w:val="21"/>
                      <w:szCs w:val="21"/>
                    </w:rPr>
                    <w:t>km</w:t>
                  </w:r>
                  <w:r>
                    <w:rPr>
                      <w:rFonts w:ascii="Times New Roman" w:hAnsi="Times New Roman"/>
                      <w:sz w:val="21"/>
                      <w:szCs w:val="21"/>
                    </w:rPr>
                    <w:t>）</w:t>
                  </w:r>
                </w:p>
              </w:tc>
              <w:tc>
                <w:tcPr>
                  <w:tcW w:w="935" w:type="dxa"/>
                  <w:vAlign w:val="center"/>
                </w:tcPr>
                <w:p w14:paraId="4434712C"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面积（平方公里）</w:t>
                  </w:r>
                </w:p>
              </w:tc>
            </w:tr>
            <w:tr w:rsidR="00395D2F" w14:paraId="2CA53BA2" w14:textId="77777777">
              <w:trPr>
                <w:trHeight w:val="510"/>
              </w:trPr>
              <w:tc>
                <w:tcPr>
                  <w:tcW w:w="2161" w:type="dxa"/>
                  <w:vAlign w:val="center"/>
                </w:tcPr>
                <w:p w14:paraId="662C46E0"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独墅湖重要湿地二级管控区</w:t>
                  </w:r>
                </w:p>
              </w:tc>
              <w:tc>
                <w:tcPr>
                  <w:tcW w:w="576" w:type="dxa"/>
                  <w:vAlign w:val="center"/>
                </w:tcPr>
                <w:p w14:paraId="4BA7F589" w14:textId="77777777" w:rsidR="00395D2F" w:rsidRDefault="00622BB9">
                  <w:pPr>
                    <w:pStyle w:val="aff1"/>
                    <w:snapToGrid w:val="0"/>
                    <w:spacing w:line="240" w:lineRule="auto"/>
                    <w:rPr>
                      <w:rFonts w:ascii="Times New Roman" w:hAnsi="Times New Roman"/>
                      <w:sz w:val="21"/>
                      <w:szCs w:val="21"/>
                    </w:rPr>
                  </w:pPr>
                  <w:bookmarkStart w:id="65" w:name="OLE_LINK14"/>
                  <w:r>
                    <w:rPr>
                      <w:rFonts w:ascii="Times New Roman" w:hAnsi="Times New Roman"/>
                      <w:sz w:val="21"/>
                      <w:szCs w:val="21"/>
                    </w:rPr>
                    <w:t>西南</w:t>
                  </w:r>
                  <w:bookmarkEnd w:id="65"/>
                </w:p>
              </w:tc>
              <w:tc>
                <w:tcPr>
                  <w:tcW w:w="1224" w:type="dxa"/>
                  <w:vAlign w:val="center"/>
                </w:tcPr>
                <w:p w14:paraId="058373C5"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湿地生态系统保护</w:t>
                  </w:r>
                </w:p>
              </w:tc>
              <w:tc>
                <w:tcPr>
                  <w:tcW w:w="2113" w:type="dxa"/>
                  <w:vAlign w:val="center"/>
                </w:tcPr>
                <w:p w14:paraId="1EFD0EBB"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独墅湖水体范围。</w:t>
                  </w:r>
                </w:p>
              </w:tc>
              <w:tc>
                <w:tcPr>
                  <w:tcW w:w="1287" w:type="dxa"/>
                  <w:vAlign w:val="center"/>
                </w:tcPr>
                <w:p w14:paraId="6D2ADE51"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7.7</w:t>
                  </w:r>
                </w:p>
              </w:tc>
              <w:tc>
                <w:tcPr>
                  <w:tcW w:w="935" w:type="dxa"/>
                  <w:vAlign w:val="center"/>
                </w:tcPr>
                <w:p w14:paraId="209FC715"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9.08</w:t>
                  </w:r>
                </w:p>
              </w:tc>
            </w:tr>
            <w:tr w:rsidR="00395D2F" w14:paraId="6B5A9279" w14:textId="77777777">
              <w:trPr>
                <w:trHeight w:val="510"/>
              </w:trPr>
              <w:tc>
                <w:tcPr>
                  <w:tcW w:w="2161" w:type="dxa"/>
                  <w:vAlign w:val="center"/>
                </w:tcPr>
                <w:p w14:paraId="59ED88DF"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金鸡湖重要湿地二级管控区</w:t>
                  </w:r>
                </w:p>
              </w:tc>
              <w:tc>
                <w:tcPr>
                  <w:tcW w:w="576" w:type="dxa"/>
                  <w:vAlign w:val="center"/>
                </w:tcPr>
                <w:p w14:paraId="08A8B6BF"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西南</w:t>
                  </w:r>
                </w:p>
              </w:tc>
              <w:tc>
                <w:tcPr>
                  <w:tcW w:w="1224" w:type="dxa"/>
                  <w:vAlign w:val="center"/>
                </w:tcPr>
                <w:p w14:paraId="4B7767CC"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湿地生态系统保护</w:t>
                  </w:r>
                </w:p>
              </w:tc>
              <w:tc>
                <w:tcPr>
                  <w:tcW w:w="2113" w:type="dxa"/>
                  <w:vAlign w:val="center"/>
                </w:tcPr>
                <w:p w14:paraId="3ED5CF9B"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金鸡湖水体范围。</w:t>
                  </w:r>
                </w:p>
              </w:tc>
              <w:tc>
                <w:tcPr>
                  <w:tcW w:w="1287" w:type="dxa"/>
                  <w:vAlign w:val="center"/>
                </w:tcPr>
                <w:p w14:paraId="2B8A46A0"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4.5</w:t>
                  </w:r>
                </w:p>
              </w:tc>
              <w:tc>
                <w:tcPr>
                  <w:tcW w:w="935" w:type="dxa"/>
                  <w:vAlign w:val="center"/>
                </w:tcPr>
                <w:p w14:paraId="72C42F61"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6.77</w:t>
                  </w:r>
                </w:p>
              </w:tc>
            </w:tr>
            <w:tr w:rsidR="00395D2F" w14:paraId="2F90CE1F" w14:textId="77777777">
              <w:trPr>
                <w:trHeight w:val="510"/>
              </w:trPr>
              <w:tc>
                <w:tcPr>
                  <w:tcW w:w="2161" w:type="dxa"/>
                  <w:vAlign w:val="center"/>
                </w:tcPr>
                <w:p w14:paraId="0CB21E14"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阳澄湖（工业园区）重要湿地二级管控区</w:t>
                  </w:r>
                </w:p>
              </w:tc>
              <w:tc>
                <w:tcPr>
                  <w:tcW w:w="576" w:type="dxa"/>
                  <w:vAlign w:val="center"/>
                </w:tcPr>
                <w:p w14:paraId="28388AF5"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东北</w:t>
                  </w:r>
                </w:p>
              </w:tc>
              <w:tc>
                <w:tcPr>
                  <w:tcW w:w="1224" w:type="dxa"/>
                  <w:vAlign w:val="center"/>
                </w:tcPr>
                <w:p w14:paraId="1C379A7E"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湿地生态系统保护</w:t>
                  </w:r>
                </w:p>
              </w:tc>
              <w:tc>
                <w:tcPr>
                  <w:tcW w:w="2113" w:type="dxa"/>
                  <w:vAlign w:val="center"/>
                </w:tcPr>
                <w:p w14:paraId="1C2EA42D"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阳澄湖水域及沿岸纵深</w:t>
                  </w:r>
                  <w:r>
                    <w:rPr>
                      <w:rFonts w:ascii="Times New Roman" w:hAnsi="Times New Roman"/>
                      <w:sz w:val="21"/>
                      <w:szCs w:val="21"/>
                    </w:rPr>
                    <w:t>1000</w:t>
                  </w:r>
                  <w:r>
                    <w:rPr>
                      <w:rFonts w:ascii="Times New Roman" w:hAnsi="Times New Roman"/>
                      <w:sz w:val="21"/>
                      <w:szCs w:val="21"/>
                    </w:rPr>
                    <w:t>米的范围。</w:t>
                  </w:r>
                </w:p>
              </w:tc>
              <w:tc>
                <w:tcPr>
                  <w:tcW w:w="1287" w:type="dxa"/>
                  <w:vAlign w:val="center"/>
                </w:tcPr>
                <w:p w14:paraId="445D0201"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3.5</w:t>
                  </w:r>
                </w:p>
              </w:tc>
              <w:tc>
                <w:tcPr>
                  <w:tcW w:w="935" w:type="dxa"/>
                  <w:vAlign w:val="center"/>
                </w:tcPr>
                <w:p w14:paraId="3F22A7EC" w14:textId="77777777" w:rsidR="00395D2F" w:rsidRDefault="00622BB9">
                  <w:pPr>
                    <w:pStyle w:val="aff1"/>
                    <w:snapToGrid w:val="0"/>
                    <w:spacing w:line="240" w:lineRule="auto"/>
                    <w:rPr>
                      <w:rFonts w:ascii="Times New Roman" w:hAnsi="Times New Roman"/>
                      <w:sz w:val="21"/>
                      <w:szCs w:val="21"/>
                    </w:rPr>
                  </w:pPr>
                  <w:r>
                    <w:rPr>
                      <w:rFonts w:ascii="Times New Roman" w:hAnsi="Times New Roman"/>
                      <w:sz w:val="21"/>
                      <w:szCs w:val="21"/>
                    </w:rPr>
                    <w:t>68.20</w:t>
                  </w:r>
                </w:p>
              </w:tc>
            </w:tr>
          </w:tbl>
          <w:p w14:paraId="61403661" w14:textId="77777777" w:rsidR="00395D2F" w:rsidRDefault="00622BB9">
            <w:pPr>
              <w:pStyle w:val="aff1"/>
              <w:ind w:firstLineChars="200" w:firstLine="480"/>
              <w:jc w:val="both"/>
              <w:rPr>
                <w:rFonts w:ascii="Times New Roman" w:hAnsi="Times New Roman"/>
                <w:szCs w:val="24"/>
              </w:rPr>
            </w:pPr>
            <w:r>
              <w:rPr>
                <w:rFonts w:ascii="Times New Roman" w:hAnsi="Times New Roman"/>
                <w:szCs w:val="24"/>
              </w:rPr>
              <w:t>综合上表，本项目不在《江苏省生态红线区域保护规划》和</w:t>
            </w:r>
            <w:bookmarkStart w:id="66" w:name="OLE_LINK15"/>
            <w:r>
              <w:rPr>
                <w:rFonts w:ascii="Times New Roman" w:hAnsi="Times New Roman"/>
                <w:szCs w:val="24"/>
              </w:rPr>
              <w:t>《苏州工业园区生态红线区域保护方案》</w:t>
            </w:r>
            <w:bookmarkEnd w:id="66"/>
            <w:r>
              <w:rPr>
                <w:rFonts w:ascii="Times New Roman" w:hAnsi="Times New Roman"/>
                <w:szCs w:val="24"/>
              </w:rPr>
              <w:t>中划定的苏州工业园区</w:t>
            </w:r>
            <w:r>
              <w:rPr>
                <w:rFonts w:ascii="Times New Roman" w:hAnsi="Times New Roman"/>
              </w:rPr>
              <w:t>各保护区的保护范围内。</w:t>
            </w:r>
          </w:p>
        </w:tc>
      </w:tr>
    </w:tbl>
    <w:p w14:paraId="13CBF91E" w14:textId="77777777" w:rsidR="00395D2F" w:rsidRDefault="00622BB9">
      <w:pPr>
        <w:pStyle w:val="afc"/>
        <w:spacing w:line="400" w:lineRule="exact"/>
      </w:pPr>
      <w:r>
        <w:lastRenderedPageBreak/>
        <w:t>评价适用标准及总量控制指标</w:t>
      </w:r>
    </w:p>
    <w:tbl>
      <w:tblPr>
        <w:tblW w:w="8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
        <w:gridCol w:w="8194"/>
        <w:gridCol w:w="140"/>
      </w:tblGrid>
      <w:tr w:rsidR="00395D2F" w14:paraId="4F634938" w14:textId="77777777">
        <w:trPr>
          <w:trHeight w:val="12902"/>
        </w:trPr>
        <w:tc>
          <w:tcPr>
            <w:tcW w:w="453" w:type="dxa"/>
            <w:vAlign w:val="center"/>
          </w:tcPr>
          <w:p w14:paraId="1320C20D" w14:textId="77777777" w:rsidR="00395D2F" w:rsidRDefault="00622BB9">
            <w:pPr>
              <w:pStyle w:val="aff1"/>
              <w:rPr>
                <w:rFonts w:ascii="Times New Roman" w:hAnsi="Times New Roman"/>
                <w:szCs w:val="24"/>
              </w:rPr>
            </w:pPr>
            <w:r>
              <w:rPr>
                <w:rFonts w:ascii="Times New Roman" w:hAnsi="Times New Roman"/>
                <w:szCs w:val="24"/>
              </w:rPr>
              <w:t>环境质量标准</w:t>
            </w:r>
          </w:p>
        </w:tc>
        <w:tc>
          <w:tcPr>
            <w:tcW w:w="8334" w:type="dxa"/>
            <w:gridSpan w:val="2"/>
          </w:tcPr>
          <w:p w14:paraId="6AC13181" w14:textId="77777777" w:rsidR="00395D2F" w:rsidRDefault="00622BB9">
            <w:pPr>
              <w:pStyle w:val="aff1"/>
              <w:jc w:val="left"/>
              <w:rPr>
                <w:rFonts w:ascii="Times New Roman" w:hAnsi="Times New Roman"/>
                <w:szCs w:val="24"/>
              </w:rPr>
            </w:pPr>
            <w:r>
              <w:rPr>
                <w:rFonts w:ascii="Times New Roman" w:hAnsi="Times New Roman"/>
                <w:b/>
                <w:szCs w:val="24"/>
              </w:rPr>
              <w:t>大气</w:t>
            </w:r>
            <w:r>
              <w:rPr>
                <w:rFonts w:ascii="Times New Roman" w:hAnsi="Times New Roman"/>
                <w:szCs w:val="24"/>
              </w:rPr>
              <w:t>：</w:t>
            </w:r>
            <w:r>
              <w:rPr>
                <w:rFonts w:ascii="Times New Roman" w:hAnsi="Times New Roman"/>
                <w:szCs w:val="24"/>
              </w:rPr>
              <w:t xml:space="preserve"> SO</w:t>
            </w:r>
            <w:r>
              <w:rPr>
                <w:rFonts w:ascii="Times New Roman" w:hAnsi="Times New Roman"/>
                <w:szCs w:val="24"/>
                <w:vertAlign w:val="subscript"/>
              </w:rPr>
              <w:t>2</w:t>
            </w:r>
            <w:r>
              <w:rPr>
                <w:rFonts w:ascii="Times New Roman" w:hAnsi="Times New Roman"/>
                <w:szCs w:val="24"/>
              </w:rPr>
              <w:t>、</w:t>
            </w:r>
            <w:r>
              <w:rPr>
                <w:rFonts w:ascii="Times New Roman" w:hAnsi="Times New Roman"/>
                <w:szCs w:val="24"/>
              </w:rPr>
              <w:t>NO</w:t>
            </w:r>
            <w:r>
              <w:rPr>
                <w:rFonts w:ascii="Times New Roman" w:hAnsi="Times New Roman"/>
                <w:szCs w:val="24"/>
                <w:vertAlign w:val="subscript"/>
              </w:rPr>
              <w:t>2</w:t>
            </w:r>
            <w:r>
              <w:rPr>
                <w:rFonts w:ascii="Times New Roman" w:hAnsi="Times New Roman"/>
                <w:szCs w:val="24"/>
              </w:rPr>
              <w:t>、</w:t>
            </w:r>
            <w:r>
              <w:rPr>
                <w:rFonts w:ascii="Times New Roman" w:hAnsi="Times New Roman"/>
                <w:szCs w:val="24"/>
              </w:rPr>
              <w:t>PM</w:t>
            </w:r>
            <w:r>
              <w:rPr>
                <w:rFonts w:ascii="Times New Roman" w:hAnsi="Times New Roman"/>
                <w:szCs w:val="24"/>
                <w:vertAlign w:val="subscript"/>
              </w:rPr>
              <w:t>10</w:t>
            </w:r>
            <w:r>
              <w:rPr>
                <w:rFonts w:ascii="Times New Roman" w:hAnsi="Times New Roman"/>
                <w:szCs w:val="24"/>
              </w:rPr>
              <w:t>、</w:t>
            </w:r>
            <w:r>
              <w:rPr>
                <w:rFonts w:ascii="Times New Roman" w:hAnsi="Times New Roman"/>
                <w:szCs w:val="24"/>
              </w:rPr>
              <w:t>PM</w:t>
            </w:r>
            <w:r>
              <w:rPr>
                <w:rFonts w:ascii="Times New Roman" w:hAnsi="Times New Roman"/>
                <w:szCs w:val="24"/>
                <w:vertAlign w:val="subscript"/>
              </w:rPr>
              <w:t>2.5</w:t>
            </w:r>
            <w:r>
              <w:rPr>
                <w:rFonts w:ascii="Times New Roman" w:hAnsi="Times New Roman"/>
                <w:szCs w:val="24"/>
              </w:rPr>
              <w:t>、</w:t>
            </w:r>
            <w:r>
              <w:rPr>
                <w:rFonts w:ascii="Times New Roman" w:hAnsi="Times New Roman" w:hint="eastAsia"/>
                <w:szCs w:val="24"/>
              </w:rPr>
              <w:t>NO</w:t>
            </w:r>
            <w:r>
              <w:rPr>
                <w:rFonts w:ascii="Times New Roman" w:hAnsi="Times New Roman" w:hint="eastAsia"/>
                <w:szCs w:val="24"/>
                <w:vertAlign w:val="subscript"/>
              </w:rPr>
              <w:t>X</w:t>
            </w:r>
            <w:r>
              <w:rPr>
                <w:rFonts w:ascii="Times New Roman" w:hAnsi="Times New Roman"/>
                <w:szCs w:val="24"/>
              </w:rPr>
              <w:t>执行《环境空气质量标准》（</w:t>
            </w:r>
            <w:r>
              <w:rPr>
                <w:rFonts w:ascii="Times New Roman" w:hAnsi="Times New Roman"/>
                <w:szCs w:val="24"/>
              </w:rPr>
              <w:t>GB3095-2012</w:t>
            </w:r>
            <w:r>
              <w:rPr>
                <w:rFonts w:ascii="Times New Roman" w:hAnsi="Times New Roman"/>
                <w:szCs w:val="24"/>
              </w:rPr>
              <w:t>）二级标准；非甲烷总烃执行</w:t>
            </w:r>
            <w:bookmarkStart w:id="67" w:name="OLE_LINK196"/>
            <w:r>
              <w:rPr>
                <w:rFonts w:ascii="Times New Roman" w:hAnsi="Times New Roman"/>
                <w:szCs w:val="24"/>
              </w:rPr>
              <w:t>《大气污染物综合排放标准详解》中标准限值要求</w:t>
            </w:r>
            <w:bookmarkEnd w:id="67"/>
            <w:r>
              <w:rPr>
                <w:rFonts w:ascii="Times New Roman" w:hAnsi="Times New Roman"/>
                <w:szCs w:val="24"/>
              </w:rPr>
              <w:t>。</w:t>
            </w:r>
          </w:p>
          <w:p w14:paraId="10951854" w14:textId="77777777" w:rsidR="00395D2F" w:rsidRDefault="00622BB9">
            <w:pPr>
              <w:pStyle w:val="aff1"/>
              <w:spacing w:beforeLines="50" w:before="156"/>
              <w:rPr>
                <w:rFonts w:ascii="Times New Roman" w:hAnsi="Times New Roman"/>
                <w:b/>
                <w:szCs w:val="24"/>
              </w:rPr>
            </w:pPr>
            <w:r>
              <w:rPr>
                <w:rFonts w:ascii="Times New Roman" w:hAnsi="Times New Roman"/>
                <w:b/>
                <w:szCs w:val="24"/>
              </w:rPr>
              <w:t>表</w:t>
            </w:r>
            <w:r>
              <w:rPr>
                <w:rFonts w:ascii="Times New Roman" w:hAnsi="Times New Roman"/>
                <w:b/>
                <w:szCs w:val="24"/>
              </w:rPr>
              <w:t xml:space="preserve">11  </w:t>
            </w:r>
            <w:r>
              <w:rPr>
                <w:rFonts w:ascii="Times New Roman" w:hAnsi="Times New Roman"/>
                <w:b/>
                <w:szCs w:val="24"/>
              </w:rPr>
              <w:t>大气环境质量标准</w:t>
            </w:r>
          </w:p>
          <w:tbl>
            <w:tblPr>
              <w:tblW w:w="8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403"/>
              <w:gridCol w:w="1407"/>
              <w:gridCol w:w="1319"/>
              <w:gridCol w:w="4029"/>
            </w:tblGrid>
            <w:tr w:rsidR="00395D2F" w14:paraId="711100E7" w14:textId="77777777">
              <w:trPr>
                <w:cantSplit/>
                <w:trHeight w:val="340"/>
              </w:trPr>
              <w:tc>
                <w:tcPr>
                  <w:tcW w:w="1403" w:type="dxa"/>
                  <w:tcBorders>
                    <w:top w:val="single" w:sz="6" w:space="0" w:color="auto"/>
                    <w:left w:val="single" w:sz="6" w:space="0" w:color="auto"/>
                    <w:bottom w:val="single" w:sz="6" w:space="0" w:color="auto"/>
                    <w:right w:val="single" w:sz="6" w:space="0" w:color="auto"/>
                  </w:tcBorders>
                  <w:vAlign w:val="center"/>
                </w:tcPr>
                <w:p w14:paraId="42D308A9" w14:textId="77777777" w:rsidR="00395D2F" w:rsidRDefault="00622BB9">
                  <w:pPr>
                    <w:jc w:val="center"/>
                    <w:rPr>
                      <w:szCs w:val="21"/>
                    </w:rPr>
                  </w:pPr>
                  <w:r>
                    <w:rPr>
                      <w:szCs w:val="21"/>
                    </w:rPr>
                    <w:t>污染物</w:t>
                  </w:r>
                </w:p>
              </w:tc>
              <w:tc>
                <w:tcPr>
                  <w:tcW w:w="1407" w:type="dxa"/>
                  <w:tcBorders>
                    <w:top w:val="single" w:sz="6" w:space="0" w:color="auto"/>
                    <w:left w:val="single" w:sz="6" w:space="0" w:color="auto"/>
                    <w:bottom w:val="single" w:sz="6" w:space="0" w:color="auto"/>
                    <w:right w:val="single" w:sz="6" w:space="0" w:color="auto"/>
                  </w:tcBorders>
                  <w:vAlign w:val="center"/>
                </w:tcPr>
                <w:p w14:paraId="35001370" w14:textId="77777777" w:rsidR="00395D2F" w:rsidRDefault="00622BB9">
                  <w:pPr>
                    <w:jc w:val="center"/>
                    <w:rPr>
                      <w:szCs w:val="21"/>
                    </w:rPr>
                  </w:pPr>
                  <w:r>
                    <w:rPr>
                      <w:szCs w:val="21"/>
                    </w:rPr>
                    <w:t>取值时间</w:t>
                  </w:r>
                </w:p>
              </w:tc>
              <w:tc>
                <w:tcPr>
                  <w:tcW w:w="1319" w:type="dxa"/>
                  <w:tcBorders>
                    <w:top w:val="single" w:sz="6" w:space="0" w:color="auto"/>
                    <w:left w:val="single" w:sz="6" w:space="0" w:color="auto"/>
                    <w:bottom w:val="single" w:sz="6" w:space="0" w:color="auto"/>
                    <w:right w:val="single" w:sz="6" w:space="0" w:color="auto"/>
                  </w:tcBorders>
                  <w:vAlign w:val="center"/>
                </w:tcPr>
                <w:p w14:paraId="5EF67392" w14:textId="77777777" w:rsidR="00395D2F" w:rsidRDefault="00622BB9">
                  <w:pPr>
                    <w:jc w:val="center"/>
                  </w:pPr>
                  <w:r>
                    <w:t>浓度限值</w:t>
                  </w:r>
                  <w:r>
                    <w:rPr>
                      <w:sz w:val="20"/>
                      <w:shd w:val="clear" w:color="auto" w:fill="FFFFFF"/>
                    </w:rPr>
                    <w:t>μ</w:t>
                  </w:r>
                  <w:r>
                    <w:rPr>
                      <w:szCs w:val="21"/>
                    </w:rPr>
                    <w:t>g/m</w:t>
                  </w:r>
                  <w:r>
                    <w:rPr>
                      <w:szCs w:val="21"/>
                      <w:vertAlign w:val="superscript"/>
                    </w:rPr>
                    <w:t>3</w:t>
                  </w:r>
                </w:p>
              </w:tc>
              <w:tc>
                <w:tcPr>
                  <w:tcW w:w="4029" w:type="dxa"/>
                  <w:tcBorders>
                    <w:top w:val="single" w:sz="6" w:space="0" w:color="auto"/>
                    <w:left w:val="single" w:sz="6" w:space="0" w:color="auto"/>
                    <w:bottom w:val="single" w:sz="6" w:space="0" w:color="auto"/>
                    <w:right w:val="single" w:sz="6" w:space="0" w:color="auto"/>
                  </w:tcBorders>
                  <w:vAlign w:val="center"/>
                </w:tcPr>
                <w:p w14:paraId="2FBC979C" w14:textId="77777777" w:rsidR="00395D2F" w:rsidRDefault="00622BB9">
                  <w:pPr>
                    <w:jc w:val="center"/>
                  </w:pPr>
                  <w:r>
                    <w:rPr>
                      <w:szCs w:val="21"/>
                    </w:rPr>
                    <w:t>标准来源</w:t>
                  </w:r>
                </w:p>
              </w:tc>
            </w:tr>
            <w:tr w:rsidR="00395D2F" w14:paraId="785DFEEE" w14:textId="77777777">
              <w:trPr>
                <w:cantSplit/>
                <w:trHeight w:val="340"/>
              </w:trPr>
              <w:tc>
                <w:tcPr>
                  <w:tcW w:w="1403" w:type="dxa"/>
                  <w:vMerge w:val="restart"/>
                  <w:tcBorders>
                    <w:top w:val="single" w:sz="6" w:space="0" w:color="auto"/>
                    <w:left w:val="single" w:sz="6" w:space="0" w:color="auto"/>
                    <w:bottom w:val="single" w:sz="6" w:space="0" w:color="auto"/>
                    <w:right w:val="single" w:sz="6" w:space="0" w:color="auto"/>
                  </w:tcBorders>
                  <w:vAlign w:val="center"/>
                </w:tcPr>
                <w:p w14:paraId="345C97D4" w14:textId="77777777" w:rsidR="00395D2F" w:rsidRDefault="00622BB9">
                  <w:pPr>
                    <w:jc w:val="center"/>
                    <w:rPr>
                      <w:b/>
                      <w:szCs w:val="21"/>
                    </w:rPr>
                  </w:pPr>
                  <w:r>
                    <w:rPr>
                      <w:szCs w:val="21"/>
                    </w:rPr>
                    <w:t>SO</w:t>
                  </w:r>
                  <w:r>
                    <w:rPr>
                      <w:szCs w:val="21"/>
                      <w:vertAlign w:val="subscript"/>
                    </w:rPr>
                    <w:t>2</w:t>
                  </w:r>
                </w:p>
              </w:tc>
              <w:tc>
                <w:tcPr>
                  <w:tcW w:w="1407" w:type="dxa"/>
                  <w:tcBorders>
                    <w:top w:val="single" w:sz="6" w:space="0" w:color="auto"/>
                    <w:left w:val="single" w:sz="6" w:space="0" w:color="auto"/>
                    <w:bottom w:val="single" w:sz="6" w:space="0" w:color="auto"/>
                    <w:right w:val="single" w:sz="6" w:space="0" w:color="auto"/>
                  </w:tcBorders>
                  <w:vAlign w:val="center"/>
                </w:tcPr>
                <w:p w14:paraId="5F3967DF" w14:textId="77777777" w:rsidR="00395D2F" w:rsidRDefault="00622BB9">
                  <w:pPr>
                    <w:jc w:val="center"/>
                  </w:pPr>
                  <w:r>
                    <w:t>年平均</w:t>
                  </w:r>
                </w:p>
              </w:tc>
              <w:tc>
                <w:tcPr>
                  <w:tcW w:w="1319" w:type="dxa"/>
                  <w:tcBorders>
                    <w:top w:val="single" w:sz="6" w:space="0" w:color="auto"/>
                    <w:left w:val="single" w:sz="6" w:space="0" w:color="auto"/>
                    <w:bottom w:val="single" w:sz="6" w:space="0" w:color="auto"/>
                    <w:right w:val="single" w:sz="6" w:space="0" w:color="auto"/>
                  </w:tcBorders>
                  <w:vAlign w:val="center"/>
                </w:tcPr>
                <w:p w14:paraId="3852B745" w14:textId="77777777" w:rsidR="00395D2F" w:rsidRDefault="00622BB9">
                  <w:pPr>
                    <w:jc w:val="center"/>
                    <w:rPr>
                      <w:szCs w:val="21"/>
                    </w:rPr>
                  </w:pPr>
                  <w:r>
                    <w:rPr>
                      <w:szCs w:val="21"/>
                    </w:rPr>
                    <w:t>60</w:t>
                  </w:r>
                </w:p>
              </w:tc>
              <w:tc>
                <w:tcPr>
                  <w:tcW w:w="4029" w:type="dxa"/>
                  <w:vMerge w:val="restart"/>
                  <w:tcBorders>
                    <w:top w:val="single" w:sz="6" w:space="0" w:color="auto"/>
                    <w:left w:val="single" w:sz="6" w:space="0" w:color="auto"/>
                    <w:right w:val="single" w:sz="6" w:space="0" w:color="auto"/>
                  </w:tcBorders>
                  <w:vAlign w:val="center"/>
                </w:tcPr>
                <w:p w14:paraId="584DA310" w14:textId="77777777" w:rsidR="00395D2F" w:rsidRDefault="00622BB9">
                  <w:pPr>
                    <w:snapToGrid w:val="0"/>
                    <w:jc w:val="center"/>
                    <w:rPr>
                      <w:szCs w:val="21"/>
                    </w:rPr>
                  </w:pPr>
                  <w:r>
                    <w:rPr>
                      <w:szCs w:val="21"/>
                    </w:rPr>
                    <w:t>《环境空气质量标准》</w:t>
                  </w:r>
                </w:p>
                <w:p w14:paraId="35758437" w14:textId="77777777" w:rsidR="00395D2F" w:rsidRDefault="00622BB9">
                  <w:pPr>
                    <w:snapToGrid w:val="0"/>
                    <w:jc w:val="center"/>
                    <w:rPr>
                      <w:szCs w:val="21"/>
                    </w:rPr>
                  </w:pPr>
                  <w:r>
                    <w:rPr>
                      <w:szCs w:val="21"/>
                    </w:rPr>
                    <w:t>（</w:t>
                  </w:r>
                  <w:r>
                    <w:rPr>
                      <w:szCs w:val="21"/>
                    </w:rPr>
                    <w:t>GB3095-2012</w:t>
                  </w:r>
                  <w:r>
                    <w:rPr>
                      <w:szCs w:val="21"/>
                    </w:rPr>
                    <w:t>）二级标准</w:t>
                  </w:r>
                </w:p>
              </w:tc>
            </w:tr>
            <w:tr w:rsidR="00395D2F" w14:paraId="19BACAEB" w14:textId="77777777">
              <w:trPr>
                <w:cantSplit/>
                <w:trHeight w:val="340"/>
              </w:trPr>
              <w:tc>
                <w:tcPr>
                  <w:tcW w:w="1403" w:type="dxa"/>
                  <w:vMerge/>
                  <w:tcBorders>
                    <w:top w:val="single" w:sz="6" w:space="0" w:color="auto"/>
                    <w:left w:val="single" w:sz="6" w:space="0" w:color="auto"/>
                    <w:bottom w:val="single" w:sz="6" w:space="0" w:color="auto"/>
                    <w:right w:val="single" w:sz="6" w:space="0" w:color="auto"/>
                  </w:tcBorders>
                  <w:vAlign w:val="center"/>
                </w:tcPr>
                <w:p w14:paraId="4909DF34" w14:textId="77777777" w:rsidR="00395D2F" w:rsidRDefault="00395D2F">
                  <w:pPr>
                    <w:jc w:val="center"/>
                    <w:rPr>
                      <w:b/>
                    </w:rPr>
                  </w:pPr>
                </w:p>
              </w:tc>
              <w:tc>
                <w:tcPr>
                  <w:tcW w:w="1407" w:type="dxa"/>
                  <w:tcBorders>
                    <w:top w:val="single" w:sz="6" w:space="0" w:color="auto"/>
                    <w:left w:val="single" w:sz="6" w:space="0" w:color="auto"/>
                    <w:bottom w:val="single" w:sz="6" w:space="0" w:color="auto"/>
                    <w:right w:val="single" w:sz="6" w:space="0" w:color="auto"/>
                  </w:tcBorders>
                  <w:vAlign w:val="center"/>
                </w:tcPr>
                <w:p w14:paraId="1AC4B9B7" w14:textId="77777777" w:rsidR="00395D2F" w:rsidRDefault="00622BB9">
                  <w:pPr>
                    <w:jc w:val="center"/>
                  </w:pPr>
                  <w:r>
                    <w:rPr>
                      <w:szCs w:val="21"/>
                    </w:rPr>
                    <w:t>24</w:t>
                  </w:r>
                  <w:r>
                    <w:rPr>
                      <w:szCs w:val="21"/>
                    </w:rPr>
                    <w:t>小时平均</w:t>
                  </w:r>
                </w:p>
              </w:tc>
              <w:tc>
                <w:tcPr>
                  <w:tcW w:w="1319" w:type="dxa"/>
                  <w:tcBorders>
                    <w:top w:val="single" w:sz="6" w:space="0" w:color="auto"/>
                    <w:left w:val="single" w:sz="6" w:space="0" w:color="auto"/>
                    <w:bottom w:val="single" w:sz="6" w:space="0" w:color="auto"/>
                    <w:right w:val="single" w:sz="6" w:space="0" w:color="auto"/>
                  </w:tcBorders>
                  <w:vAlign w:val="center"/>
                </w:tcPr>
                <w:p w14:paraId="08156392" w14:textId="77777777" w:rsidR="00395D2F" w:rsidRDefault="00622BB9">
                  <w:pPr>
                    <w:jc w:val="center"/>
                    <w:rPr>
                      <w:szCs w:val="21"/>
                    </w:rPr>
                  </w:pPr>
                  <w:r>
                    <w:rPr>
                      <w:szCs w:val="21"/>
                    </w:rPr>
                    <w:t>150</w:t>
                  </w:r>
                </w:p>
              </w:tc>
              <w:tc>
                <w:tcPr>
                  <w:tcW w:w="4029" w:type="dxa"/>
                  <w:vMerge/>
                  <w:tcBorders>
                    <w:left w:val="single" w:sz="6" w:space="0" w:color="auto"/>
                    <w:right w:val="single" w:sz="6" w:space="0" w:color="auto"/>
                  </w:tcBorders>
                  <w:vAlign w:val="center"/>
                </w:tcPr>
                <w:p w14:paraId="37999375" w14:textId="77777777" w:rsidR="00395D2F" w:rsidRDefault="00395D2F">
                  <w:pPr>
                    <w:snapToGrid w:val="0"/>
                    <w:jc w:val="center"/>
                    <w:rPr>
                      <w:szCs w:val="21"/>
                    </w:rPr>
                  </w:pPr>
                </w:p>
              </w:tc>
            </w:tr>
            <w:tr w:rsidR="00395D2F" w14:paraId="7D5B5860" w14:textId="77777777">
              <w:trPr>
                <w:cantSplit/>
                <w:trHeight w:val="340"/>
              </w:trPr>
              <w:tc>
                <w:tcPr>
                  <w:tcW w:w="1403" w:type="dxa"/>
                  <w:vMerge/>
                  <w:tcBorders>
                    <w:top w:val="single" w:sz="6" w:space="0" w:color="auto"/>
                    <w:left w:val="single" w:sz="6" w:space="0" w:color="auto"/>
                    <w:bottom w:val="single" w:sz="6" w:space="0" w:color="auto"/>
                    <w:right w:val="single" w:sz="6" w:space="0" w:color="auto"/>
                  </w:tcBorders>
                  <w:vAlign w:val="center"/>
                </w:tcPr>
                <w:p w14:paraId="2E0763ED" w14:textId="77777777" w:rsidR="00395D2F" w:rsidRDefault="00395D2F">
                  <w:pPr>
                    <w:jc w:val="center"/>
                    <w:rPr>
                      <w:szCs w:val="21"/>
                    </w:rPr>
                  </w:pPr>
                </w:p>
              </w:tc>
              <w:tc>
                <w:tcPr>
                  <w:tcW w:w="1407" w:type="dxa"/>
                  <w:tcBorders>
                    <w:top w:val="single" w:sz="6" w:space="0" w:color="auto"/>
                    <w:left w:val="single" w:sz="6" w:space="0" w:color="auto"/>
                    <w:bottom w:val="single" w:sz="6" w:space="0" w:color="auto"/>
                    <w:right w:val="single" w:sz="6" w:space="0" w:color="auto"/>
                  </w:tcBorders>
                  <w:vAlign w:val="center"/>
                </w:tcPr>
                <w:p w14:paraId="6C914AAB" w14:textId="77777777" w:rsidR="00395D2F" w:rsidRDefault="00622BB9">
                  <w:pPr>
                    <w:jc w:val="center"/>
                  </w:pPr>
                  <w:r>
                    <w:rPr>
                      <w:szCs w:val="21"/>
                    </w:rPr>
                    <w:t>1</w:t>
                  </w:r>
                  <w:r>
                    <w:rPr>
                      <w:szCs w:val="21"/>
                    </w:rPr>
                    <w:t>小时平均</w:t>
                  </w:r>
                </w:p>
              </w:tc>
              <w:tc>
                <w:tcPr>
                  <w:tcW w:w="1319" w:type="dxa"/>
                  <w:tcBorders>
                    <w:top w:val="single" w:sz="6" w:space="0" w:color="auto"/>
                    <w:left w:val="single" w:sz="6" w:space="0" w:color="auto"/>
                    <w:bottom w:val="single" w:sz="6" w:space="0" w:color="auto"/>
                    <w:right w:val="single" w:sz="6" w:space="0" w:color="auto"/>
                  </w:tcBorders>
                  <w:vAlign w:val="center"/>
                </w:tcPr>
                <w:p w14:paraId="1CEA7E94" w14:textId="77777777" w:rsidR="00395D2F" w:rsidRDefault="00622BB9">
                  <w:pPr>
                    <w:jc w:val="center"/>
                    <w:rPr>
                      <w:szCs w:val="21"/>
                    </w:rPr>
                  </w:pPr>
                  <w:r>
                    <w:rPr>
                      <w:szCs w:val="21"/>
                    </w:rPr>
                    <w:t>500</w:t>
                  </w:r>
                </w:p>
              </w:tc>
              <w:tc>
                <w:tcPr>
                  <w:tcW w:w="4029" w:type="dxa"/>
                  <w:vMerge/>
                  <w:tcBorders>
                    <w:left w:val="single" w:sz="6" w:space="0" w:color="auto"/>
                    <w:right w:val="single" w:sz="6" w:space="0" w:color="auto"/>
                  </w:tcBorders>
                  <w:vAlign w:val="center"/>
                </w:tcPr>
                <w:p w14:paraId="6B06C25D" w14:textId="77777777" w:rsidR="00395D2F" w:rsidRDefault="00395D2F">
                  <w:pPr>
                    <w:snapToGrid w:val="0"/>
                    <w:jc w:val="center"/>
                    <w:rPr>
                      <w:szCs w:val="21"/>
                    </w:rPr>
                  </w:pPr>
                </w:p>
              </w:tc>
            </w:tr>
            <w:tr w:rsidR="00395D2F" w14:paraId="6135C56A" w14:textId="77777777">
              <w:trPr>
                <w:cantSplit/>
                <w:trHeight w:val="340"/>
              </w:trPr>
              <w:tc>
                <w:tcPr>
                  <w:tcW w:w="1403" w:type="dxa"/>
                  <w:vMerge w:val="restart"/>
                  <w:tcBorders>
                    <w:top w:val="single" w:sz="6" w:space="0" w:color="auto"/>
                    <w:left w:val="single" w:sz="6" w:space="0" w:color="auto"/>
                    <w:bottom w:val="single" w:sz="6" w:space="0" w:color="auto"/>
                    <w:right w:val="single" w:sz="6" w:space="0" w:color="auto"/>
                  </w:tcBorders>
                  <w:vAlign w:val="center"/>
                </w:tcPr>
                <w:p w14:paraId="345A5EFA" w14:textId="77777777" w:rsidR="00395D2F" w:rsidRDefault="00622BB9">
                  <w:pPr>
                    <w:jc w:val="center"/>
                    <w:rPr>
                      <w:szCs w:val="21"/>
                    </w:rPr>
                  </w:pPr>
                  <w:r>
                    <w:rPr>
                      <w:szCs w:val="21"/>
                    </w:rPr>
                    <w:t>NO</w:t>
                  </w:r>
                  <w:r>
                    <w:rPr>
                      <w:szCs w:val="21"/>
                      <w:vertAlign w:val="subscript"/>
                    </w:rPr>
                    <w:t>2</w:t>
                  </w:r>
                </w:p>
              </w:tc>
              <w:tc>
                <w:tcPr>
                  <w:tcW w:w="1407" w:type="dxa"/>
                  <w:tcBorders>
                    <w:top w:val="single" w:sz="6" w:space="0" w:color="auto"/>
                    <w:left w:val="single" w:sz="6" w:space="0" w:color="auto"/>
                    <w:bottom w:val="single" w:sz="6" w:space="0" w:color="auto"/>
                    <w:right w:val="single" w:sz="6" w:space="0" w:color="auto"/>
                  </w:tcBorders>
                  <w:vAlign w:val="center"/>
                </w:tcPr>
                <w:p w14:paraId="09FA594B" w14:textId="77777777" w:rsidR="00395D2F" w:rsidRDefault="00622BB9">
                  <w:pPr>
                    <w:jc w:val="center"/>
                  </w:pPr>
                  <w:r>
                    <w:t>年平均</w:t>
                  </w:r>
                </w:p>
              </w:tc>
              <w:tc>
                <w:tcPr>
                  <w:tcW w:w="1319" w:type="dxa"/>
                  <w:tcBorders>
                    <w:top w:val="single" w:sz="6" w:space="0" w:color="auto"/>
                    <w:left w:val="single" w:sz="6" w:space="0" w:color="auto"/>
                    <w:bottom w:val="single" w:sz="6" w:space="0" w:color="auto"/>
                    <w:right w:val="single" w:sz="6" w:space="0" w:color="auto"/>
                  </w:tcBorders>
                  <w:shd w:val="clear" w:color="auto" w:fill="auto"/>
                  <w:vAlign w:val="center"/>
                </w:tcPr>
                <w:p w14:paraId="644035C3" w14:textId="77777777" w:rsidR="00395D2F" w:rsidRDefault="00622BB9">
                  <w:pPr>
                    <w:jc w:val="center"/>
                    <w:rPr>
                      <w:szCs w:val="21"/>
                    </w:rPr>
                  </w:pPr>
                  <w:r>
                    <w:rPr>
                      <w:szCs w:val="21"/>
                    </w:rPr>
                    <w:t>40</w:t>
                  </w:r>
                </w:p>
              </w:tc>
              <w:tc>
                <w:tcPr>
                  <w:tcW w:w="4029" w:type="dxa"/>
                  <w:vMerge/>
                  <w:tcBorders>
                    <w:left w:val="single" w:sz="6" w:space="0" w:color="auto"/>
                    <w:right w:val="single" w:sz="6" w:space="0" w:color="auto"/>
                  </w:tcBorders>
                  <w:vAlign w:val="center"/>
                </w:tcPr>
                <w:p w14:paraId="0E5B576E" w14:textId="77777777" w:rsidR="00395D2F" w:rsidRDefault="00395D2F">
                  <w:pPr>
                    <w:snapToGrid w:val="0"/>
                    <w:jc w:val="center"/>
                    <w:rPr>
                      <w:szCs w:val="21"/>
                    </w:rPr>
                  </w:pPr>
                </w:p>
              </w:tc>
            </w:tr>
            <w:tr w:rsidR="00395D2F" w14:paraId="722F1BF5" w14:textId="77777777">
              <w:trPr>
                <w:cantSplit/>
                <w:trHeight w:val="340"/>
              </w:trPr>
              <w:tc>
                <w:tcPr>
                  <w:tcW w:w="1403" w:type="dxa"/>
                  <w:vMerge/>
                  <w:tcBorders>
                    <w:top w:val="single" w:sz="6" w:space="0" w:color="auto"/>
                    <w:left w:val="single" w:sz="6" w:space="0" w:color="auto"/>
                    <w:bottom w:val="single" w:sz="6" w:space="0" w:color="auto"/>
                    <w:right w:val="single" w:sz="6" w:space="0" w:color="auto"/>
                  </w:tcBorders>
                  <w:vAlign w:val="center"/>
                </w:tcPr>
                <w:p w14:paraId="66E36506" w14:textId="77777777" w:rsidR="00395D2F" w:rsidRDefault="00395D2F">
                  <w:pPr>
                    <w:jc w:val="center"/>
                    <w:rPr>
                      <w:szCs w:val="21"/>
                    </w:rPr>
                  </w:pPr>
                </w:p>
              </w:tc>
              <w:tc>
                <w:tcPr>
                  <w:tcW w:w="1407" w:type="dxa"/>
                  <w:tcBorders>
                    <w:top w:val="single" w:sz="6" w:space="0" w:color="auto"/>
                    <w:left w:val="single" w:sz="6" w:space="0" w:color="auto"/>
                    <w:bottom w:val="single" w:sz="6" w:space="0" w:color="auto"/>
                    <w:right w:val="single" w:sz="6" w:space="0" w:color="auto"/>
                  </w:tcBorders>
                  <w:vAlign w:val="center"/>
                </w:tcPr>
                <w:p w14:paraId="3CA77823" w14:textId="77777777" w:rsidR="00395D2F" w:rsidRDefault="00622BB9">
                  <w:pPr>
                    <w:jc w:val="center"/>
                  </w:pPr>
                  <w:r>
                    <w:rPr>
                      <w:szCs w:val="21"/>
                    </w:rPr>
                    <w:t>24</w:t>
                  </w:r>
                  <w:r>
                    <w:rPr>
                      <w:szCs w:val="21"/>
                    </w:rPr>
                    <w:t>小时平均</w:t>
                  </w:r>
                </w:p>
              </w:tc>
              <w:tc>
                <w:tcPr>
                  <w:tcW w:w="1319" w:type="dxa"/>
                  <w:tcBorders>
                    <w:top w:val="single" w:sz="6" w:space="0" w:color="auto"/>
                    <w:left w:val="single" w:sz="6" w:space="0" w:color="auto"/>
                    <w:bottom w:val="single" w:sz="6" w:space="0" w:color="auto"/>
                    <w:right w:val="single" w:sz="6" w:space="0" w:color="auto"/>
                  </w:tcBorders>
                  <w:shd w:val="clear" w:color="auto" w:fill="auto"/>
                  <w:vAlign w:val="center"/>
                </w:tcPr>
                <w:p w14:paraId="7FB8B233" w14:textId="77777777" w:rsidR="00395D2F" w:rsidRDefault="00622BB9">
                  <w:pPr>
                    <w:jc w:val="center"/>
                    <w:rPr>
                      <w:szCs w:val="21"/>
                    </w:rPr>
                  </w:pPr>
                  <w:r>
                    <w:rPr>
                      <w:szCs w:val="21"/>
                    </w:rPr>
                    <w:t>80</w:t>
                  </w:r>
                </w:p>
              </w:tc>
              <w:tc>
                <w:tcPr>
                  <w:tcW w:w="4029" w:type="dxa"/>
                  <w:vMerge/>
                  <w:tcBorders>
                    <w:left w:val="single" w:sz="6" w:space="0" w:color="auto"/>
                    <w:right w:val="single" w:sz="6" w:space="0" w:color="auto"/>
                  </w:tcBorders>
                  <w:vAlign w:val="center"/>
                </w:tcPr>
                <w:p w14:paraId="6B994669" w14:textId="77777777" w:rsidR="00395D2F" w:rsidRDefault="00395D2F">
                  <w:pPr>
                    <w:snapToGrid w:val="0"/>
                    <w:jc w:val="center"/>
                    <w:rPr>
                      <w:szCs w:val="21"/>
                    </w:rPr>
                  </w:pPr>
                </w:p>
              </w:tc>
            </w:tr>
            <w:tr w:rsidR="00395D2F" w14:paraId="54DE3EC0" w14:textId="77777777">
              <w:trPr>
                <w:cantSplit/>
                <w:trHeight w:val="340"/>
              </w:trPr>
              <w:tc>
                <w:tcPr>
                  <w:tcW w:w="1403" w:type="dxa"/>
                  <w:vMerge/>
                  <w:tcBorders>
                    <w:top w:val="single" w:sz="6" w:space="0" w:color="auto"/>
                    <w:left w:val="single" w:sz="6" w:space="0" w:color="auto"/>
                    <w:bottom w:val="single" w:sz="6" w:space="0" w:color="auto"/>
                    <w:right w:val="single" w:sz="6" w:space="0" w:color="auto"/>
                  </w:tcBorders>
                  <w:vAlign w:val="center"/>
                </w:tcPr>
                <w:p w14:paraId="145082EA" w14:textId="77777777" w:rsidR="00395D2F" w:rsidRDefault="00395D2F">
                  <w:pPr>
                    <w:jc w:val="center"/>
                    <w:rPr>
                      <w:szCs w:val="21"/>
                    </w:rPr>
                  </w:pPr>
                </w:p>
              </w:tc>
              <w:tc>
                <w:tcPr>
                  <w:tcW w:w="1407" w:type="dxa"/>
                  <w:tcBorders>
                    <w:top w:val="single" w:sz="6" w:space="0" w:color="auto"/>
                    <w:left w:val="single" w:sz="6" w:space="0" w:color="auto"/>
                    <w:bottom w:val="single" w:sz="6" w:space="0" w:color="auto"/>
                    <w:right w:val="single" w:sz="6" w:space="0" w:color="auto"/>
                  </w:tcBorders>
                  <w:vAlign w:val="center"/>
                </w:tcPr>
                <w:p w14:paraId="6FBAF6B0" w14:textId="77777777" w:rsidR="00395D2F" w:rsidRDefault="00622BB9">
                  <w:pPr>
                    <w:jc w:val="center"/>
                  </w:pPr>
                  <w:r>
                    <w:t>1</w:t>
                  </w:r>
                  <w:r>
                    <w:t>小时平均</w:t>
                  </w:r>
                </w:p>
              </w:tc>
              <w:tc>
                <w:tcPr>
                  <w:tcW w:w="1319" w:type="dxa"/>
                  <w:tcBorders>
                    <w:top w:val="single" w:sz="6" w:space="0" w:color="auto"/>
                    <w:left w:val="single" w:sz="6" w:space="0" w:color="auto"/>
                    <w:bottom w:val="single" w:sz="6" w:space="0" w:color="auto"/>
                    <w:right w:val="single" w:sz="6" w:space="0" w:color="auto"/>
                  </w:tcBorders>
                  <w:vAlign w:val="center"/>
                </w:tcPr>
                <w:p w14:paraId="7296BA2A" w14:textId="77777777" w:rsidR="00395D2F" w:rsidRDefault="00622BB9">
                  <w:pPr>
                    <w:jc w:val="center"/>
                    <w:rPr>
                      <w:szCs w:val="21"/>
                    </w:rPr>
                  </w:pPr>
                  <w:r>
                    <w:rPr>
                      <w:szCs w:val="21"/>
                    </w:rPr>
                    <w:t>200</w:t>
                  </w:r>
                </w:p>
              </w:tc>
              <w:tc>
                <w:tcPr>
                  <w:tcW w:w="4029" w:type="dxa"/>
                  <w:vMerge/>
                  <w:tcBorders>
                    <w:left w:val="single" w:sz="6" w:space="0" w:color="auto"/>
                    <w:right w:val="single" w:sz="6" w:space="0" w:color="auto"/>
                  </w:tcBorders>
                  <w:vAlign w:val="center"/>
                </w:tcPr>
                <w:p w14:paraId="1B70E3C2" w14:textId="77777777" w:rsidR="00395D2F" w:rsidRDefault="00395D2F">
                  <w:pPr>
                    <w:snapToGrid w:val="0"/>
                    <w:jc w:val="center"/>
                    <w:rPr>
                      <w:szCs w:val="21"/>
                    </w:rPr>
                  </w:pPr>
                </w:p>
              </w:tc>
            </w:tr>
            <w:tr w:rsidR="00395D2F" w14:paraId="3D92428A" w14:textId="77777777">
              <w:trPr>
                <w:cantSplit/>
                <w:trHeight w:val="340"/>
              </w:trPr>
              <w:tc>
                <w:tcPr>
                  <w:tcW w:w="1403" w:type="dxa"/>
                  <w:vMerge w:val="restart"/>
                  <w:tcBorders>
                    <w:top w:val="single" w:sz="6" w:space="0" w:color="auto"/>
                    <w:left w:val="single" w:sz="6" w:space="0" w:color="auto"/>
                    <w:right w:val="single" w:sz="6" w:space="0" w:color="auto"/>
                  </w:tcBorders>
                  <w:vAlign w:val="center"/>
                </w:tcPr>
                <w:p w14:paraId="6D1A2B35" w14:textId="77777777" w:rsidR="00395D2F" w:rsidRDefault="00622BB9">
                  <w:pPr>
                    <w:jc w:val="center"/>
                    <w:rPr>
                      <w:szCs w:val="21"/>
                    </w:rPr>
                  </w:pPr>
                  <w:r>
                    <w:rPr>
                      <w:rFonts w:hint="eastAsia"/>
                      <w:szCs w:val="21"/>
                    </w:rPr>
                    <w:t>NO</w:t>
                  </w:r>
                  <w:r>
                    <w:rPr>
                      <w:rFonts w:hint="eastAsia"/>
                      <w:szCs w:val="21"/>
                      <w:vertAlign w:val="subscript"/>
                    </w:rPr>
                    <w:t>X</w:t>
                  </w:r>
                </w:p>
              </w:tc>
              <w:tc>
                <w:tcPr>
                  <w:tcW w:w="1407" w:type="dxa"/>
                  <w:tcBorders>
                    <w:top w:val="single" w:sz="6" w:space="0" w:color="auto"/>
                    <w:left w:val="single" w:sz="6" w:space="0" w:color="auto"/>
                    <w:bottom w:val="single" w:sz="6" w:space="0" w:color="auto"/>
                    <w:right w:val="single" w:sz="6" w:space="0" w:color="auto"/>
                  </w:tcBorders>
                  <w:vAlign w:val="center"/>
                </w:tcPr>
                <w:p w14:paraId="1FF879D5" w14:textId="77777777" w:rsidR="00395D2F" w:rsidRDefault="00622BB9">
                  <w:pPr>
                    <w:jc w:val="center"/>
                    <w:rPr>
                      <w:szCs w:val="21"/>
                    </w:rPr>
                  </w:pPr>
                  <w:r>
                    <w:t>年平均</w:t>
                  </w:r>
                </w:p>
              </w:tc>
              <w:tc>
                <w:tcPr>
                  <w:tcW w:w="1319" w:type="dxa"/>
                  <w:tcBorders>
                    <w:top w:val="single" w:sz="6" w:space="0" w:color="auto"/>
                    <w:left w:val="single" w:sz="6" w:space="0" w:color="auto"/>
                    <w:bottom w:val="single" w:sz="6" w:space="0" w:color="auto"/>
                    <w:right w:val="single" w:sz="6" w:space="0" w:color="auto"/>
                  </w:tcBorders>
                  <w:vAlign w:val="center"/>
                </w:tcPr>
                <w:p w14:paraId="1A66914F" w14:textId="77777777" w:rsidR="00395D2F" w:rsidRDefault="00622BB9">
                  <w:pPr>
                    <w:jc w:val="center"/>
                    <w:rPr>
                      <w:szCs w:val="21"/>
                    </w:rPr>
                  </w:pPr>
                  <w:r>
                    <w:rPr>
                      <w:rFonts w:hint="eastAsia"/>
                      <w:szCs w:val="21"/>
                    </w:rPr>
                    <w:t>50</w:t>
                  </w:r>
                </w:p>
              </w:tc>
              <w:tc>
                <w:tcPr>
                  <w:tcW w:w="4029" w:type="dxa"/>
                  <w:vMerge/>
                  <w:tcBorders>
                    <w:left w:val="single" w:sz="6" w:space="0" w:color="auto"/>
                    <w:right w:val="single" w:sz="6" w:space="0" w:color="auto"/>
                  </w:tcBorders>
                  <w:vAlign w:val="center"/>
                </w:tcPr>
                <w:p w14:paraId="6BE14EA0" w14:textId="77777777" w:rsidR="00395D2F" w:rsidRDefault="00395D2F">
                  <w:pPr>
                    <w:jc w:val="center"/>
                    <w:rPr>
                      <w:szCs w:val="21"/>
                    </w:rPr>
                  </w:pPr>
                </w:p>
              </w:tc>
            </w:tr>
            <w:tr w:rsidR="00395D2F" w14:paraId="3B06DA5C" w14:textId="77777777">
              <w:trPr>
                <w:cantSplit/>
                <w:trHeight w:val="340"/>
              </w:trPr>
              <w:tc>
                <w:tcPr>
                  <w:tcW w:w="1403" w:type="dxa"/>
                  <w:vMerge/>
                  <w:tcBorders>
                    <w:left w:val="single" w:sz="6" w:space="0" w:color="auto"/>
                    <w:right w:val="single" w:sz="6" w:space="0" w:color="auto"/>
                  </w:tcBorders>
                  <w:vAlign w:val="center"/>
                </w:tcPr>
                <w:p w14:paraId="2F0F900F" w14:textId="77777777" w:rsidR="00395D2F" w:rsidRDefault="00395D2F">
                  <w:pPr>
                    <w:jc w:val="center"/>
                    <w:rPr>
                      <w:szCs w:val="21"/>
                    </w:rPr>
                  </w:pPr>
                </w:p>
              </w:tc>
              <w:tc>
                <w:tcPr>
                  <w:tcW w:w="1407" w:type="dxa"/>
                  <w:tcBorders>
                    <w:top w:val="single" w:sz="6" w:space="0" w:color="auto"/>
                    <w:left w:val="single" w:sz="6" w:space="0" w:color="auto"/>
                    <w:bottom w:val="single" w:sz="6" w:space="0" w:color="auto"/>
                    <w:right w:val="single" w:sz="6" w:space="0" w:color="auto"/>
                  </w:tcBorders>
                  <w:vAlign w:val="center"/>
                </w:tcPr>
                <w:p w14:paraId="031666D2" w14:textId="77777777" w:rsidR="00395D2F" w:rsidRDefault="00622BB9">
                  <w:pPr>
                    <w:jc w:val="center"/>
                    <w:rPr>
                      <w:szCs w:val="21"/>
                    </w:rPr>
                  </w:pPr>
                  <w:r>
                    <w:rPr>
                      <w:szCs w:val="21"/>
                    </w:rPr>
                    <w:t>24</w:t>
                  </w:r>
                  <w:r>
                    <w:rPr>
                      <w:szCs w:val="21"/>
                    </w:rPr>
                    <w:t>小时平均</w:t>
                  </w:r>
                </w:p>
              </w:tc>
              <w:tc>
                <w:tcPr>
                  <w:tcW w:w="1319" w:type="dxa"/>
                  <w:tcBorders>
                    <w:top w:val="single" w:sz="6" w:space="0" w:color="auto"/>
                    <w:left w:val="single" w:sz="6" w:space="0" w:color="auto"/>
                    <w:bottom w:val="single" w:sz="6" w:space="0" w:color="auto"/>
                    <w:right w:val="single" w:sz="6" w:space="0" w:color="auto"/>
                  </w:tcBorders>
                  <w:vAlign w:val="center"/>
                </w:tcPr>
                <w:p w14:paraId="0D7331D3" w14:textId="77777777" w:rsidR="00395D2F" w:rsidRDefault="00622BB9">
                  <w:pPr>
                    <w:jc w:val="center"/>
                    <w:rPr>
                      <w:szCs w:val="21"/>
                    </w:rPr>
                  </w:pPr>
                  <w:r>
                    <w:rPr>
                      <w:rFonts w:hint="eastAsia"/>
                      <w:szCs w:val="21"/>
                    </w:rPr>
                    <w:t>100</w:t>
                  </w:r>
                </w:p>
              </w:tc>
              <w:tc>
                <w:tcPr>
                  <w:tcW w:w="4029" w:type="dxa"/>
                  <w:vMerge/>
                  <w:tcBorders>
                    <w:left w:val="single" w:sz="6" w:space="0" w:color="auto"/>
                    <w:right w:val="single" w:sz="6" w:space="0" w:color="auto"/>
                  </w:tcBorders>
                  <w:vAlign w:val="center"/>
                </w:tcPr>
                <w:p w14:paraId="174B3397" w14:textId="77777777" w:rsidR="00395D2F" w:rsidRDefault="00395D2F">
                  <w:pPr>
                    <w:jc w:val="center"/>
                    <w:rPr>
                      <w:szCs w:val="21"/>
                    </w:rPr>
                  </w:pPr>
                </w:p>
              </w:tc>
            </w:tr>
            <w:tr w:rsidR="00395D2F" w14:paraId="075EE8DD" w14:textId="77777777">
              <w:trPr>
                <w:cantSplit/>
                <w:trHeight w:val="340"/>
              </w:trPr>
              <w:tc>
                <w:tcPr>
                  <w:tcW w:w="1403" w:type="dxa"/>
                  <w:vMerge/>
                  <w:tcBorders>
                    <w:left w:val="single" w:sz="6" w:space="0" w:color="auto"/>
                    <w:bottom w:val="single" w:sz="6" w:space="0" w:color="auto"/>
                    <w:right w:val="single" w:sz="6" w:space="0" w:color="auto"/>
                  </w:tcBorders>
                  <w:vAlign w:val="center"/>
                </w:tcPr>
                <w:p w14:paraId="10F3BF3C" w14:textId="77777777" w:rsidR="00395D2F" w:rsidRDefault="00395D2F">
                  <w:pPr>
                    <w:jc w:val="center"/>
                    <w:rPr>
                      <w:szCs w:val="21"/>
                    </w:rPr>
                  </w:pPr>
                </w:p>
              </w:tc>
              <w:tc>
                <w:tcPr>
                  <w:tcW w:w="1407" w:type="dxa"/>
                  <w:tcBorders>
                    <w:top w:val="single" w:sz="6" w:space="0" w:color="auto"/>
                    <w:left w:val="single" w:sz="6" w:space="0" w:color="auto"/>
                    <w:bottom w:val="single" w:sz="6" w:space="0" w:color="auto"/>
                    <w:right w:val="single" w:sz="6" w:space="0" w:color="auto"/>
                  </w:tcBorders>
                  <w:vAlign w:val="center"/>
                </w:tcPr>
                <w:p w14:paraId="71FC2308" w14:textId="77777777" w:rsidR="00395D2F" w:rsidRDefault="00622BB9">
                  <w:pPr>
                    <w:jc w:val="center"/>
                    <w:rPr>
                      <w:szCs w:val="21"/>
                    </w:rPr>
                  </w:pPr>
                  <w:r>
                    <w:t>1</w:t>
                  </w:r>
                  <w:r>
                    <w:t>小时平均</w:t>
                  </w:r>
                </w:p>
              </w:tc>
              <w:tc>
                <w:tcPr>
                  <w:tcW w:w="1319" w:type="dxa"/>
                  <w:tcBorders>
                    <w:top w:val="single" w:sz="6" w:space="0" w:color="auto"/>
                    <w:left w:val="single" w:sz="6" w:space="0" w:color="auto"/>
                    <w:bottom w:val="single" w:sz="6" w:space="0" w:color="auto"/>
                    <w:right w:val="single" w:sz="6" w:space="0" w:color="auto"/>
                  </w:tcBorders>
                  <w:vAlign w:val="center"/>
                </w:tcPr>
                <w:p w14:paraId="70D8D99F" w14:textId="77777777" w:rsidR="00395D2F" w:rsidRDefault="00622BB9">
                  <w:pPr>
                    <w:jc w:val="center"/>
                    <w:rPr>
                      <w:szCs w:val="21"/>
                    </w:rPr>
                  </w:pPr>
                  <w:r>
                    <w:rPr>
                      <w:rFonts w:hint="eastAsia"/>
                      <w:szCs w:val="21"/>
                    </w:rPr>
                    <w:t>250</w:t>
                  </w:r>
                </w:p>
              </w:tc>
              <w:tc>
                <w:tcPr>
                  <w:tcW w:w="4029" w:type="dxa"/>
                  <w:vMerge/>
                  <w:tcBorders>
                    <w:left w:val="single" w:sz="6" w:space="0" w:color="auto"/>
                    <w:right w:val="single" w:sz="6" w:space="0" w:color="auto"/>
                  </w:tcBorders>
                  <w:vAlign w:val="center"/>
                </w:tcPr>
                <w:p w14:paraId="4A21A25F" w14:textId="77777777" w:rsidR="00395D2F" w:rsidRDefault="00395D2F">
                  <w:pPr>
                    <w:jc w:val="center"/>
                    <w:rPr>
                      <w:szCs w:val="21"/>
                    </w:rPr>
                  </w:pPr>
                </w:p>
              </w:tc>
            </w:tr>
            <w:tr w:rsidR="00395D2F" w14:paraId="57FC6DAE" w14:textId="77777777">
              <w:trPr>
                <w:cantSplit/>
                <w:trHeight w:val="340"/>
              </w:trPr>
              <w:tc>
                <w:tcPr>
                  <w:tcW w:w="1403" w:type="dxa"/>
                  <w:vMerge w:val="restart"/>
                  <w:tcBorders>
                    <w:top w:val="single" w:sz="6" w:space="0" w:color="auto"/>
                    <w:left w:val="single" w:sz="6" w:space="0" w:color="auto"/>
                    <w:bottom w:val="single" w:sz="6" w:space="0" w:color="auto"/>
                    <w:right w:val="single" w:sz="6" w:space="0" w:color="auto"/>
                  </w:tcBorders>
                  <w:vAlign w:val="center"/>
                </w:tcPr>
                <w:p w14:paraId="5F180B4C" w14:textId="77777777" w:rsidR="00395D2F" w:rsidRDefault="00622BB9">
                  <w:pPr>
                    <w:jc w:val="center"/>
                    <w:rPr>
                      <w:szCs w:val="21"/>
                    </w:rPr>
                  </w:pPr>
                  <w:r>
                    <w:rPr>
                      <w:szCs w:val="21"/>
                    </w:rPr>
                    <w:t>PM</w:t>
                  </w:r>
                  <w:r>
                    <w:rPr>
                      <w:szCs w:val="21"/>
                      <w:vertAlign w:val="subscript"/>
                    </w:rPr>
                    <w:t>10</w:t>
                  </w:r>
                </w:p>
              </w:tc>
              <w:tc>
                <w:tcPr>
                  <w:tcW w:w="1407" w:type="dxa"/>
                  <w:tcBorders>
                    <w:top w:val="single" w:sz="6" w:space="0" w:color="auto"/>
                    <w:left w:val="single" w:sz="6" w:space="0" w:color="auto"/>
                    <w:bottom w:val="single" w:sz="6" w:space="0" w:color="auto"/>
                    <w:right w:val="single" w:sz="6" w:space="0" w:color="auto"/>
                  </w:tcBorders>
                  <w:vAlign w:val="center"/>
                </w:tcPr>
                <w:p w14:paraId="38765879" w14:textId="77777777" w:rsidR="00395D2F" w:rsidRDefault="00622BB9">
                  <w:pPr>
                    <w:jc w:val="center"/>
                    <w:rPr>
                      <w:szCs w:val="21"/>
                    </w:rPr>
                  </w:pPr>
                  <w:r>
                    <w:rPr>
                      <w:szCs w:val="21"/>
                    </w:rPr>
                    <w:t>年平均</w:t>
                  </w:r>
                </w:p>
              </w:tc>
              <w:tc>
                <w:tcPr>
                  <w:tcW w:w="1319" w:type="dxa"/>
                  <w:tcBorders>
                    <w:top w:val="single" w:sz="6" w:space="0" w:color="auto"/>
                    <w:left w:val="single" w:sz="6" w:space="0" w:color="auto"/>
                    <w:bottom w:val="single" w:sz="6" w:space="0" w:color="auto"/>
                    <w:right w:val="single" w:sz="6" w:space="0" w:color="auto"/>
                  </w:tcBorders>
                  <w:vAlign w:val="center"/>
                </w:tcPr>
                <w:p w14:paraId="2F2CE915" w14:textId="77777777" w:rsidR="00395D2F" w:rsidRDefault="00622BB9">
                  <w:pPr>
                    <w:jc w:val="center"/>
                    <w:rPr>
                      <w:szCs w:val="21"/>
                    </w:rPr>
                  </w:pPr>
                  <w:r>
                    <w:rPr>
                      <w:szCs w:val="21"/>
                    </w:rPr>
                    <w:t>70</w:t>
                  </w:r>
                </w:p>
              </w:tc>
              <w:tc>
                <w:tcPr>
                  <w:tcW w:w="4029" w:type="dxa"/>
                  <w:vMerge/>
                  <w:tcBorders>
                    <w:left w:val="single" w:sz="6" w:space="0" w:color="auto"/>
                    <w:right w:val="single" w:sz="6" w:space="0" w:color="auto"/>
                  </w:tcBorders>
                  <w:vAlign w:val="center"/>
                </w:tcPr>
                <w:p w14:paraId="68F69D46" w14:textId="77777777" w:rsidR="00395D2F" w:rsidRDefault="00395D2F">
                  <w:pPr>
                    <w:jc w:val="center"/>
                    <w:rPr>
                      <w:szCs w:val="21"/>
                    </w:rPr>
                  </w:pPr>
                </w:p>
              </w:tc>
            </w:tr>
            <w:tr w:rsidR="00395D2F" w14:paraId="3C1A8923" w14:textId="77777777">
              <w:trPr>
                <w:cantSplit/>
                <w:trHeight w:val="340"/>
              </w:trPr>
              <w:tc>
                <w:tcPr>
                  <w:tcW w:w="1403" w:type="dxa"/>
                  <w:vMerge/>
                  <w:tcBorders>
                    <w:top w:val="single" w:sz="6" w:space="0" w:color="auto"/>
                    <w:left w:val="single" w:sz="6" w:space="0" w:color="auto"/>
                    <w:bottom w:val="single" w:sz="6" w:space="0" w:color="auto"/>
                    <w:right w:val="single" w:sz="6" w:space="0" w:color="auto"/>
                  </w:tcBorders>
                  <w:vAlign w:val="center"/>
                </w:tcPr>
                <w:p w14:paraId="0A089198" w14:textId="77777777" w:rsidR="00395D2F" w:rsidRDefault="00395D2F">
                  <w:pPr>
                    <w:jc w:val="center"/>
                    <w:rPr>
                      <w:szCs w:val="21"/>
                    </w:rPr>
                  </w:pPr>
                </w:p>
              </w:tc>
              <w:tc>
                <w:tcPr>
                  <w:tcW w:w="1407" w:type="dxa"/>
                  <w:tcBorders>
                    <w:top w:val="single" w:sz="6" w:space="0" w:color="auto"/>
                    <w:left w:val="single" w:sz="6" w:space="0" w:color="auto"/>
                    <w:bottom w:val="single" w:sz="4" w:space="0" w:color="auto"/>
                    <w:right w:val="single" w:sz="6" w:space="0" w:color="auto"/>
                  </w:tcBorders>
                  <w:vAlign w:val="center"/>
                </w:tcPr>
                <w:p w14:paraId="05C61E7B" w14:textId="77777777" w:rsidR="00395D2F" w:rsidRDefault="00622BB9">
                  <w:pPr>
                    <w:jc w:val="center"/>
                    <w:rPr>
                      <w:szCs w:val="21"/>
                    </w:rPr>
                  </w:pPr>
                  <w:r>
                    <w:rPr>
                      <w:szCs w:val="21"/>
                    </w:rPr>
                    <w:t>24</w:t>
                  </w:r>
                  <w:r>
                    <w:rPr>
                      <w:szCs w:val="21"/>
                    </w:rPr>
                    <w:t>小时平均</w:t>
                  </w:r>
                </w:p>
              </w:tc>
              <w:tc>
                <w:tcPr>
                  <w:tcW w:w="1319" w:type="dxa"/>
                  <w:tcBorders>
                    <w:top w:val="single" w:sz="6" w:space="0" w:color="auto"/>
                    <w:left w:val="single" w:sz="6" w:space="0" w:color="auto"/>
                    <w:bottom w:val="single" w:sz="4" w:space="0" w:color="auto"/>
                    <w:right w:val="single" w:sz="6" w:space="0" w:color="auto"/>
                  </w:tcBorders>
                  <w:vAlign w:val="center"/>
                </w:tcPr>
                <w:p w14:paraId="1C8C193F" w14:textId="77777777" w:rsidR="00395D2F" w:rsidRDefault="00622BB9">
                  <w:pPr>
                    <w:jc w:val="center"/>
                    <w:rPr>
                      <w:szCs w:val="21"/>
                    </w:rPr>
                  </w:pPr>
                  <w:r>
                    <w:rPr>
                      <w:szCs w:val="21"/>
                    </w:rPr>
                    <w:t>150</w:t>
                  </w:r>
                </w:p>
              </w:tc>
              <w:tc>
                <w:tcPr>
                  <w:tcW w:w="4029" w:type="dxa"/>
                  <w:vMerge/>
                  <w:tcBorders>
                    <w:left w:val="single" w:sz="6" w:space="0" w:color="auto"/>
                    <w:right w:val="single" w:sz="6" w:space="0" w:color="auto"/>
                  </w:tcBorders>
                  <w:vAlign w:val="center"/>
                </w:tcPr>
                <w:p w14:paraId="45B14114" w14:textId="77777777" w:rsidR="00395D2F" w:rsidRDefault="00395D2F">
                  <w:pPr>
                    <w:jc w:val="center"/>
                    <w:rPr>
                      <w:szCs w:val="21"/>
                    </w:rPr>
                  </w:pPr>
                </w:p>
              </w:tc>
            </w:tr>
            <w:tr w:rsidR="00395D2F" w14:paraId="6767823C" w14:textId="77777777">
              <w:trPr>
                <w:cantSplit/>
                <w:trHeight w:val="340"/>
              </w:trPr>
              <w:tc>
                <w:tcPr>
                  <w:tcW w:w="1403" w:type="dxa"/>
                  <w:vMerge w:val="restart"/>
                  <w:tcBorders>
                    <w:top w:val="single" w:sz="6" w:space="0" w:color="auto"/>
                    <w:left w:val="single" w:sz="6" w:space="0" w:color="auto"/>
                    <w:right w:val="single" w:sz="6" w:space="0" w:color="auto"/>
                  </w:tcBorders>
                  <w:vAlign w:val="center"/>
                </w:tcPr>
                <w:p w14:paraId="610BDAA1" w14:textId="77777777" w:rsidR="00395D2F" w:rsidRDefault="00622BB9">
                  <w:pPr>
                    <w:jc w:val="center"/>
                    <w:rPr>
                      <w:szCs w:val="21"/>
                    </w:rPr>
                  </w:pPr>
                  <w:r>
                    <w:rPr>
                      <w:szCs w:val="21"/>
                    </w:rPr>
                    <w:t>PM</w:t>
                  </w:r>
                  <w:r>
                    <w:rPr>
                      <w:szCs w:val="21"/>
                      <w:vertAlign w:val="subscript"/>
                    </w:rPr>
                    <w:t>2.5</w:t>
                  </w:r>
                </w:p>
              </w:tc>
              <w:tc>
                <w:tcPr>
                  <w:tcW w:w="1407" w:type="dxa"/>
                  <w:tcBorders>
                    <w:top w:val="single" w:sz="6" w:space="0" w:color="auto"/>
                    <w:left w:val="single" w:sz="6" w:space="0" w:color="auto"/>
                    <w:bottom w:val="single" w:sz="4" w:space="0" w:color="auto"/>
                    <w:right w:val="single" w:sz="6" w:space="0" w:color="auto"/>
                  </w:tcBorders>
                  <w:vAlign w:val="center"/>
                </w:tcPr>
                <w:p w14:paraId="1ECF474E" w14:textId="77777777" w:rsidR="00395D2F" w:rsidRDefault="00622BB9">
                  <w:pPr>
                    <w:jc w:val="center"/>
                    <w:rPr>
                      <w:szCs w:val="21"/>
                    </w:rPr>
                  </w:pPr>
                  <w:r>
                    <w:rPr>
                      <w:szCs w:val="21"/>
                    </w:rPr>
                    <w:t>年平均</w:t>
                  </w:r>
                </w:p>
              </w:tc>
              <w:tc>
                <w:tcPr>
                  <w:tcW w:w="1319" w:type="dxa"/>
                  <w:tcBorders>
                    <w:top w:val="single" w:sz="6" w:space="0" w:color="auto"/>
                    <w:left w:val="single" w:sz="6" w:space="0" w:color="auto"/>
                    <w:bottom w:val="single" w:sz="4" w:space="0" w:color="auto"/>
                    <w:right w:val="single" w:sz="6" w:space="0" w:color="auto"/>
                  </w:tcBorders>
                  <w:vAlign w:val="center"/>
                </w:tcPr>
                <w:p w14:paraId="10EF35A2" w14:textId="77777777" w:rsidR="00395D2F" w:rsidRDefault="00622BB9">
                  <w:pPr>
                    <w:snapToGrid w:val="0"/>
                    <w:jc w:val="center"/>
                    <w:rPr>
                      <w:szCs w:val="21"/>
                    </w:rPr>
                  </w:pPr>
                  <w:r>
                    <w:rPr>
                      <w:szCs w:val="21"/>
                    </w:rPr>
                    <w:t>35</w:t>
                  </w:r>
                </w:p>
              </w:tc>
              <w:tc>
                <w:tcPr>
                  <w:tcW w:w="4029" w:type="dxa"/>
                  <w:vMerge/>
                  <w:tcBorders>
                    <w:left w:val="single" w:sz="6" w:space="0" w:color="auto"/>
                    <w:right w:val="single" w:sz="6" w:space="0" w:color="auto"/>
                  </w:tcBorders>
                  <w:vAlign w:val="center"/>
                </w:tcPr>
                <w:p w14:paraId="43E94777" w14:textId="77777777" w:rsidR="00395D2F" w:rsidRDefault="00395D2F">
                  <w:pPr>
                    <w:snapToGrid w:val="0"/>
                    <w:jc w:val="center"/>
                    <w:rPr>
                      <w:szCs w:val="21"/>
                    </w:rPr>
                  </w:pPr>
                </w:p>
              </w:tc>
            </w:tr>
            <w:tr w:rsidR="00395D2F" w14:paraId="7393AC78" w14:textId="77777777">
              <w:trPr>
                <w:cantSplit/>
                <w:trHeight w:val="340"/>
              </w:trPr>
              <w:tc>
                <w:tcPr>
                  <w:tcW w:w="1403" w:type="dxa"/>
                  <w:vMerge/>
                  <w:tcBorders>
                    <w:left w:val="single" w:sz="6" w:space="0" w:color="auto"/>
                    <w:bottom w:val="single" w:sz="6" w:space="0" w:color="auto"/>
                    <w:right w:val="single" w:sz="6" w:space="0" w:color="auto"/>
                  </w:tcBorders>
                  <w:vAlign w:val="center"/>
                </w:tcPr>
                <w:p w14:paraId="08FC281E" w14:textId="77777777" w:rsidR="00395D2F" w:rsidRDefault="00395D2F">
                  <w:pPr>
                    <w:jc w:val="center"/>
                    <w:rPr>
                      <w:szCs w:val="21"/>
                    </w:rPr>
                  </w:pPr>
                </w:p>
              </w:tc>
              <w:tc>
                <w:tcPr>
                  <w:tcW w:w="1407" w:type="dxa"/>
                  <w:tcBorders>
                    <w:top w:val="single" w:sz="6" w:space="0" w:color="auto"/>
                    <w:left w:val="single" w:sz="6" w:space="0" w:color="auto"/>
                    <w:bottom w:val="single" w:sz="4" w:space="0" w:color="auto"/>
                    <w:right w:val="single" w:sz="6" w:space="0" w:color="auto"/>
                  </w:tcBorders>
                  <w:vAlign w:val="center"/>
                </w:tcPr>
                <w:p w14:paraId="4C9BC517" w14:textId="77777777" w:rsidR="00395D2F" w:rsidRDefault="00622BB9">
                  <w:pPr>
                    <w:jc w:val="center"/>
                    <w:rPr>
                      <w:szCs w:val="21"/>
                    </w:rPr>
                  </w:pPr>
                  <w:r>
                    <w:rPr>
                      <w:szCs w:val="21"/>
                    </w:rPr>
                    <w:t>24</w:t>
                  </w:r>
                  <w:r>
                    <w:rPr>
                      <w:szCs w:val="21"/>
                    </w:rPr>
                    <w:t>小时平均</w:t>
                  </w:r>
                </w:p>
              </w:tc>
              <w:tc>
                <w:tcPr>
                  <w:tcW w:w="1319" w:type="dxa"/>
                  <w:tcBorders>
                    <w:top w:val="single" w:sz="6" w:space="0" w:color="auto"/>
                    <w:left w:val="single" w:sz="6" w:space="0" w:color="auto"/>
                    <w:bottom w:val="single" w:sz="4" w:space="0" w:color="auto"/>
                    <w:right w:val="single" w:sz="6" w:space="0" w:color="auto"/>
                  </w:tcBorders>
                  <w:vAlign w:val="center"/>
                </w:tcPr>
                <w:p w14:paraId="0EE4D40E" w14:textId="77777777" w:rsidR="00395D2F" w:rsidRDefault="00622BB9">
                  <w:pPr>
                    <w:snapToGrid w:val="0"/>
                    <w:jc w:val="center"/>
                    <w:rPr>
                      <w:szCs w:val="21"/>
                    </w:rPr>
                  </w:pPr>
                  <w:r>
                    <w:rPr>
                      <w:szCs w:val="21"/>
                    </w:rPr>
                    <w:t>75</w:t>
                  </w:r>
                </w:p>
              </w:tc>
              <w:tc>
                <w:tcPr>
                  <w:tcW w:w="4029" w:type="dxa"/>
                  <w:vMerge/>
                  <w:tcBorders>
                    <w:left w:val="single" w:sz="6" w:space="0" w:color="auto"/>
                    <w:right w:val="single" w:sz="6" w:space="0" w:color="auto"/>
                  </w:tcBorders>
                  <w:vAlign w:val="center"/>
                </w:tcPr>
                <w:p w14:paraId="7BA7E89C" w14:textId="77777777" w:rsidR="00395D2F" w:rsidRDefault="00395D2F">
                  <w:pPr>
                    <w:snapToGrid w:val="0"/>
                    <w:jc w:val="center"/>
                    <w:rPr>
                      <w:szCs w:val="21"/>
                    </w:rPr>
                  </w:pPr>
                </w:p>
              </w:tc>
            </w:tr>
            <w:tr w:rsidR="00395D2F" w14:paraId="15DFF7C3" w14:textId="77777777">
              <w:trPr>
                <w:cantSplit/>
                <w:trHeight w:val="340"/>
              </w:trPr>
              <w:tc>
                <w:tcPr>
                  <w:tcW w:w="1403" w:type="dxa"/>
                  <w:vMerge/>
                  <w:tcBorders>
                    <w:left w:val="single" w:sz="6" w:space="0" w:color="auto"/>
                    <w:right w:val="single" w:sz="4" w:space="0" w:color="auto"/>
                  </w:tcBorders>
                  <w:vAlign w:val="center"/>
                </w:tcPr>
                <w:p w14:paraId="034C64EB" w14:textId="77777777" w:rsidR="00395D2F" w:rsidRDefault="00395D2F">
                  <w:pPr>
                    <w:jc w:val="center"/>
                    <w:rPr>
                      <w:szCs w:val="21"/>
                    </w:rPr>
                  </w:pPr>
                </w:p>
              </w:tc>
              <w:tc>
                <w:tcPr>
                  <w:tcW w:w="1407" w:type="dxa"/>
                  <w:tcBorders>
                    <w:top w:val="single" w:sz="4" w:space="0" w:color="auto"/>
                    <w:left w:val="single" w:sz="4" w:space="0" w:color="auto"/>
                    <w:bottom w:val="single" w:sz="4" w:space="0" w:color="auto"/>
                    <w:right w:val="single" w:sz="4" w:space="0" w:color="auto"/>
                  </w:tcBorders>
                  <w:vAlign w:val="center"/>
                </w:tcPr>
                <w:p w14:paraId="24C83F73" w14:textId="77777777" w:rsidR="00395D2F" w:rsidRDefault="00622BB9">
                  <w:pPr>
                    <w:jc w:val="center"/>
                    <w:rPr>
                      <w:szCs w:val="21"/>
                    </w:rPr>
                  </w:pPr>
                  <w:r>
                    <w:rPr>
                      <w:szCs w:val="21"/>
                    </w:rPr>
                    <w:t>日平均</w:t>
                  </w:r>
                </w:p>
              </w:tc>
              <w:tc>
                <w:tcPr>
                  <w:tcW w:w="1319" w:type="dxa"/>
                  <w:tcBorders>
                    <w:top w:val="single" w:sz="4" w:space="0" w:color="auto"/>
                    <w:left w:val="single" w:sz="4" w:space="0" w:color="auto"/>
                    <w:bottom w:val="single" w:sz="4" w:space="0" w:color="auto"/>
                    <w:right w:val="single" w:sz="4" w:space="0" w:color="auto"/>
                  </w:tcBorders>
                  <w:vAlign w:val="center"/>
                </w:tcPr>
                <w:p w14:paraId="3136DB79" w14:textId="77777777" w:rsidR="00395D2F" w:rsidRDefault="00622BB9">
                  <w:pPr>
                    <w:jc w:val="center"/>
                    <w:rPr>
                      <w:szCs w:val="21"/>
                    </w:rPr>
                  </w:pPr>
                  <w:r>
                    <w:rPr>
                      <w:szCs w:val="21"/>
                    </w:rPr>
                    <w:t>1000</w:t>
                  </w:r>
                </w:p>
              </w:tc>
              <w:tc>
                <w:tcPr>
                  <w:tcW w:w="4029" w:type="dxa"/>
                  <w:vMerge/>
                  <w:tcBorders>
                    <w:left w:val="single" w:sz="4" w:space="0" w:color="auto"/>
                    <w:right w:val="single" w:sz="6" w:space="0" w:color="auto"/>
                  </w:tcBorders>
                  <w:vAlign w:val="center"/>
                </w:tcPr>
                <w:p w14:paraId="208E8062" w14:textId="77777777" w:rsidR="00395D2F" w:rsidRDefault="00395D2F">
                  <w:pPr>
                    <w:jc w:val="center"/>
                    <w:rPr>
                      <w:szCs w:val="21"/>
                    </w:rPr>
                  </w:pPr>
                </w:p>
              </w:tc>
            </w:tr>
            <w:tr w:rsidR="00395D2F" w14:paraId="023C0C2B" w14:textId="77777777">
              <w:trPr>
                <w:cantSplit/>
                <w:trHeight w:val="340"/>
              </w:trPr>
              <w:tc>
                <w:tcPr>
                  <w:tcW w:w="1403" w:type="dxa"/>
                  <w:tcBorders>
                    <w:left w:val="single" w:sz="6" w:space="0" w:color="auto"/>
                    <w:bottom w:val="single" w:sz="6" w:space="0" w:color="auto"/>
                    <w:right w:val="single" w:sz="4" w:space="0" w:color="auto"/>
                  </w:tcBorders>
                  <w:vAlign w:val="center"/>
                </w:tcPr>
                <w:p w14:paraId="4C30A43E" w14:textId="77777777" w:rsidR="00395D2F" w:rsidRDefault="00622BB9">
                  <w:pPr>
                    <w:jc w:val="center"/>
                    <w:rPr>
                      <w:szCs w:val="21"/>
                    </w:rPr>
                  </w:pPr>
                  <w:r>
                    <w:rPr>
                      <w:szCs w:val="21"/>
                    </w:rPr>
                    <w:t>非甲烷总烃</w:t>
                  </w:r>
                </w:p>
              </w:tc>
              <w:tc>
                <w:tcPr>
                  <w:tcW w:w="1407" w:type="dxa"/>
                  <w:tcBorders>
                    <w:top w:val="single" w:sz="4" w:space="0" w:color="auto"/>
                    <w:left w:val="single" w:sz="4" w:space="0" w:color="auto"/>
                    <w:bottom w:val="single" w:sz="4" w:space="0" w:color="auto"/>
                    <w:right w:val="single" w:sz="4" w:space="0" w:color="auto"/>
                  </w:tcBorders>
                  <w:vAlign w:val="center"/>
                </w:tcPr>
                <w:p w14:paraId="0119C567" w14:textId="77777777" w:rsidR="00395D2F" w:rsidRDefault="00622BB9">
                  <w:pPr>
                    <w:jc w:val="center"/>
                    <w:rPr>
                      <w:szCs w:val="21"/>
                    </w:rPr>
                  </w:pPr>
                  <w:r>
                    <w:t>1</w:t>
                  </w:r>
                  <w:r>
                    <w:t>小时平均</w:t>
                  </w:r>
                </w:p>
              </w:tc>
              <w:tc>
                <w:tcPr>
                  <w:tcW w:w="1319" w:type="dxa"/>
                  <w:tcBorders>
                    <w:top w:val="single" w:sz="4" w:space="0" w:color="auto"/>
                    <w:left w:val="single" w:sz="4" w:space="0" w:color="auto"/>
                    <w:bottom w:val="single" w:sz="4" w:space="0" w:color="auto"/>
                    <w:right w:val="single" w:sz="4" w:space="0" w:color="auto"/>
                  </w:tcBorders>
                  <w:vAlign w:val="center"/>
                </w:tcPr>
                <w:p w14:paraId="54B6C2F4" w14:textId="77777777" w:rsidR="00395D2F" w:rsidRDefault="00622BB9">
                  <w:pPr>
                    <w:jc w:val="center"/>
                    <w:rPr>
                      <w:szCs w:val="21"/>
                    </w:rPr>
                  </w:pPr>
                  <w:r>
                    <w:rPr>
                      <w:szCs w:val="21"/>
                    </w:rPr>
                    <w:t>2000</w:t>
                  </w:r>
                </w:p>
              </w:tc>
              <w:tc>
                <w:tcPr>
                  <w:tcW w:w="4029" w:type="dxa"/>
                  <w:tcBorders>
                    <w:left w:val="single" w:sz="4" w:space="0" w:color="auto"/>
                    <w:bottom w:val="single" w:sz="6" w:space="0" w:color="auto"/>
                    <w:right w:val="single" w:sz="6" w:space="0" w:color="auto"/>
                  </w:tcBorders>
                  <w:vAlign w:val="center"/>
                </w:tcPr>
                <w:p w14:paraId="0261EFE0" w14:textId="77777777" w:rsidR="00395D2F" w:rsidRDefault="00622BB9">
                  <w:pPr>
                    <w:snapToGrid w:val="0"/>
                    <w:jc w:val="center"/>
                    <w:rPr>
                      <w:szCs w:val="21"/>
                    </w:rPr>
                  </w:pPr>
                  <w:r>
                    <w:rPr>
                      <w:szCs w:val="21"/>
                    </w:rPr>
                    <w:t>大气污染物综合排放标准详解</w:t>
                  </w:r>
                </w:p>
              </w:tc>
            </w:tr>
          </w:tbl>
          <w:p w14:paraId="54AB6C0B" w14:textId="77777777" w:rsidR="00395D2F" w:rsidRDefault="00622BB9">
            <w:pPr>
              <w:spacing w:beforeLines="50" w:before="156" w:line="360" w:lineRule="auto"/>
              <w:rPr>
                <w:sz w:val="24"/>
                <w:szCs w:val="24"/>
              </w:rPr>
            </w:pPr>
            <w:r>
              <w:rPr>
                <w:b/>
                <w:sz w:val="24"/>
                <w:szCs w:val="24"/>
              </w:rPr>
              <w:t>地表水</w:t>
            </w:r>
            <w:r>
              <w:rPr>
                <w:sz w:val="24"/>
                <w:szCs w:val="24"/>
              </w:rPr>
              <w:t>：最终纳污水体吴淞江执行《地表水环境质量标准》（</w:t>
            </w:r>
            <w:r>
              <w:rPr>
                <w:sz w:val="24"/>
                <w:szCs w:val="24"/>
              </w:rPr>
              <w:t>GB3838-2002</w:t>
            </w:r>
            <w:r>
              <w:rPr>
                <w:sz w:val="24"/>
                <w:szCs w:val="24"/>
              </w:rPr>
              <w:t>）</w:t>
            </w:r>
            <w:r>
              <w:rPr>
                <w:sz w:val="24"/>
                <w:szCs w:val="24"/>
              </w:rPr>
              <w:t>Ⅳ</w:t>
            </w:r>
            <w:r>
              <w:rPr>
                <w:sz w:val="24"/>
                <w:szCs w:val="24"/>
              </w:rPr>
              <w:t>类标准，</w:t>
            </w:r>
            <w:r>
              <w:rPr>
                <w:sz w:val="24"/>
                <w:szCs w:val="24"/>
              </w:rPr>
              <w:t>SS</w:t>
            </w:r>
            <w:r>
              <w:rPr>
                <w:sz w:val="24"/>
                <w:szCs w:val="24"/>
              </w:rPr>
              <w:t>采用水利部的标准《地表水资源质量标准》（</w:t>
            </w:r>
            <w:r>
              <w:rPr>
                <w:sz w:val="24"/>
                <w:szCs w:val="24"/>
              </w:rPr>
              <w:t>SL63-94</w:t>
            </w:r>
            <w:r>
              <w:rPr>
                <w:sz w:val="24"/>
                <w:szCs w:val="24"/>
              </w:rPr>
              <w:t>）。</w:t>
            </w:r>
          </w:p>
          <w:p w14:paraId="4F5CC918" w14:textId="77777777" w:rsidR="00395D2F" w:rsidRDefault="00622BB9">
            <w:pPr>
              <w:pStyle w:val="aff1"/>
              <w:spacing w:beforeLines="50" w:before="156"/>
              <w:rPr>
                <w:rFonts w:ascii="Times New Roman" w:hAnsi="Times New Roman"/>
                <w:b/>
                <w:szCs w:val="24"/>
              </w:rPr>
            </w:pPr>
            <w:r>
              <w:rPr>
                <w:rFonts w:ascii="Times New Roman" w:hAnsi="Times New Roman"/>
                <w:b/>
                <w:szCs w:val="24"/>
              </w:rPr>
              <w:t>表</w:t>
            </w:r>
            <w:r>
              <w:rPr>
                <w:rFonts w:ascii="Times New Roman" w:hAnsi="Times New Roman"/>
                <w:b/>
                <w:szCs w:val="24"/>
              </w:rPr>
              <w:t xml:space="preserve">12  </w:t>
            </w:r>
            <w:r>
              <w:rPr>
                <w:rFonts w:ascii="Times New Roman" w:hAnsi="Times New Roman"/>
                <w:b/>
                <w:szCs w:val="24"/>
              </w:rPr>
              <w:t>地表水环境质量标准</w:t>
            </w: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02"/>
              <w:gridCol w:w="1129"/>
              <w:gridCol w:w="914"/>
              <w:gridCol w:w="869"/>
              <w:gridCol w:w="1050"/>
              <w:gridCol w:w="1049"/>
              <w:gridCol w:w="1049"/>
            </w:tblGrid>
            <w:tr w:rsidR="00395D2F" w14:paraId="000A0331" w14:textId="77777777">
              <w:trPr>
                <w:trHeight w:val="340"/>
                <w:jc w:val="center"/>
              </w:trPr>
              <w:tc>
                <w:tcPr>
                  <w:tcW w:w="2102" w:type="dxa"/>
                  <w:tcBorders>
                    <w:top w:val="single" w:sz="4" w:space="0" w:color="auto"/>
                    <w:left w:val="single" w:sz="4" w:space="0" w:color="auto"/>
                    <w:bottom w:val="single" w:sz="4" w:space="0" w:color="auto"/>
                    <w:right w:val="single" w:sz="4" w:space="0" w:color="auto"/>
                  </w:tcBorders>
                  <w:vAlign w:val="center"/>
                </w:tcPr>
                <w:p w14:paraId="359B6D85" w14:textId="77777777" w:rsidR="00395D2F" w:rsidRDefault="00622BB9">
                  <w:pPr>
                    <w:snapToGrid w:val="0"/>
                    <w:jc w:val="center"/>
                    <w:rPr>
                      <w:szCs w:val="21"/>
                    </w:rPr>
                  </w:pPr>
                  <w:r>
                    <w:rPr>
                      <w:szCs w:val="21"/>
                    </w:rPr>
                    <w:t>污染物</w:t>
                  </w:r>
                </w:p>
              </w:tc>
              <w:tc>
                <w:tcPr>
                  <w:tcW w:w="1129" w:type="dxa"/>
                  <w:tcBorders>
                    <w:top w:val="single" w:sz="4" w:space="0" w:color="auto"/>
                    <w:left w:val="single" w:sz="4" w:space="0" w:color="auto"/>
                    <w:bottom w:val="single" w:sz="4" w:space="0" w:color="auto"/>
                    <w:right w:val="single" w:sz="4" w:space="0" w:color="auto"/>
                  </w:tcBorders>
                  <w:vAlign w:val="center"/>
                </w:tcPr>
                <w:p w14:paraId="26C54BF4" w14:textId="77777777" w:rsidR="00395D2F" w:rsidRDefault="00622BB9">
                  <w:pPr>
                    <w:snapToGrid w:val="0"/>
                    <w:jc w:val="center"/>
                    <w:rPr>
                      <w:szCs w:val="21"/>
                    </w:rPr>
                  </w:pPr>
                  <w:r>
                    <w:rPr>
                      <w:szCs w:val="21"/>
                    </w:rPr>
                    <w:t>pH</w:t>
                  </w:r>
                </w:p>
                <w:p w14:paraId="79FF91CD" w14:textId="77777777" w:rsidR="00395D2F" w:rsidRDefault="00622BB9">
                  <w:pPr>
                    <w:snapToGrid w:val="0"/>
                    <w:jc w:val="center"/>
                    <w:rPr>
                      <w:szCs w:val="21"/>
                    </w:rPr>
                  </w:pPr>
                  <w:r>
                    <w:rPr>
                      <w:szCs w:val="21"/>
                    </w:rPr>
                    <w:t>（无量纲）</w:t>
                  </w:r>
                </w:p>
              </w:tc>
              <w:tc>
                <w:tcPr>
                  <w:tcW w:w="914" w:type="dxa"/>
                  <w:tcBorders>
                    <w:top w:val="single" w:sz="4" w:space="0" w:color="auto"/>
                    <w:left w:val="single" w:sz="4" w:space="0" w:color="auto"/>
                    <w:bottom w:val="single" w:sz="4" w:space="0" w:color="auto"/>
                    <w:right w:val="single" w:sz="4" w:space="0" w:color="auto"/>
                  </w:tcBorders>
                  <w:vAlign w:val="center"/>
                </w:tcPr>
                <w:p w14:paraId="5C894E39" w14:textId="77777777" w:rsidR="00395D2F" w:rsidRDefault="00622BB9">
                  <w:pPr>
                    <w:snapToGrid w:val="0"/>
                    <w:jc w:val="center"/>
                    <w:rPr>
                      <w:szCs w:val="21"/>
                    </w:rPr>
                  </w:pPr>
                  <w:r>
                    <w:rPr>
                      <w:szCs w:val="21"/>
                    </w:rPr>
                    <w:t>CODcr</w:t>
                  </w:r>
                </w:p>
              </w:tc>
              <w:tc>
                <w:tcPr>
                  <w:tcW w:w="869" w:type="dxa"/>
                  <w:tcBorders>
                    <w:top w:val="single" w:sz="4" w:space="0" w:color="auto"/>
                    <w:left w:val="single" w:sz="4" w:space="0" w:color="auto"/>
                    <w:bottom w:val="single" w:sz="4" w:space="0" w:color="auto"/>
                    <w:right w:val="single" w:sz="4" w:space="0" w:color="auto"/>
                  </w:tcBorders>
                  <w:vAlign w:val="center"/>
                </w:tcPr>
                <w:p w14:paraId="1A8AB827" w14:textId="77777777" w:rsidR="00395D2F" w:rsidRDefault="00622BB9">
                  <w:pPr>
                    <w:snapToGrid w:val="0"/>
                    <w:jc w:val="center"/>
                    <w:rPr>
                      <w:szCs w:val="21"/>
                    </w:rPr>
                  </w:pPr>
                  <w:r>
                    <w:rPr>
                      <w:szCs w:val="21"/>
                    </w:rPr>
                    <w:t>SS</w:t>
                  </w:r>
                </w:p>
              </w:tc>
              <w:tc>
                <w:tcPr>
                  <w:tcW w:w="1050" w:type="dxa"/>
                  <w:tcBorders>
                    <w:top w:val="single" w:sz="4" w:space="0" w:color="auto"/>
                    <w:left w:val="single" w:sz="4" w:space="0" w:color="auto"/>
                    <w:bottom w:val="single" w:sz="4" w:space="0" w:color="auto"/>
                    <w:right w:val="single" w:sz="4" w:space="0" w:color="auto"/>
                  </w:tcBorders>
                  <w:vAlign w:val="center"/>
                </w:tcPr>
                <w:p w14:paraId="56C762AB" w14:textId="77777777" w:rsidR="00395D2F" w:rsidRDefault="00622BB9">
                  <w:pPr>
                    <w:snapToGrid w:val="0"/>
                    <w:jc w:val="center"/>
                    <w:rPr>
                      <w:szCs w:val="21"/>
                    </w:rPr>
                  </w:pPr>
                  <w:r>
                    <w:rPr>
                      <w:szCs w:val="21"/>
                    </w:rPr>
                    <w:t>氨氮</w:t>
                  </w:r>
                </w:p>
              </w:tc>
              <w:tc>
                <w:tcPr>
                  <w:tcW w:w="1049" w:type="dxa"/>
                  <w:tcBorders>
                    <w:top w:val="single" w:sz="4" w:space="0" w:color="auto"/>
                    <w:left w:val="single" w:sz="4" w:space="0" w:color="auto"/>
                    <w:bottom w:val="single" w:sz="4" w:space="0" w:color="auto"/>
                    <w:right w:val="single" w:sz="4" w:space="0" w:color="auto"/>
                  </w:tcBorders>
                  <w:vAlign w:val="center"/>
                </w:tcPr>
                <w:p w14:paraId="3A21244C" w14:textId="77777777" w:rsidR="00395D2F" w:rsidRDefault="00622BB9">
                  <w:pPr>
                    <w:snapToGrid w:val="0"/>
                    <w:jc w:val="center"/>
                    <w:rPr>
                      <w:szCs w:val="21"/>
                    </w:rPr>
                  </w:pPr>
                  <w:r>
                    <w:rPr>
                      <w:szCs w:val="21"/>
                    </w:rPr>
                    <w:t>总磷</w:t>
                  </w:r>
                </w:p>
              </w:tc>
              <w:tc>
                <w:tcPr>
                  <w:tcW w:w="1049" w:type="dxa"/>
                  <w:tcBorders>
                    <w:top w:val="single" w:sz="4" w:space="0" w:color="auto"/>
                    <w:left w:val="single" w:sz="4" w:space="0" w:color="auto"/>
                    <w:bottom w:val="single" w:sz="4" w:space="0" w:color="auto"/>
                    <w:right w:val="single" w:sz="4" w:space="0" w:color="auto"/>
                  </w:tcBorders>
                  <w:vAlign w:val="center"/>
                </w:tcPr>
                <w:p w14:paraId="247A39D9" w14:textId="77777777" w:rsidR="00395D2F" w:rsidRDefault="00622BB9">
                  <w:pPr>
                    <w:snapToGrid w:val="0"/>
                    <w:jc w:val="center"/>
                    <w:rPr>
                      <w:szCs w:val="21"/>
                    </w:rPr>
                  </w:pPr>
                  <w:r>
                    <w:rPr>
                      <w:szCs w:val="21"/>
                    </w:rPr>
                    <w:t>总氮</w:t>
                  </w:r>
                </w:p>
              </w:tc>
            </w:tr>
            <w:tr w:rsidR="00395D2F" w14:paraId="28A4590C" w14:textId="77777777">
              <w:trPr>
                <w:trHeight w:val="340"/>
                <w:jc w:val="center"/>
              </w:trPr>
              <w:tc>
                <w:tcPr>
                  <w:tcW w:w="2102" w:type="dxa"/>
                  <w:tcBorders>
                    <w:top w:val="single" w:sz="4" w:space="0" w:color="auto"/>
                    <w:left w:val="single" w:sz="4" w:space="0" w:color="auto"/>
                    <w:bottom w:val="single" w:sz="4" w:space="0" w:color="auto"/>
                    <w:right w:val="single" w:sz="4" w:space="0" w:color="auto"/>
                  </w:tcBorders>
                  <w:vAlign w:val="center"/>
                </w:tcPr>
                <w:p w14:paraId="1B291B9C" w14:textId="77777777" w:rsidR="00395D2F" w:rsidRDefault="00622BB9">
                  <w:pPr>
                    <w:snapToGrid w:val="0"/>
                    <w:jc w:val="center"/>
                    <w:rPr>
                      <w:szCs w:val="21"/>
                    </w:rPr>
                  </w:pPr>
                  <w:r>
                    <w:rPr>
                      <w:szCs w:val="21"/>
                    </w:rPr>
                    <w:t>标准浓度限值</w:t>
                  </w:r>
                  <w:r>
                    <w:rPr>
                      <w:szCs w:val="21"/>
                    </w:rPr>
                    <w:t>(mg/L)</w:t>
                  </w:r>
                </w:p>
              </w:tc>
              <w:tc>
                <w:tcPr>
                  <w:tcW w:w="1129" w:type="dxa"/>
                  <w:tcBorders>
                    <w:top w:val="single" w:sz="4" w:space="0" w:color="auto"/>
                    <w:left w:val="single" w:sz="4" w:space="0" w:color="auto"/>
                    <w:bottom w:val="single" w:sz="4" w:space="0" w:color="auto"/>
                    <w:right w:val="single" w:sz="4" w:space="0" w:color="auto"/>
                  </w:tcBorders>
                  <w:vAlign w:val="center"/>
                </w:tcPr>
                <w:p w14:paraId="1314FAFB" w14:textId="77777777" w:rsidR="00395D2F" w:rsidRDefault="00622BB9">
                  <w:pPr>
                    <w:snapToGrid w:val="0"/>
                    <w:jc w:val="center"/>
                    <w:rPr>
                      <w:szCs w:val="21"/>
                    </w:rPr>
                  </w:pPr>
                  <w:r>
                    <w:rPr>
                      <w:szCs w:val="21"/>
                    </w:rPr>
                    <w:t>6</w:t>
                  </w:r>
                  <w:r>
                    <w:rPr>
                      <w:szCs w:val="21"/>
                    </w:rPr>
                    <w:t>～</w:t>
                  </w:r>
                  <w:r>
                    <w:rPr>
                      <w:szCs w:val="21"/>
                    </w:rPr>
                    <w:t>9</w:t>
                  </w:r>
                </w:p>
              </w:tc>
              <w:tc>
                <w:tcPr>
                  <w:tcW w:w="914" w:type="dxa"/>
                  <w:tcBorders>
                    <w:top w:val="single" w:sz="4" w:space="0" w:color="auto"/>
                    <w:left w:val="single" w:sz="4" w:space="0" w:color="auto"/>
                    <w:bottom w:val="single" w:sz="4" w:space="0" w:color="auto"/>
                    <w:right w:val="single" w:sz="4" w:space="0" w:color="auto"/>
                  </w:tcBorders>
                  <w:vAlign w:val="center"/>
                </w:tcPr>
                <w:p w14:paraId="26ED1EFD" w14:textId="77777777" w:rsidR="00395D2F" w:rsidRDefault="00622BB9">
                  <w:pPr>
                    <w:snapToGrid w:val="0"/>
                    <w:jc w:val="center"/>
                    <w:rPr>
                      <w:szCs w:val="21"/>
                    </w:rPr>
                  </w:pPr>
                  <w:r>
                    <w:rPr>
                      <w:szCs w:val="21"/>
                    </w:rPr>
                    <w:t>30</w:t>
                  </w:r>
                </w:p>
              </w:tc>
              <w:tc>
                <w:tcPr>
                  <w:tcW w:w="869" w:type="dxa"/>
                  <w:tcBorders>
                    <w:top w:val="single" w:sz="4" w:space="0" w:color="auto"/>
                    <w:left w:val="single" w:sz="4" w:space="0" w:color="auto"/>
                    <w:bottom w:val="single" w:sz="4" w:space="0" w:color="auto"/>
                    <w:right w:val="single" w:sz="4" w:space="0" w:color="auto"/>
                  </w:tcBorders>
                  <w:vAlign w:val="center"/>
                </w:tcPr>
                <w:p w14:paraId="71CAA567" w14:textId="77777777" w:rsidR="00395D2F" w:rsidRDefault="00622BB9">
                  <w:pPr>
                    <w:snapToGrid w:val="0"/>
                    <w:jc w:val="center"/>
                    <w:rPr>
                      <w:szCs w:val="21"/>
                    </w:rPr>
                  </w:pPr>
                  <w:r>
                    <w:rPr>
                      <w:szCs w:val="21"/>
                    </w:rPr>
                    <w:t>60</w:t>
                  </w:r>
                </w:p>
              </w:tc>
              <w:tc>
                <w:tcPr>
                  <w:tcW w:w="1050" w:type="dxa"/>
                  <w:tcBorders>
                    <w:top w:val="single" w:sz="4" w:space="0" w:color="auto"/>
                    <w:left w:val="single" w:sz="4" w:space="0" w:color="auto"/>
                    <w:bottom w:val="single" w:sz="4" w:space="0" w:color="auto"/>
                    <w:right w:val="single" w:sz="4" w:space="0" w:color="auto"/>
                  </w:tcBorders>
                  <w:vAlign w:val="center"/>
                </w:tcPr>
                <w:p w14:paraId="063843ED" w14:textId="77777777" w:rsidR="00395D2F" w:rsidRDefault="00622BB9">
                  <w:pPr>
                    <w:snapToGrid w:val="0"/>
                    <w:jc w:val="center"/>
                    <w:rPr>
                      <w:szCs w:val="21"/>
                    </w:rPr>
                  </w:pPr>
                  <w:r>
                    <w:rPr>
                      <w:szCs w:val="21"/>
                    </w:rPr>
                    <w:t>1.5</w:t>
                  </w:r>
                </w:p>
              </w:tc>
              <w:tc>
                <w:tcPr>
                  <w:tcW w:w="1049" w:type="dxa"/>
                  <w:tcBorders>
                    <w:top w:val="single" w:sz="4" w:space="0" w:color="auto"/>
                    <w:left w:val="single" w:sz="4" w:space="0" w:color="auto"/>
                    <w:bottom w:val="single" w:sz="4" w:space="0" w:color="auto"/>
                    <w:right w:val="single" w:sz="4" w:space="0" w:color="auto"/>
                  </w:tcBorders>
                  <w:vAlign w:val="center"/>
                </w:tcPr>
                <w:p w14:paraId="379296F7" w14:textId="77777777" w:rsidR="00395D2F" w:rsidRDefault="00622BB9">
                  <w:pPr>
                    <w:snapToGrid w:val="0"/>
                    <w:jc w:val="center"/>
                    <w:rPr>
                      <w:szCs w:val="21"/>
                    </w:rPr>
                  </w:pPr>
                  <w:r>
                    <w:rPr>
                      <w:szCs w:val="21"/>
                    </w:rPr>
                    <w:t>0.3</w:t>
                  </w:r>
                </w:p>
              </w:tc>
              <w:tc>
                <w:tcPr>
                  <w:tcW w:w="1049" w:type="dxa"/>
                  <w:tcBorders>
                    <w:top w:val="single" w:sz="4" w:space="0" w:color="auto"/>
                    <w:left w:val="single" w:sz="4" w:space="0" w:color="auto"/>
                    <w:bottom w:val="single" w:sz="4" w:space="0" w:color="auto"/>
                    <w:right w:val="single" w:sz="4" w:space="0" w:color="auto"/>
                  </w:tcBorders>
                  <w:vAlign w:val="center"/>
                </w:tcPr>
                <w:p w14:paraId="0DB66098" w14:textId="77777777" w:rsidR="00395D2F" w:rsidRDefault="00622BB9">
                  <w:pPr>
                    <w:snapToGrid w:val="0"/>
                    <w:jc w:val="center"/>
                    <w:rPr>
                      <w:szCs w:val="21"/>
                    </w:rPr>
                  </w:pPr>
                  <w:r>
                    <w:rPr>
                      <w:szCs w:val="21"/>
                    </w:rPr>
                    <w:t>1.5</w:t>
                  </w:r>
                </w:p>
              </w:tc>
            </w:tr>
          </w:tbl>
          <w:p w14:paraId="43F8F32E" w14:textId="77777777" w:rsidR="00395D2F" w:rsidRDefault="00622BB9">
            <w:pPr>
              <w:spacing w:beforeLines="50" w:before="156" w:line="360" w:lineRule="auto"/>
              <w:rPr>
                <w:sz w:val="24"/>
                <w:szCs w:val="24"/>
              </w:rPr>
            </w:pPr>
            <w:r>
              <w:rPr>
                <w:b/>
                <w:sz w:val="24"/>
                <w:szCs w:val="24"/>
              </w:rPr>
              <w:t>噪声</w:t>
            </w:r>
            <w:r>
              <w:rPr>
                <w:sz w:val="24"/>
                <w:szCs w:val="24"/>
              </w:rPr>
              <w:t>：项目所在地执行《声环境质量标准》（</w:t>
            </w:r>
            <w:r>
              <w:rPr>
                <w:sz w:val="24"/>
                <w:szCs w:val="24"/>
              </w:rPr>
              <w:t>GB3096-2008</w:t>
            </w:r>
            <w:r>
              <w:rPr>
                <w:sz w:val="24"/>
                <w:szCs w:val="24"/>
              </w:rPr>
              <w:t>）</w:t>
            </w:r>
            <w:r>
              <w:rPr>
                <w:sz w:val="24"/>
                <w:szCs w:val="24"/>
              </w:rPr>
              <w:t>3</w:t>
            </w:r>
            <w:r>
              <w:rPr>
                <w:sz w:val="24"/>
                <w:szCs w:val="24"/>
              </w:rPr>
              <w:t>类标准。</w:t>
            </w:r>
          </w:p>
          <w:p w14:paraId="4096130A" w14:textId="77777777" w:rsidR="00395D2F" w:rsidRDefault="00622BB9">
            <w:pPr>
              <w:pStyle w:val="aff1"/>
              <w:spacing w:beforeLines="50" w:before="156"/>
              <w:rPr>
                <w:rFonts w:ascii="Times New Roman" w:hAnsi="Times New Roman"/>
                <w:b/>
                <w:szCs w:val="24"/>
              </w:rPr>
            </w:pPr>
            <w:r>
              <w:rPr>
                <w:rFonts w:ascii="Times New Roman" w:hAnsi="Times New Roman"/>
                <w:b/>
                <w:szCs w:val="24"/>
              </w:rPr>
              <w:t>表</w:t>
            </w:r>
            <w:r>
              <w:rPr>
                <w:rFonts w:ascii="Times New Roman" w:hAnsi="Times New Roman"/>
                <w:b/>
                <w:szCs w:val="24"/>
              </w:rPr>
              <w:t xml:space="preserve">13  </w:t>
            </w:r>
            <w:r>
              <w:rPr>
                <w:rFonts w:ascii="Times New Roman" w:hAnsi="Times New Roman"/>
                <w:b/>
                <w:szCs w:val="24"/>
              </w:rPr>
              <w:t>声环境质量标准</w:t>
            </w: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197"/>
              <w:gridCol w:w="1502"/>
              <w:gridCol w:w="1534"/>
              <w:gridCol w:w="2795"/>
            </w:tblGrid>
            <w:tr w:rsidR="00395D2F" w14:paraId="4F0FAFB3" w14:textId="77777777">
              <w:trPr>
                <w:cantSplit/>
                <w:trHeight w:val="340"/>
                <w:jc w:val="center"/>
              </w:trPr>
              <w:tc>
                <w:tcPr>
                  <w:tcW w:w="1134" w:type="dxa"/>
                  <w:vMerge w:val="restart"/>
                  <w:tcBorders>
                    <w:top w:val="single" w:sz="4" w:space="0" w:color="auto"/>
                    <w:left w:val="single" w:sz="4" w:space="0" w:color="auto"/>
                    <w:bottom w:val="single" w:sz="4" w:space="0" w:color="auto"/>
                    <w:right w:val="single" w:sz="4" w:space="0" w:color="auto"/>
                  </w:tcBorders>
                  <w:vAlign w:val="center"/>
                </w:tcPr>
                <w:p w14:paraId="58652C9D" w14:textId="77777777" w:rsidR="00395D2F" w:rsidRDefault="00622BB9">
                  <w:pPr>
                    <w:adjustRightInd w:val="0"/>
                    <w:snapToGrid w:val="0"/>
                    <w:jc w:val="center"/>
                  </w:pPr>
                  <w:r>
                    <w:t>区域名</w:t>
                  </w:r>
                </w:p>
              </w:tc>
              <w:tc>
                <w:tcPr>
                  <w:tcW w:w="1197" w:type="dxa"/>
                  <w:vMerge w:val="restart"/>
                  <w:tcBorders>
                    <w:top w:val="single" w:sz="4" w:space="0" w:color="auto"/>
                    <w:left w:val="single" w:sz="4" w:space="0" w:color="auto"/>
                    <w:bottom w:val="single" w:sz="4" w:space="0" w:color="auto"/>
                    <w:right w:val="single" w:sz="4" w:space="0" w:color="auto"/>
                  </w:tcBorders>
                  <w:vAlign w:val="center"/>
                </w:tcPr>
                <w:p w14:paraId="3C6D75E7" w14:textId="77777777" w:rsidR="00395D2F" w:rsidRDefault="00622BB9">
                  <w:pPr>
                    <w:adjustRightInd w:val="0"/>
                    <w:snapToGrid w:val="0"/>
                    <w:jc w:val="center"/>
                  </w:pPr>
                  <w:r>
                    <w:t>单位</w:t>
                  </w:r>
                </w:p>
              </w:tc>
              <w:tc>
                <w:tcPr>
                  <w:tcW w:w="3036" w:type="dxa"/>
                  <w:gridSpan w:val="2"/>
                  <w:tcBorders>
                    <w:top w:val="single" w:sz="4" w:space="0" w:color="auto"/>
                    <w:left w:val="single" w:sz="4" w:space="0" w:color="auto"/>
                    <w:bottom w:val="single" w:sz="4" w:space="0" w:color="auto"/>
                    <w:right w:val="single" w:sz="4" w:space="0" w:color="auto"/>
                  </w:tcBorders>
                  <w:vAlign w:val="center"/>
                </w:tcPr>
                <w:p w14:paraId="4E50E3DA" w14:textId="77777777" w:rsidR="00395D2F" w:rsidRDefault="00622BB9">
                  <w:pPr>
                    <w:adjustRightInd w:val="0"/>
                    <w:snapToGrid w:val="0"/>
                    <w:jc w:val="center"/>
                  </w:pPr>
                  <w:r>
                    <w:t>标准限值</w:t>
                  </w:r>
                </w:p>
              </w:tc>
              <w:tc>
                <w:tcPr>
                  <w:tcW w:w="2795" w:type="dxa"/>
                  <w:tcBorders>
                    <w:top w:val="single" w:sz="4" w:space="0" w:color="auto"/>
                    <w:left w:val="single" w:sz="4" w:space="0" w:color="auto"/>
                    <w:bottom w:val="single" w:sz="4" w:space="0" w:color="auto"/>
                    <w:right w:val="single" w:sz="4" w:space="0" w:color="auto"/>
                  </w:tcBorders>
                  <w:vAlign w:val="center"/>
                </w:tcPr>
                <w:p w14:paraId="1042003C" w14:textId="77777777" w:rsidR="00395D2F" w:rsidRDefault="00622BB9">
                  <w:pPr>
                    <w:adjustRightInd w:val="0"/>
                    <w:snapToGrid w:val="0"/>
                    <w:jc w:val="center"/>
                  </w:pPr>
                  <w:r>
                    <w:t>执行标准</w:t>
                  </w:r>
                </w:p>
              </w:tc>
            </w:tr>
            <w:tr w:rsidR="00395D2F" w14:paraId="6D0E74D6" w14:textId="77777777">
              <w:trPr>
                <w:cantSplit/>
                <w:trHeight w:val="340"/>
                <w:jc w:val="center"/>
              </w:trPr>
              <w:tc>
                <w:tcPr>
                  <w:tcW w:w="1134" w:type="dxa"/>
                  <w:vMerge/>
                  <w:tcBorders>
                    <w:top w:val="single" w:sz="4" w:space="0" w:color="auto"/>
                    <w:left w:val="single" w:sz="4" w:space="0" w:color="auto"/>
                    <w:bottom w:val="single" w:sz="4" w:space="0" w:color="auto"/>
                    <w:right w:val="single" w:sz="4" w:space="0" w:color="auto"/>
                  </w:tcBorders>
                  <w:vAlign w:val="center"/>
                </w:tcPr>
                <w:p w14:paraId="27D43ED2" w14:textId="77777777" w:rsidR="00395D2F" w:rsidRDefault="00395D2F">
                  <w:pPr>
                    <w:adjustRightInd w:val="0"/>
                    <w:snapToGrid w:val="0"/>
                    <w:jc w:val="center"/>
                  </w:pPr>
                </w:p>
              </w:tc>
              <w:tc>
                <w:tcPr>
                  <w:tcW w:w="1197" w:type="dxa"/>
                  <w:vMerge/>
                  <w:tcBorders>
                    <w:top w:val="single" w:sz="4" w:space="0" w:color="auto"/>
                    <w:left w:val="single" w:sz="4" w:space="0" w:color="auto"/>
                    <w:bottom w:val="single" w:sz="4" w:space="0" w:color="auto"/>
                    <w:right w:val="single" w:sz="4" w:space="0" w:color="auto"/>
                  </w:tcBorders>
                  <w:vAlign w:val="center"/>
                </w:tcPr>
                <w:p w14:paraId="147ABB22" w14:textId="77777777" w:rsidR="00395D2F" w:rsidRDefault="00395D2F">
                  <w:pPr>
                    <w:adjustRightInd w:val="0"/>
                    <w:snapToGrid w:val="0"/>
                    <w:jc w:val="center"/>
                  </w:pPr>
                </w:p>
              </w:tc>
              <w:tc>
                <w:tcPr>
                  <w:tcW w:w="1502" w:type="dxa"/>
                  <w:tcBorders>
                    <w:top w:val="single" w:sz="4" w:space="0" w:color="auto"/>
                    <w:left w:val="single" w:sz="4" w:space="0" w:color="auto"/>
                    <w:bottom w:val="single" w:sz="4" w:space="0" w:color="auto"/>
                    <w:right w:val="single" w:sz="4" w:space="0" w:color="auto"/>
                  </w:tcBorders>
                  <w:vAlign w:val="center"/>
                </w:tcPr>
                <w:p w14:paraId="4369CDB6" w14:textId="77777777" w:rsidR="00395D2F" w:rsidRDefault="00622BB9">
                  <w:pPr>
                    <w:adjustRightInd w:val="0"/>
                    <w:snapToGrid w:val="0"/>
                    <w:jc w:val="center"/>
                  </w:pPr>
                  <w:r>
                    <w:t>昼</w:t>
                  </w:r>
                </w:p>
              </w:tc>
              <w:tc>
                <w:tcPr>
                  <w:tcW w:w="1534" w:type="dxa"/>
                  <w:tcBorders>
                    <w:top w:val="single" w:sz="4" w:space="0" w:color="auto"/>
                    <w:left w:val="single" w:sz="4" w:space="0" w:color="auto"/>
                    <w:bottom w:val="single" w:sz="4" w:space="0" w:color="auto"/>
                    <w:right w:val="single" w:sz="4" w:space="0" w:color="auto"/>
                  </w:tcBorders>
                  <w:vAlign w:val="center"/>
                </w:tcPr>
                <w:p w14:paraId="4D058819" w14:textId="77777777" w:rsidR="00395D2F" w:rsidRDefault="00622BB9">
                  <w:pPr>
                    <w:adjustRightInd w:val="0"/>
                    <w:snapToGrid w:val="0"/>
                    <w:jc w:val="center"/>
                  </w:pPr>
                  <w:r>
                    <w:t>夜</w:t>
                  </w:r>
                </w:p>
              </w:tc>
              <w:tc>
                <w:tcPr>
                  <w:tcW w:w="2795" w:type="dxa"/>
                  <w:vMerge w:val="restart"/>
                  <w:tcBorders>
                    <w:top w:val="single" w:sz="4" w:space="0" w:color="auto"/>
                    <w:left w:val="single" w:sz="4" w:space="0" w:color="auto"/>
                    <w:bottom w:val="single" w:sz="4" w:space="0" w:color="auto"/>
                    <w:right w:val="single" w:sz="4" w:space="0" w:color="auto"/>
                  </w:tcBorders>
                  <w:vAlign w:val="center"/>
                </w:tcPr>
                <w:p w14:paraId="6842FDC6" w14:textId="77777777" w:rsidR="00395D2F" w:rsidRDefault="00622BB9">
                  <w:pPr>
                    <w:adjustRightInd w:val="0"/>
                    <w:snapToGrid w:val="0"/>
                    <w:jc w:val="center"/>
                  </w:pPr>
                  <w:r>
                    <w:rPr>
                      <w:szCs w:val="21"/>
                    </w:rPr>
                    <w:t>《声环境质量标准》（</w:t>
                  </w:r>
                  <w:r>
                    <w:rPr>
                      <w:szCs w:val="21"/>
                    </w:rPr>
                    <w:t>GB3096-2008</w:t>
                  </w:r>
                  <w:r>
                    <w:rPr>
                      <w:szCs w:val="21"/>
                    </w:rPr>
                    <w:t>）</w:t>
                  </w:r>
                  <w:r>
                    <w:rPr>
                      <w:szCs w:val="21"/>
                    </w:rPr>
                    <w:t>3</w:t>
                  </w:r>
                  <w:r>
                    <w:rPr>
                      <w:szCs w:val="21"/>
                    </w:rPr>
                    <w:t>类</w:t>
                  </w:r>
                </w:p>
              </w:tc>
            </w:tr>
            <w:tr w:rsidR="00395D2F" w14:paraId="0EEE7489" w14:textId="77777777">
              <w:trPr>
                <w:cantSplit/>
                <w:trHeight w:val="340"/>
                <w:jc w:val="center"/>
              </w:trPr>
              <w:tc>
                <w:tcPr>
                  <w:tcW w:w="1134" w:type="dxa"/>
                  <w:tcBorders>
                    <w:top w:val="single" w:sz="4" w:space="0" w:color="auto"/>
                    <w:left w:val="single" w:sz="4" w:space="0" w:color="auto"/>
                    <w:bottom w:val="single" w:sz="4" w:space="0" w:color="auto"/>
                    <w:right w:val="single" w:sz="4" w:space="0" w:color="auto"/>
                  </w:tcBorders>
                  <w:vAlign w:val="center"/>
                </w:tcPr>
                <w:p w14:paraId="5EA522C3" w14:textId="77777777" w:rsidR="00395D2F" w:rsidRDefault="00622BB9">
                  <w:pPr>
                    <w:adjustRightInd w:val="0"/>
                    <w:snapToGrid w:val="0"/>
                    <w:jc w:val="center"/>
                  </w:pPr>
                  <w:r>
                    <w:t>周围环境</w:t>
                  </w:r>
                </w:p>
              </w:tc>
              <w:tc>
                <w:tcPr>
                  <w:tcW w:w="1197" w:type="dxa"/>
                  <w:tcBorders>
                    <w:top w:val="single" w:sz="4" w:space="0" w:color="auto"/>
                    <w:left w:val="single" w:sz="4" w:space="0" w:color="auto"/>
                    <w:bottom w:val="single" w:sz="4" w:space="0" w:color="auto"/>
                    <w:right w:val="single" w:sz="4" w:space="0" w:color="auto"/>
                  </w:tcBorders>
                  <w:vAlign w:val="center"/>
                </w:tcPr>
                <w:p w14:paraId="003377C6" w14:textId="77777777" w:rsidR="00395D2F" w:rsidRDefault="00622BB9">
                  <w:pPr>
                    <w:adjustRightInd w:val="0"/>
                    <w:snapToGrid w:val="0"/>
                    <w:jc w:val="center"/>
                  </w:pPr>
                  <w:r>
                    <w:t>dB</w:t>
                  </w:r>
                  <w:r>
                    <w:t>（</w:t>
                  </w:r>
                  <w:r>
                    <w:t>A</w:t>
                  </w:r>
                  <w:r>
                    <w:t>）</w:t>
                  </w:r>
                </w:p>
              </w:tc>
              <w:tc>
                <w:tcPr>
                  <w:tcW w:w="1502" w:type="dxa"/>
                  <w:tcBorders>
                    <w:top w:val="single" w:sz="4" w:space="0" w:color="auto"/>
                    <w:left w:val="single" w:sz="4" w:space="0" w:color="auto"/>
                    <w:bottom w:val="single" w:sz="4" w:space="0" w:color="auto"/>
                    <w:right w:val="single" w:sz="4" w:space="0" w:color="auto"/>
                  </w:tcBorders>
                  <w:vAlign w:val="center"/>
                </w:tcPr>
                <w:p w14:paraId="51868DBE" w14:textId="77777777" w:rsidR="00395D2F" w:rsidRDefault="00622BB9">
                  <w:pPr>
                    <w:adjustRightInd w:val="0"/>
                    <w:snapToGrid w:val="0"/>
                    <w:jc w:val="center"/>
                  </w:pPr>
                  <w:r>
                    <w:t>65</w:t>
                  </w:r>
                </w:p>
              </w:tc>
              <w:tc>
                <w:tcPr>
                  <w:tcW w:w="1534" w:type="dxa"/>
                  <w:tcBorders>
                    <w:top w:val="single" w:sz="4" w:space="0" w:color="auto"/>
                    <w:left w:val="single" w:sz="4" w:space="0" w:color="auto"/>
                    <w:bottom w:val="single" w:sz="4" w:space="0" w:color="auto"/>
                    <w:right w:val="single" w:sz="4" w:space="0" w:color="auto"/>
                  </w:tcBorders>
                  <w:vAlign w:val="center"/>
                </w:tcPr>
                <w:p w14:paraId="31F88F50" w14:textId="77777777" w:rsidR="00395D2F" w:rsidRDefault="00622BB9">
                  <w:pPr>
                    <w:adjustRightInd w:val="0"/>
                    <w:snapToGrid w:val="0"/>
                    <w:jc w:val="center"/>
                  </w:pPr>
                  <w:r>
                    <w:t>55</w:t>
                  </w:r>
                </w:p>
              </w:tc>
              <w:tc>
                <w:tcPr>
                  <w:tcW w:w="2795" w:type="dxa"/>
                  <w:vMerge/>
                  <w:tcBorders>
                    <w:top w:val="single" w:sz="4" w:space="0" w:color="auto"/>
                    <w:left w:val="single" w:sz="4" w:space="0" w:color="auto"/>
                    <w:bottom w:val="single" w:sz="4" w:space="0" w:color="auto"/>
                    <w:right w:val="single" w:sz="4" w:space="0" w:color="auto"/>
                  </w:tcBorders>
                  <w:vAlign w:val="center"/>
                </w:tcPr>
                <w:p w14:paraId="279EB765" w14:textId="77777777" w:rsidR="00395D2F" w:rsidRDefault="00395D2F">
                  <w:pPr>
                    <w:adjustRightInd w:val="0"/>
                    <w:snapToGrid w:val="0"/>
                    <w:jc w:val="center"/>
                  </w:pPr>
                </w:p>
              </w:tc>
            </w:tr>
          </w:tbl>
          <w:p w14:paraId="6CF97340" w14:textId="77777777" w:rsidR="00395D2F" w:rsidRDefault="00395D2F">
            <w:pPr>
              <w:pStyle w:val="aff1"/>
              <w:jc w:val="both"/>
              <w:rPr>
                <w:rFonts w:ascii="Times New Roman" w:hAnsi="Times New Roman"/>
                <w:szCs w:val="24"/>
              </w:rPr>
            </w:pPr>
          </w:p>
          <w:p w14:paraId="38C74308" w14:textId="77777777" w:rsidR="00395D2F" w:rsidRDefault="00395D2F">
            <w:pPr>
              <w:pStyle w:val="aff1"/>
              <w:jc w:val="both"/>
              <w:rPr>
                <w:rFonts w:ascii="Times New Roman" w:hAnsi="Times New Roman"/>
                <w:szCs w:val="24"/>
              </w:rPr>
            </w:pPr>
          </w:p>
        </w:tc>
      </w:tr>
      <w:tr w:rsidR="00395D2F" w14:paraId="5E9FA371" w14:textId="77777777">
        <w:trPr>
          <w:trHeight w:val="14138"/>
        </w:trPr>
        <w:tc>
          <w:tcPr>
            <w:tcW w:w="453" w:type="dxa"/>
            <w:vAlign w:val="center"/>
          </w:tcPr>
          <w:p w14:paraId="2EFCD5D7" w14:textId="77777777" w:rsidR="00395D2F" w:rsidRDefault="00622BB9">
            <w:pPr>
              <w:pStyle w:val="aff1"/>
              <w:rPr>
                <w:rFonts w:ascii="Times New Roman" w:hAnsi="Times New Roman"/>
                <w:szCs w:val="24"/>
              </w:rPr>
            </w:pPr>
            <w:r>
              <w:rPr>
                <w:rFonts w:ascii="Times New Roman" w:hAnsi="Times New Roman"/>
                <w:szCs w:val="24"/>
              </w:rPr>
              <w:lastRenderedPageBreak/>
              <w:t>污染物排放标准</w:t>
            </w:r>
          </w:p>
        </w:tc>
        <w:tc>
          <w:tcPr>
            <w:tcW w:w="8334" w:type="dxa"/>
            <w:gridSpan w:val="2"/>
          </w:tcPr>
          <w:p w14:paraId="34A4738C" w14:textId="77777777" w:rsidR="00395D2F" w:rsidRDefault="00622BB9">
            <w:pPr>
              <w:pStyle w:val="31"/>
              <w:ind w:firstLine="0"/>
              <w:rPr>
                <w:rFonts w:eastAsia="宋体"/>
                <w:szCs w:val="24"/>
              </w:rPr>
            </w:pPr>
            <w:r>
              <w:rPr>
                <w:rFonts w:eastAsia="宋体"/>
                <w:b/>
                <w:szCs w:val="24"/>
              </w:rPr>
              <w:t>废气：</w:t>
            </w:r>
            <w:r>
              <w:rPr>
                <w:rFonts w:eastAsia="宋体"/>
                <w:szCs w:val="24"/>
              </w:rPr>
              <w:t>颗粒物、</w:t>
            </w:r>
            <w:r>
              <w:rPr>
                <w:rFonts w:eastAsia="宋体"/>
                <w:szCs w:val="24"/>
              </w:rPr>
              <w:t>SO</w:t>
            </w:r>
            <w:r>
              <w:rPr>
                <w:rFonts w:eastAsia="宋体"/>
                <w:szCs w:val="24"/>
                <w:vertAlign w:val="subscript"/>
              </w:rPr>
              <w:t>2</w:t>
            </w:r>
            <w:r>
              <w:rPr>
                <w:rFonts w:eastAsia="宋体"/>
                <w:szCs w:val="24"/>
              </w:rPr>
              <w:t>、</w:t>
            </w:r>
            <w:r>
              <w:rPr>
                <w:rFonts w:eastAsia="宋体"/>
                <w:szCs w:val="24"/>
              </w:rPr>
              <w:t>NO</w:t>
            </w:r>
            <w:r>
              <w:rPr>
                <w:rFonts w:eastAsia="宋体"/>
                <w:szCs w:val="24"/>
                <w:vertAlign w:val="subscript"/>
              </w:rPr>
              <w:t>X</w:t>
            </w:r>
            <w:r>
              <w:rPr>
                <w:rFonts w:eastAsia="宋体"/>
                <w:szCs w:val="24"/>
              </w:rPr>
              <w:t>、非甲烷总烃的排放执行《大气污染物综合排放标准》（</w:t>
            </w:r>
            <w:r>
              <w:rPr>
                <w:rFonts w:eastAsia="宋体"/>
                <w:szCs w:val="24"/>
              </w:rPr>
              <w:t>GB16297-1996</w:t>
            </w:r>
            <w:r>
              <w:rPr>
                <w:rFonts w:eastAsia="宋体"/>
                <w:szCs w:val="24"/>
              </w:rPr>
              <w:t>）表</w:t>
            </w:r>
            <w:r>
              <w:rPr>
                <w:rFonts w:eastAsia="宋体"/>
                <w:szCs w:val="24"/>
              </w:rPr>
              <w:t>2</w:t>
            </w:r>
            <w:r>
              <w:rPr>
                <w:rFonts w:eastAsia="宋体"/>
                <w:szCs w:val="24"/>
              </w:rPr>
              <w:t>二级标准。</w:t>
            </w:r>
          </w:p>
          <w:p w14:paraId="23F17E8E" w14:textId="77777777" w:rsidR="00395D2F" w:rsidRDefault="00622BB9">
            <w:pPr>
              <w:pStyle w:val="aff1"/>
              <w:rPr>
                <w:rFonts w:ascii="Times New Roman" w:hAnsi="Times New Roman"/>
                <w:b/>
                <w:szCs w:val="24"/>
              </w:rPr>
            </w:pPr>
            <w:r>
              <w:rPr>
                <w:rFonts w:ascii="Times New Roman" w:hAnsi="Times New Roman"/>
                <w:b/>
                <w:szCs w:val="24"/>
              </w:rPr>
              <w:t>表</w:t>
            </w:r>
            <w:r>
              <w:rPr>
                <w:rFonts w:ascii="Times New Roman" w:hAnsi="Times New Roman"/>
                <w:b/>
                <w:szCs w:val="24"/>
              </w:rPr>
              <w:t xml:space="preserve">14  </w:t>
            </w:r>
            <w:r>
              <w:rPr>
                <w:rFonts w:ascii="Times New Roman" w:hAnsi="Times New Roman"/>
                <w:b/>
                <w:szCs w:val="24"/>
              </w:rPr>
              <w:t>大气污染物排放标准</w:t>
            </w:r>
          </w:p>
          <w:tbl>
            <w:tblPr>
              <w:tblW w:w="8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9"/>
              <w:gridCol w:w="1013"/>
              <w:gridCol w:w="1362"/>
              <w:gridCol w:w="1525"/>
              <w:gridCol w:w="1213"/>
              <w:gridCol w:w="1665"/>
            </w:tblGrid>
            <w:tr w:rsidR="00395D2F" w14:paraId="019ACE57" w14:textId="77777777">
              <w:trPr>
                <w:trHeight w:val="340"/>
                <w:jc w:val="center"/>
              </w:trPr>
              <w:tc>
                <w:tcPr>
                  <w:tcW w:w="1289" w:type="dxa"/>
                  <w:tcBorders>
                    <w:top w:val="single" w:sz="4" w:space="0" w:color="auto"/>
                    <w:left w:val="single" w:sz="4" w:space="0" w:color="auto"/>
                    <w:bottom w:val="single" w:sz="4" w:space="0" w:color="auto"/>
                    <w:right w:val="single" w:sz="4" w:space="0" w:color="auto"/>
                  </w:tcBorders>
                  <w:vAlign w:val="center"/>
                </w:tcPr>
                <w:p w14:paraId="0290C603" w14:textId="77777777" w:rsidR="00395D2F" w:rsidRDefault="00622BB9">
                  <w:pPr>
                    <w:spacing w:line="280" w:lineRule="exact"/>
                    <w:jc w:val="center"/>
                    <w:rPr>
                      <w:szCs w:val="21"/>
                    </w:rPr>
                  </w:pPr>
                  <w:r>
                    <w:rPr>
                      <w:szCs w:val="21"/>
                    </w:rPr>
                    <w:t>污染因子</w:t>
                  </w:r>
                </w:p>
              </w:tc>
              <w:tc>
                <w:tcPr>
                  <w:tcW w:w="1013" w:type="dxa"/>
                  <w:tcBorders>
                    <w:top w:val="single" w:sz="4" w:space="0" w:color="auto"/>
                    <w:left w:val="single" w:sz="4" w:space="0" w:color="auto"/>
                    <w:bottom w:val="single" w:sz="4" w:space="0" w:color="auto"/>
                    <w:right w:val="single" w:sz="4" w:space="0" w:color="auto"/>
                  </w:tcBorders>
                  <w:vAlign w:val="center"/>
                </w:tcPr>
                <w:p w14:paraId="07090BF4" w14:textId="77777777" w:rsidR="00395D2F" w:rsidRDefault="00622BB9">
                  <w:pPr>
                    <w:spacing w:line="280" w:lineRule="exact"/>
                    <w:jc w:val="center"/>
                    <w:rPr>
                      <w:szCs w:val="21"/>
                    </w:rPr>
                  </w:pPr>
                  <w:r>
                    <w:rPr>
                      <w:szCs w:val="21"/>
                    </w:rPr>
                    <w:t>排气筒高度（米）</w:t>
                  </w:r>
                </w:p>
              </w:tc>
              <w:tc>
                <w:tcPr>
                  <w:tcW w:w="1362" w:type="dxa"/>
                  <w:tcBorders>
                    <w:top w:val="single" w:sz="4" w:space="0" w:color="auto"/>
                    <w:left w:val="single" w:sz="4" w:space="0" w:color="auto"/>
                    <w:bottom w:val="single" w:sz="4" w:space="0" w:color="auto"/>
                    <w:right w:val="single" w:sz="4" w:space="0" w:color="auto"/>
                  </w:tcBorders>
                  <w:vAlign w:val="center"/>
                </w:tcPr>
                <w:p w14:paraId="011C3F3A" w14:textId="77777777" w:rsidR="00395D2F" w:rsidRDefault="00622BB9">
                  <w:pPr>
                    <w:spacing w:line="280" w:lineRule="exact"/>
                    <w:jc w:val="center"/>
                    <w:rPr>
                      <w:szCs w:val="21"/>
                    </w:rPr>
                  </w:pPr>
                  <w:r>
                    <w:rPr>
                      <w:szCs w:val="21"/>
                    </w:rPr>
                    <w:t>最高允许排放</w:t>
                  </w:r>
                </w:p>
                <w:p w14:paraId="33B2454A" w14:textId="77777777" w:rsidR="00395D2F" w:rsidRDefault="00622BB9">
                  <w:pPr>
                    <w:spacing w:line="280" w:lineRule="exact"/>
                    <w:jc w:val="center"/>
                    <w:rPr>
                      <w:szCs w:val="21"/>
                    </w:rPr>
                  </w:pPr>
                  <w:r>
                    <w:rPr>
                      <w:szCs w:val="21"/>
                    </w:rPr>
                    <w:t>浓度</w:t>
                  </w:r>
                  <w:r>
                    <w:rPr>
                      <w:szCs w:val="21"/>
                    </w:rPr>
                    <w:t>(mg/m</w:t>
                  </w:r>
                  <w:r>
                    <w:rPr>
                      <w:szCs w:val="21"/>
                      <w:vertAlign w:val="superscript"/>
                    </w:rPr>
                    <w:t>3</w:t>
                  </w:r>
                  <w:r>
                    <w:rPr>
                      <w:szCs w:val="21"/>
                    </w:rPr>
                    <w:t>)</w:t>
                  </w:r>
                </w:p>
              </w:tc>
              <w:tc>
                <w:tcPr>
                  <w:tcW w:w="1525" w:type="dxa"/>
                  <w:tcBorders>
                    <w:top w:val="single" w:sz="4" w:space="0" w:color="auto"/>
                    <w:left w:val="single" w:sz="4" w:space="0" w:color="auto"/>
                    <w:bottom w:val="single" w:sz="4" w:space="0" w:color="auto"/>
                    <w:right w:val="single" w:sz="4" w:space="0" w:color="auto"/>
                  </w:tcBorders>
                  <w:vAlign w:val="center"/>
                </w:tcPr>
                <w:p w14:paraId="5918FF6D" w14:textId="77777777" w:rsidR="00395D2F" w:rsidRDefault="00622BB9">
                  <w:pPr>
                    <w:spacing w:line="280" w:lineRule="exact"/>
                    <w:jc w:val="center"/>
                    <w:rPr>
                      <w:szCs w:val="21"/>
                    </w:rPr>
                  </w:pPr>
                  <w:r>
                    <w:rPr>
                      <w:szCs w:val="21"/>
                    </w:rPr>
                    <w:t>最高允许排放</w:t>
                  </w:r>
                </w:p>
                <w:p w14:paraId="2F0BEB5A" w14:textId="77777777" w:rsidR="00395D2F" w:rsidRDefault="00622BB9">
                  <w:pPr>
                    <w:spacing w:line="280" w:lineRule="exact"/>
                    <w:jc w:val="center"/>
                    <w:rPr>
                      <w:szCs w:val="21"/>
                    </w:rPr>
                  </w:pPr>
                  <w:r>
                    <w:rPr>
                      <w:szCs w:val="21"/>
                    </w:rPr>
                    <w:t>速率</w:t>
                  </w:r>
                  <w:r>
                    <w:rPr>
                      <w:szCs w:val="21"/>
                    </w:rPr>
                    <w:t>(kg/h)</w:t>
                  </w:r>
                </w:p>
              </w:tc>
              <w:tc>
                <w:tcPr>
                  <w:tcW w:w="1213" w:type="dxa"/>
                  <w:tcBorders>
                    <w:top w:val="single" w:sz="4" w:space="0" w:color="auto"/>
                    <w:left w:val="single" w:sz="4" w:space="0" w:color="auto"/>
                    <w:bottom w:val="single" w:sz="4" w:space="0" w:color="auto"/>
                    <w:right w:val="single" w:sz="4" w:space="0" w:color="auto"/>
                  </w:tcBorders>
                  <w:vAlign w:val="center"/>
                </w:tcPr>
                <w:p w14:paraId="7750A951" w14:textId="77777777" w:rsidR="00395D2F" w:rsidRDefault="00622BB9">
                  <w:pPr>
                    <w:spacing w:line="280" w:lineRule="exact"/>
                    <w:jc w:val="center"/>
                    <w:rPr>
                      <w:szCs w:val="21"/>
                    </w:rPr>
                  </w:pPr>
                  <w:r>
                    <w:rPr>
                      <w:szCs w:val="21"/>
                    </w:rPr>
                    <w:t>周界外最高浓度</w:t>
                  </w:r>
                  <w:r>
                    <w:rPr>
                      <w:szCs w:val="21"/>
                    </w:rPr>
                    <w:t>(mg/m</w:t>
                  </w:r>
                  <w:r>
                    <w:rPr>
                      <w:szCs w:val="21"/>
                      <w:vertAlign w:val="superscript"/>
                    </w:rPr>
                    <w:t>3</w:t>
                  </w:r>
                  <w:r>
                    <w:rPr>
                      <w:szCs w:val="21"/>
                    </w:rPr>
                    <w:t>)</w:t>
                  </w:r>
                </w:p>
              </w:tc>
              <w:tc>
                <w:tcPr>
                  <w:tcW w:w="1665" w:type="dxa"/>
                  <w:tcBorders>
                    <w:top w:val="single" w:sz="4" w:space="0" w:color="auto"/>
                    <w:left w:val="single" w:sz="4" w:space="0" w:color="auto"/>
                    <w:bottom w:val="single" w:sz="4" w:space="0" w:color="auto"/>
                    <w:right w:val="single" w:sz="4" w:space="0" w:color="auto"/>
                  </w:tcBorders>
                  <w:vAlign w:val="center"/>
                </w:tcPr>
                <w:p w14:paraId="6C7C8F85" w14:textId="77777777" w:rsidR="00395D2F" w:rsidRDefault="00622BB9">
                  <w:pPr>
                    <w:spacing w:line="280" w:lineRule="exact"/>
                    <w:jc w:val="center"/>
                    <w:rPr>
                      <w:szCs w:val="21"/>
                    </w:rPr>
                  </w:pPr>
                  <w:r>
                    <w:rPr>
                      <w:szCs w:val="21"/>
                    </w:rPr>
                    <w:t>标准来源</w:t>
                  </w:r>
                </w:p>
              </w:tc>
            </w:tr>
            <w:tr w:rsidR="00395D2F" w14:paraId="3B95AF43" w14:textId="77777777">
              <w:trPr>
                <w:trHeight w:val="340"/>
                <w:jc w:val="center"/>
              </w:trPr>
              <w:tc>
                <w:tcPr>
                  <w:tcW w:w="1289" w:type="dxa"/>
                  <w:tcBorders>
                    <w:top w:val="single" w:sz="4" w:space="0" w:color="auto"/>
                    <w:left w:val="single" w:sz="4" w:space="0" w:color="auto"/>
                    <w:bottom w:val="single" w:sz="4" w:space="0" w:color="auto"/>
                    <w:right w:val="single" w:sz="4" w:space="0" w:color="auto"/>
                  </w:tcBorders>
                  <w:vAlign w:val="center"/>
                </w:tcPr>
                <w:p w14:paraId="2AEA9E2C" w14:textId="77777777" w:rsidR="00395D2F" w:rsidRDefault="00622BB9">
                  <w:pPr>
                    <w:jc w:val="center"/>
                    <w:rPr>
                      <w:szCs w:val="21"/>
                    </w:rPr>
                  </w:pPr>
                  <w:r>
                    <w:rPr>
                      <w:szCs w:val="21"/>
                    </w:rPr>
                    <w:t>颗粒物</w:t>
                  </w:r>
                </w:p>
              </w:tc>
              <w:tc>
                <w:tcPr>
                  <w:tcW w:w="1013" w:type="dxa"/>
                  <w:tcBorders>
                    <w:top w:val="single" w:sz="4" w:space="0" w:color="auto"/>
                    <w:left w:val="single" w:sz="4" w:space="0" w:color="auto"/>
                    <w:bottom w:val="single" w:sz="4" w:space="0" w:color="auto"/>
                    <w:right w:val="single" w:sz="4" w:space="0" w:color="auto"/>
                  </w:tcBorders>
                  <w:vAlign w:val="center"/>
                </w:tcPr>
                <w:p w14:paraId="05C2CB2A" w14:textId="77777777" w:rsidR="00395D2F" w:rsidRDefault="00622BB9">
                  <w:pPr>
                    <w:jc w:val="center"/>
                    <w:rPr>
                      <w:szCs w:val="21"/>
                    </w:rPr>
                  </w:pPr>
                  <w:r>
                    <w:rPr>
                      <w:szCs w:val="21"/>
                    </w:rPr>
                    <w:t>15</w:t>
                  </w:r>
                </w:p>
              </w:tc>
              <w:tc>
                <w:tcPr>
                  <w:tcW w:w="1362" w:type="dxa"/>
                  <w:tcBorders>
                    <w:top w:val="single" w:sz="4" w:space="0" w:color="auto"/>
                    <w:left w:val="single" w:sz="4" w:space="0" w:color="auto"/>
                    <w:bottom w:val="single" w:sz="4" w:space="0" w:color="auto"/>
                    <w:right w:val="single" w:sz="4" w:space="0" w:color="auto"/>
                  </w:tcBorders>
                  <w:vAlign w:val="center"/>
                </w:tcPr>
                <w:p w14:paraId="1CF8CCAF" w14:textId="77777777" w:rsidR="00395D2F" w:rsidRDefault="00622BB9">
                  <w:pPr>
                    <w:jc w:val="center"/>
                    <w:rPr>
                      <w:szCs w:val="21"/>
                    </w:rPr>
                  </w:pPr>
                  <w:r>
                    <w:rPr>
                      <w:szCs w:val="21"/>
                    </w:rPr>
                    <w:t>120</w:t>
                  </w:r>
                </w:p>
              </w:tc>
              <w:tc>
                <w:tcPr>
                  <w:tcW w:w="1525" w:type="dxa"/>
                  <w:tcBorders>
                    <w:top w:val="single" w:sz="4" w:space="0" w:color="auto"/>
                    <w:left w:val="single" w:sz="4" w:space="0" w:color="auto"/>
                    <w:bottom w:val="single" w:sz="4" w:space="0" w:color="auto"/>
                    <w:right w:val="single" w:sz="4" w:space="0" w:color="auto"/>
                  </w:tcBorders>
                  <w:vAlign w:val="center"/>
                </w:tcPr>
                <w:p w14:paraId="0FD11D2C" w14:textId="77777777" w:rsidR="00395D2F" w:rsidRDefault="00622BB9">
                  <w:pPr>
                    <w:jc w:val="center"/>
                    <w:rPr>
                      <w:szCs w:val="21"/>
                    </w:rPr>
                  </w:pPr>
                  <w:r>
                    <w:rPr>
                      <w:szCs w:val="21"/>
                    </w:rPr>
                    <w:t>3.5</w:t>
                  </w:r>
                </w:p>
              </w:tc>
              <w:tc>
                <w:tcPr>
                  <w:tcW w:w="1213" w:type="dxa"/>
                  <w:tcBorders>
                    <w:top w:val="single" w:sz="4" w:space="0" w:color="auto"/>
                    <w:left w:val="single" w:sz="4" w:space="0" w:color="auto"/>
                    <w:bottom w:val="single" w:sz="4" w:space="0" w:color="auto"/>
                    <w:right w:val="single" w:sz="4" w:space="0" w:color="auto"/>
                  </w:tcBorders>
                  <w:vAlign w:val="center"/>
                </w:tcPr>
                <w:p w14:paraId="6458D6AB" w14:textId="77777777" w:rsidR="00395D2F" w:rsidRDefault="00622BB9">
                  <w:pPr>
                    <w:jc w:val="center"/>
                    <w:rPr>
                      <w:szCs w:val="21"/>
                    </w:rPr>
                  </w:pPr>
                  <w:r>
                    <w:rPr>
                      <w:szCs w:val="21"/>
                    </w:rPr>
                    <w:t>1.0</w:t>
                  </w:r>
                </w:p>
              </w:tc>
              <w:tc>
                <w:tcPr>
                  <w:tcW w:w="1665" w:type="dxa"/>
                  <w:vMerge w:val="restart"/>
                  <w:tcBorders>
                    <w:top w:val="single" w:sz="4" w:space="0" w:color="auto"/>
                    <w:left w:val="single" w:sz="4" w:space="0" w:color="auto"/>
                    <w:right w:val="single" w:sz="4" w:space="0" w:color="auto"/>
                  </w:tcBorders>
                  <w:vAlign w:val="center"/>
                </w:tcPr>
                <w:p w14:paraId="3F3050B9" w14:textId="77777777" w:rsidR="00395D2F" w:rsidRDefault="00622BB9">
                  <w:pPr>
                    <w:snapToGrid w:val="0"/>
                    <w:jc w:val="center"/>
                    <w:rPr>
                      <w:szCs w:val="21"/>
                    </w:rPr>
                  </w:pPr>
                  <w:r>
                    <w:rPr>
                      <w:szCs w:val="24"/>
                    </w:rPr>
                    <w:t>（</w:t>
                  </w:r>
                  <w:r>
                    <w:rPr>
                      <w:szCs w:val="24"/>
                    </w:rPr>
                    <w:t>GB16297-1996</w:t>
                  </w:r>
                  <w:r>
                    <w:rPr>
                      <w:szCs w:val="24"/>
                    </w:rPr>
                    <w:t>）表</w:t>
                  </w:r>
                  <w:r>
                    <w:rPr>
                      <w:szCs w:val="24"/>
                    </w:rPr>
                    <w:t>2</w:t>
                  </w:r>
                  <w:r>
                    <w:rPr>
                      <w:szCs w:val="24"/>
                    </w:rPr>
                    <w:t>二级</w:t>
                  </w:r>
                </w:p>
              </w:tc>
            </w:tr>
            <w:tr w:rsidR="00395D2F" w14:paraId="040F2FA4" w14:textId="77777777">
              <w:trPr>
                <w:trHeight w:val="340"/>
                <w:jc w:val="center"/>
              </w:trPr>
              <w:tc>
                <w:tcPr>
                  <w:tcW w:w="1289" w:type="dxa"/>
                  <w:tcBorders>
                    <w:top w:val="single" w:sz="4" w:space="0" w:color="auto"/>
                    <w:left w:val="single" w:sz="4" w:space="0" w:color="auto"/>
                    <w:bottom w:val="single" w:sz="4" w:space="0" w:color="auto"/>
                    <w:right w:val="single" w:sz="4" w:space="0" w:color="auto"/>
                  </w:tcBorders>
                  <w:vAlign w:val="center"/>
                </w:tcPr>
                <w:p w14:paraId="78715FF3" w14:textId="77777777" w:rsidR="00395D2F" w:rsidRDefault="00622BB9">
                  <w:pPr>
                    <w:jc w:val="center"/>
                    <w:rPr>
                      <w:szCs w:val="21"/>
                    </w:rPr>
                  </w:pPr>
                  <w:r>
                    <w:rPr>
                      <w:szCs w:val="21"/>
                    </w:rPr>
                    <w:t>SO</w:t>
                  </w:r>
                  <w:r>
                    <w:rPr>
                      <w:szCs w:val="21"/>
                      <w:vertAlign w:val="subscript"/>
                    </w:rPr>
                    <w:t>2</w:t>
                  </w:r>
                </w:p>
              </w:tc>
              <w:tc>
                <w:tcPr>
                  <w:tcW w:w="1013" w:type="dxa"/>
                  <w:tcBorders>
                    <w:top w:val="single" w:sz="4" w:space="0" w:color="auto"/>
                    <w:left w:val="single" w:sz="4" w:space="0" w:color="auto"/>
                    <w:bottom w:val="single" w:sz="4" w:space="0" w:color="auto"/>
                    <w:right w:val="single" w:sz="4" w:space="0" w:color="auto"/>
                  </w:tcBorders>
                  <w:vAlign w:val="center"/>
                </w:tcPr>
                <w:p w14:paraId="307AD97A" w14:textId="77777777" w:rsidR="00395D2F" w:rsidRDefault="00622BB9">
                  <w:pPr>
                    <w:jc w:val="center"/>
                    <w:rPr>
                      <w:szCs w:val="21"/>
                    </w:rPr>
                  </w:pPr>
                  <w:r>
                    <w:rPr>
                      <w:szCs w:val="21"/>
                    </w:rPr>
                    <w:t>15</w:t>
                  </w:r>
                </w:p>
              </w:tc>
              <w:tc>
                <w:tcPr>
                  <w:tcW w:w="1362" w:type="dxa"/>
                  <w:tcBorders>
                    <w:top w:val="single" w:sz="4" w:space="0" w:color="auto"/>
                    <w:left w:val="single" w:sz="4" w:space="0" w:color="auto"/>
                    <w:bottom w:val="single" w:sz="4" w:space="0" w:color="auto"/>
                    <w:right w:val="single" w:sz="4" w:space="0" w:color="auto"/>
                  </w:tcBorders>
                  <w:vAlign w:val="center"/>
                </w:tcPr>
                <w:p w14:paraId="73F5DBE2" w14:textId="77777777" w:rsidR="00395D2F" w:rsidRDefault="00622BB9">
                  <w:pPr>
                    <w:jc w:val="center"/>
                    <w:rPr>
                      <w:szCs w:val="21"/>
                    </w:rPr>
                  </w:pPr>
                  <w:r>
                    <w:rPr>
                      <w:szCs w:val="21"/>
                    </w:rPr>
                    <w:t>960</w:t>
                  </w:r>
                </w:p>
              </w:tc>
              <w:tc>
                <w:tcPr>
                  <w:tcW w:w="1525" w:type="dxa"/>
                  <w:tcBorders>
                    <w:top w:val="single" w:sz="4" w:space="0" w:color="auto"/>
                    <w:left w:val="single" w:sz="4" w:space="0" w:color="auto"/>
                    <w:bottom w:val="single" w:sz="4" w:space="0" w:color="auto"/>
                    <w:right w:val="single" w:sz="4" w:space="0" w:color="auto"/>
                  </w:tcBorders>
                  <w:vAlign w:val="center"/>
                </w:tcPr>
                <w:p w14:paraId="3A0160A4" w14:textId="77777777" w:rsidR="00395D2F" w:rsidRDefault="00622BB9">
                  <w:pPr>
                    <w:jc w:val="center"/>
                    <w:rPr>
                      <w:szCs w:val="21"/>
                    </w:rPr>
                  </w:pPr>
                  <w:r>
                    <w:rPr>
                      <w:szCs w:val="21"/>
                    </w:rPr>
                    <w:t>2.6</w:t>
                  </w:r>
                </w:p>
              </w:tc>
              <w:tc>
                <w:tcPr>
                  <w:tcW w:w="1213" w:type="dxa"/>
                  <w:tcBorders>
                    <w:top w:val="single" w:sz="4" w:space="0" w:color="auto"/>
                    <w:left w:val="single" w:sz="4" w:space="0" w:color="auto"/>
                    <w:bottom w:val="single" w:sz="4" w:space="0" w:color="auto"/>
                    <w:right w:val="single" w:sz="4" w:space="0" w:color="auto"/>
                  </w:tcBorders>
                  <w:vAlign w:val="center"/>
                </w:tcPr>
                <w:p w14:paraId="61E55103" w14:textId="77777777" w:rsidR="00395D2F" w:rsidRDefault="00622BB9">
                  <w:pPr>
                    <w:jc w:val="center"/>
                    <w:rPr>
                      <w:szCs w:val="21"/>
                    </w:rPr>
                  </w:pPr>
                  <w:r>
                    <w:rPr>
                      <w:szCs w:val="21"/>
                    </w:rPr>
                    <w:t>0.4</w:t>
                  </w:r>
                </w:p>
              </w:tc>
              <w:tc>
                <w:tcPr>
                  <w:tcW w:w="1665" w:type="dxa"/>
                  <w:vMerge/>
                  <w:tcBorders>
                    <w:left w:val="single" w:sz="4" w:space="0" w:color="auto"/>
                    <w:right w:val="single" w:sz="4" w:space="0" w:color="auto"/>
                  </w:tcBorders>
                  <w:vAlign w:val="center"/>
                </w:tcPr>
                <w:p w14:paraId="3561CD56" w14:textId="77777777" w:rsidR="00395D2F" w:rsidRDefault="00395D2F">
                  <w:pPr>
                    <w:snapToGrid w:val="0"/>
                    <w:jc w:val="center"/>
                    <w:rPr>
                      <w:szCs w:val="24"/>
                    </w:rPr>
                  </w:pPr>
                </w:p>
              </w:tc>
            </w:tr>
            <w:tr w:rsidR="00395D2F" w14:paraId="17B4A126" w14:textId="77777777">
              <w:trPr>
                <w:trHeight w:val="340"/>
                <w:jc w:val="center"/>
              </w:trPr>
              <w:tc>
                <w:tcPr>
                  <w:tcW w:w="1289" w:type="dxa"/>
                  <w:tcBorders>
                    <w:top w:val="single" w:sz="4" w:space="0" w:color="auto"/>
                    <w:left w:val="single" w:sz="4" w:space="0" w:color="auto"/>
                    <w:bottom w:val="single" w:sz="4" w:space="0" w:color="auto"/>
                    <w:right w:val="single" w:sz="4" w:space="0" w:color="auto"/>
                  </w:tcBorders>
                  <w:vAlign w:val="center"/>
                </w:tcPr>
                <w:p w14:paraId="55A3606C" w14:textId="77777777" w:rsidR="00395D2F" w:rsidRDefault="00622BB9">
                  <w:pPr>
                    <w:jc w:val="center"/>
                    <w:rPr>
                      <w:szCs w:val="21"/>
                    </w:rPr>
                  </w:pPr>
                  <w:r>
                    <w:rPr>
                      <w:szCs w:val="21"/>
                    </w:rPr>
                    <w:t>NO</w:t>
                  </w:r>
                  <w:r>
                    <w:rPr>
                      <w:szCs w:val="21"/>
                      <w:vertAlign w:val="subscript"/>
                    </w:rPr>
                    <w:t>X</w:t>
                  </w:r>
                </w:p>
              </w:tc>
              <w:tc>
                <w:tcPr>
                  <w:tcW w:w="1013" w:type="dxa"/>
                  <w:tcBorders>
                    <w:top w:val="single" w:sz="4" w:space="0" w:color="auto"/>
                    <w:left w:val="single" w:sz="4" w:space="0" w:color="auto"/>
                    <w:bottom w:val="single" w:sz="4" w:space="0" w:color="auto"/>
                    <w:right w:val="single" w:sz="4" w:space="0" w:color="auto"/>
                  </w:tcBorders>
                  <w:vAlign w:val="center"/>
                </w:tcPr>
                <w:p w14:paraId="77B6F1C3" w14:textId="77777777" w:rsidR="00395D2F" w:rsidRDefault="00622BB9">
                  <w:pPr>
                    <w:jc w:val="center"/>
                    <w:rPr>
                      <w:szCs w:val="21"/>
                    </w:rPr>
                  </w:pPr>
                  <w:r>
                    <w:rPr>
                      <w:szCs w:val="21"/>
                    </w:rPr>
                    <w:t>15</w:t>
                  </w:r>
                </w:p>
              </w:tc>
              <w:tc>
                <w:tcPr>
                  <w:tcW w:w="1362" w:type="dxa"/>
                  <w:tcBorders>
                    <w:top w:val="single" w:sz="4" w:space="0" w:color="auto"/>
                    <w:left w:val="single" w:sz="4" w:space="0" w:color="auto"/>
                    <w:bottom w:val="single" w:sz="4" w:space="0" w:color="auto"/>
                    <w:right w:val="single" w:sz="4" w:space="0" w:color="auto"/>
                  </w:tcBorders>
                  <w:vAlign w:val="center"/>
                </w:tcPr>
                <w:p w14:paraId="4065C093" w14:textId="77777777" w:rsidR="00395D2F" w:rsidRDefault="00622BB9">
                  <w:pPr>
                    <w:jc w:val="center"/>
                    <w:rPr>
                      <w:szCs w:val="21"/>
                    </w:rPr>
                  </w:pPr>
                  <w:r>
                    <w:rPr>
                      <w:szCs w:val="21"/>
                    </w:rPr>
                    <w:t>240</w:t>
                  </w:r>
                </w:p>
              </w:tc>
              <w:tc>
                <w:tcPr>
                  <w:tcW w:w="1525" w:type="dxa"/>
                  <w:tcBorders>
                    <w:top w:val="single" w:sz="4" w:space="0" w:color="auto"/>
                    <w:left w:val="single" w:sz="4" w:space="0" w:color="auto"/>
                    <w:bottom w:val="single" w:sz="4" w:space="0" w:color="auto"/>
                    <w:right w:val="single" w:sz="4" w:space="0" w:color="auto"/>
                  </w:tcBorders>
                  <w:vAlign w:val="center"/>
                </w:tcPr>
                <w:p w14:paraId="1A998F43" w14:textId="77777777" w:rsidR="00395D2F" w:rsidRDefault="00622BB9">
                  <w:pPr>
                    <w:jc w:val="center"/>
                    <w:rPr>
                      <w:szCs w:val="21"/>
                    </w:rPr>
                  </w:pPr>
                  <w:r>
                    <w:rPr>
                      <w:szCs w:val="21"/>
                    </w:rPr>
                    <w:t>0.77</w:t>
                  </w:r>
                </w:p>
              </w:tc>
              <w:tc>
                <w:tcPr>
                  <w:tcW w:w="1213" w:type="dxa"/>
                  <w:tcBorders>
                    <w:top w:val="single" w:sz="4" w:space="0" w:color="auto"/>
                    <w:left w:val="single" w:sz="4" w:space="0" w:color="auto"/>
                    <w:bottom w:val="single" w:sz="4" w:space="0" w:color="auto"/>
                    <w:right w:val="single" w:sz="4" w:space="0" w:color="auto"/>
                  </w:tcBorders>
                  <w:vAlign w:val="center"/>
                </w:tcPr>
                <w:p w14:paraId="1019B83D" w14:textId="77777777" w:rsidR="00395D2F" w:rsidRDefault="00622BB9">
                  <w:pPr>
                    <w:jc w:val="center"/>
                    <w:rPr>
                      <w:szCs w:val="21"/>
                    </w:rPr>
                  </w:pPr>
                  <w:r>
                    <w:rPr>
                      <w:szCs w:val="21"/>
                    </w:rPr>
                    <w:t>0.12</w:t>
                  </w:r>
                </w:p>
              </w:tc>
              <w:tc>
                <w:tcPr>
                  <w:tcW w:w="1665" w:type="dxa"/>
                  <w:vMerge/>
                  <w:tcBorders>
                    <w:left w:val="single" w:sz="4" w:space="0" w:color="auto"/>
                    <w:right w:val="single" w:sz="4" w:space="0" w:color="auto"/>
                  </w:tcBorders>
                  <w:vAlign w:val="center"/>
                </w:tcPr>
                <w:p w14:paraId="45BDA6CB" w14:textId="77777777" w:rsidR="00395D2F" w:rsidRDefault="00395D2F">
                  <w:pPr>
                    <w:snapToGrid w:val="0"/>
                    <w:jc w:val="center"/>
                    <w:rPr>
                      <w:szCs w:val="24"/>
                    </w:rPr>
                  </w:pPr>
                </w:p>
              </w:tc>
            </w:tr>
            <w:tr w:rsidR="00395D2F" w14:paraId="6860D5CB" w14:textId="77777777">
              <w:trPr>
                <w:trHeight w:val="340"/>
                <w:jc w:val="center"/>
              </w:trPr>
              <w:tc>
                <w:tcPr>
                  <w:tcW w:w="1289" w:type="dxa"/>
                  <w:tcBorders>
                    <w:top w:val="single" w:sz="4" w:space="0" w:color="auto"/>
                    <w:left w:val="single" w:sz="4" w:space="0" w:color="auto"/>
                    <w:bottom w:val="single" w:sz="4" w:space="0" w:color="auto"/>
                    <w:right w:val="single" w:sz="4" w:space="0" w:color="auto"/>
                  </w:tcBorders>
                  <w:vAlign w:val="center"/>
                </w:tcPr>
                <w:p w14:paraId="0796FBC3" w14:textId="77777777" w:rsidR="00395D2F" w:rsidRDefault="00622BB9">
                  <w:pPr>
                    <w:jc w:val="center"/>
                    <w:rPr>
                      <w:szCs w:val="21"/>
                    </w:rPr>
                  </w:pPr>
                  <w:r>
                    <w:rPr>
                      <w:szCs w:val="21"/>
                    </w:rPr>
                    <w:t>非甲烷总烃</w:t>
                  </w:r>
                </w:p>
              </w:tc>
              <w:tc>
                <w:tcPr>
                  <w:tcW w:w="1013" w:type="dxa"/>
                  <w:tcBorders>
                    <w:top w:val="single" w:sz="4" w:space="0" w:color="auto"/>
                    <w:left w:val="single" w:sz="4" w:space="0" w:color="auto"/>
                    <w:bottom w:val="single" w:sz="4" w:space="0" w:color="auto"/>
                    <w:right w:val="single" w:sz="4" w:space="0" w:color="auto"/>
                  </w:tcBorders>
                  <w:vAlign w:val="center"/>
                </w:tcPr>
                <w:p w14:paraId="464509DB" w14:textId="77777777" w:rsidR="00395D2F" w:rsidRDefault="00622BB9">
                  <w:pPr>
                    <w:jc w:val="center"/>
                    <w:rPr>
                      <w:szCs w:val="21"/>
                    </w:rPr>
                  </w:pPr>
                  <w:r>
                    <w:rPr>
                      <w:szCs w:val="21"/>
                    </w:rPr>
                    <w:t>15</w:t>
                  </w:r>
                </w:p>
              </w:tc>
              <w:tc>
                <w:tcPr>
                  <w:tcW w:w="1362" w:type="dxa"/>
                  <w:tcBorders>
                    <w:top w:val="single" w:sz="4" w:space="0" w:color="auto"/>
                    <w:left w:val="single" w:sz="4" w:space="0" w:color="auto"/>
                    <w:bottom w:val="single" w:sz="4" w:space="0" w:color="auto"/>
                    <w:right w:val="single" w:sz="4" w:space="0" w:color="auto"/>
                  </w:tcBorders>
                  <w:vAlign w:val="center"/>
                </w:tcPr>
                <w:p w14:paraId="6198023B" w14:textId="77777777" w:rsidR="00395D2F" w:rsidRDefault="00622BB9">
                  <w:pPr>
                    <w:jc w:val="center"/>
                    <w:rPr>
                      <w:szCs w:val="21"/>
                    </w:rPr>
                  </w:pPr>
                  <w:r>
                    <w:rPr>
                      <w:szCs w:val="21"/>
                    </w:rPr>
                    <w:t>120</w:t>
                  </w:r>
                </w:p>
              </w:tc>
              <w:tc>
                <w:tcPr>
                  <w:tcW w:w="1525" w:type="dxa"/>
                  <w:tcBorders>
                    <w:top w:val="single" w:sz="4" w:space="0" w:color="auto"/>
                    <w:left w:val="single" w:sz="4" w:space="0" w:color="auto"/>
                    <w:bottom w:val="single" w:sz="4" w:space="0" w:color="auto"/>
                    <w:right w:val="single" w:sz="4" w:space="0" w:color="auto"/>
                  </w:tcBorders>
                  <w:vAlign w:val="center"/>
                </w:tcPr>
                <w:p w14:paraId="1F9A6BF3" w14:textId="77777777" w:rsidR="00395D2F" w:rsidRDefault="00622BB9">
                  <w:pPr>
                    <w:jc w:val="center"/>
                    <w:rPr>
                      <w:szCs w:val="21"/>
                    </w:rPr>
                  </w:pPr>
                  <w:r>
                    <w:rPr>
                      <w:szCs w:val="21"/>
                    </w:rPr>
                    <w:t>10</w:t>
                  </w:r>
                </w:p>
              </w:tc>
              <w:tc>
                <w:tcPr>
                  <w:tcW w:w="1213" w:type="dxa"/>
                  <w:tcBorders>
                    <w:top w:val="single" w:sz="4" w:space="0" w:color="auto"/>
                    <w:left w:val="single" w:sz="4" w:space="0" w:color="auto"/>
                    <w:bottom w:val="single" w:sz="4" w:space="0" w:color="auto"/>
                    <w:right w:val="single" w:sz="4" w:space="0" w:color="auto"/>
                  </w:tcBorders>
                  <w:vAlign w:val="center"/>
                </w:tcPr>
                <w:p w14:paraId="022C0CF1" w14:textId="77777777" w:rsidR="00395D2F" w:rsidRDefault="00622BB9">
                  <w:pPr>
                    <w:jc w:val="center"/>
                    <w:rPr>
                      <w:szCs w:val="21"/>
                    </w:rPr>
                  </w:pPr>
                  <w:r>
                    <w:rPr>
                      <w:szCs w:val="21"/>
                    </w:rPr>
                    <w:t>4</w:t>
                  </w:r>
                </w:p>
              </w:tc>
              <w:tc>
                <w:tcPr>
                  <w:tcW w:w="1665" w:type="dxa"/>
                  <w:vMerge/>
                  <w:tcBorders>
                    <w:left w:val="single" w:sz="4" w:space="0" w:color="auto"/>
                    <w:bottom w:val="single" w:sz="4" w:space="0" w:color="auto"/>
                    <w:right w:val="single" w:sz="4" w:space="0" w:color="auto"/>
                  </w:tcBorders>
                  <w:vAlign w:val="center"/>
                </w:tcPr>
                <w:p w14:paraId="6EF92DD9" w14:textId="77777777" w:rsidR="00395D2F" w:rsidRDefault="00395D2F">
                  <w:pPr>
                    <w:jc w:val="center"/>
                    <w:rPr>
                      <w:szCs w:val="24"/>
                    </w:rPr>
                  </w:pPr>
                </w:p>
              </w:tc>
            </w:tr>
          </w:tbl>
          <w:p w14:paraId="65F6B62B" w14:textId="77777777" w:rsidR="00395D2F" w:rsidRDefault="00622BB9">
            <w:pPr>
              <w:adjustRightInd w:val="0"/>
              <w:snapToGrid w:val="0"/>
              <w:spacing w:line="360" w:lineRule="auto"/>
              <w:rPr>
                <w:sz w:val="24"/>
                <w:szCs w:val="24"/>
              </w:rPr>
            </w:pPr>
            <w:r>
              <w:rPr>
                <w:b/>
                <w:sz w:val="24"/>
                <w:szCs w:val="24"/>
              </w:rPr>
              <w:t>废水：</w:t>
            </w:r>
            <w:r>
              <w:rPr>
                <w:sz w:val="24"/>
                <w:szCs w:val="24"/>
              </w:rPr>
              <w:t>建设项目废水排放执行《污水综合排放标准》（</w:t>
            </w:r>
            <w:r>
              <w:rPr>
                <w:sz w:val="24"/>
                <w:szCs w:val="24"/>
              </w:rPr>
              <w:t>GB8978-1996</w:t>
            </w:r>
            <w:r>
              <w:rPr>
                <w:sz w:val="24"/>
                <w:szCs w:val="24"/>
              </w:rPr>
              <w:t>）三级标准，污水厂尾水排放执行《太湖地区城镇污水处理厂及重点工业行业主要水污染物排放限值》（</w:t>
            </w:r>
            <w:r>
              <w:rPr>
                <w:sz w:val="24"/>
                <w:szCs w:val="24"/>
              </w:rPr>
              <w:t>DB32/1702-2007</w:t>
            </w:r>
            <w:r>
              <w:rPr>
                <w:sz w:val="24"/>
                <w:szCs w:val="24"/>
              </w:rPr>
              <w:t>）表</w:t>
            </w:r>
            <w:r>
              <w:rPr>
                <w:sz w:val="24"/>
                <w:szCs w:val="24"/>
              </w:rPr>
              <w:t>2</w:t>
            </w:r>
            <w:r>
              <w:rPr>
                <w:sz w:val="24"/>
                <w:szCs w:val="24"/>
              </w:rPr>
              <w:t>标准，</w:t>
            </w:r>
            <w:r>
              <w:rPr>
                <w:sz w:val="24"/>
                <w:szCs w:val="24"/>
              </w:rPr>
              <w:t>DB32/1702-2007</w:t>
            </w:r>
            <w:r>
              <w:rPr>
                <w:sz w:val="24"/>
                <w:szCs w:val="24"/>
              </w:rPr>
              <w:t>未作规定的项目执行《城镇污水处理厂污染物排放标准》（</w:t>
            </w:r>
            <w:r>
              <w:rPr>
                <w:sz w:val="24"/>
                <w:szCs w:val="24"/>
              </w:rPr>
              <w:t>GB18918-2002</w:t>
            </w:r>
            <w:r>
              <w:rPr>
                <w:sz w:val="24"/>
                <w:szCs w:val="24"/>
              </w:rPr>
              <w:t>）中表</w:t>
            </w:r>
            <w:r>
              <w:rPr>
                <w:sz w:val="24"/>
                <w:szCs w:val="24"/>
              </w:rPr>
              <w:t>1</w:t>
            </w:r>
            <w:r>
              <w:rPr>
                <w:sz w:val="24"/>
                <w:szCs w:val="24"/>
              </w:rPr>
              <w:t>一级</w:t>
            </w:r>
            <w:r>
              <w:rPr>
                <w:sz w:val="24"/>
                <w:szCs w:val="24"/>
              </w:rPr>
              <w:t>A</w:t>
            </w:r>
            <w:r>
              <w:rPr>
                <w:sz w:val="24"/>
                <w:szCs w:val="24"/>
              </w:rPr>
              <w:t>标准。</w:t>
            </w:r>
          </w:p>
          <w:p w14:paraId="44B77F44" w14:textId="77777777" w:rsidR="00395D2F" w:rsidRDefault="00622BB9">
            <w:pPr>
              <w:pStyle w:val="aff1"/>
              <w:rPr>
                <w:rFonts w:ascii="Times New Roman" w:hAnsi="Times New Roman"/>
                <w:b/>
                <w:szCs w:val="24"/>
              </w:rPr>
            </w:pPr>
            <w:r>
              <w:rPr>
                <w:rFonts w:ascii="Times New Roman" w:hAnsi="Times New Roman"/>
                <w:b/>
                <w:szCs w:val="24"/>
              </w:rPr>
              <w:t>表</w:t>
            </w:r>
            <w:r>
              <w:rPr>
                <w:rFonts w:ascii="Times New Roman" w:hAnsi="Times New Roman"/>
                <w:b/>
                <w:szCs w:val="24"/>
              </w:rPr>
              <w:t xml:space="preserve">15 </w:t>
            </w:r>
            <w:r>
              <w:rPr>
                <w:rFonts w:ascii="Times New Roman" w:hAnsi="Times New Roman"/>
                <w:b/>
                <w:szCs w:val="24"/>
              </w:rPr>
              <w:t>水污染物排放标准</w:t>
            </w: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79"/>
              <w:gridCol w:w="1431"/>
              <w:gridCol w:w="901"/>
              <w:gridCol w:w="715"/>
              <w:gridCol w:w="902"/>
              <w:gridCol w:w="798"/>
              <w:gridCol w:w="836"/>
            </w:tblGrid>
            <w:tr w:rsidR="00395D2F" w14:paraId="0BFEDECF" w14:textId="77777777">
              <w:trPr>
                <w:trHeight w:val="340"/>
                <w:jc w:val="center"/>
              </w:trPr>
              <w:tc>
                <w:tcPr>
                  <w:tcW w:w="2579" w:type="dxa"/>
                  <w:tcBorders>
                    <w:top w:val="single" w:sz="4" w:space="0" w:color="auto"/>
                    <w:left w:val="single" w:sz="4" w:space="0" w:color="auto"/>
                    <w:bottom w:val="single" w:sz="4" w:space="0" w:color="auto"/>
                    <w:right w:val="single" w:sz="4" w:space="0" w:color="auto"/>
                  </w:tcBorders>
                  <w:vAlign w:val="center"/>
                </w:tcPr>
                <w:p w14:paraId="4E9A1FE8" w14:textId="77777777" w:rsidR="00395D2F" w:rsidRDefault="00622BB9">
                  <w:pPr>
                    <w:snapToGrid w:val="0"/>
                    <w:jc w:val="center"/>
                    <w:rPr>
                      <w:szCs w:val="21"/>
                    </w:rPr>
                  </w:pPr>
                  <w:r>
                    <w:rPr>
                      <w:szCs w:val="21"/>
                    </w:rPr>
                    <w:t>污染物</w:t>
                  </w:r>
                </w:p>
              </w:tc>
              <w:tc>
                <w:tcPr>
                  <w:tcW w:w="1431" w:type="dxa"/>
                  <w:tcBorders>
                    <w:top w:val="single" w:sz="4" w:space="0" w:color="auto"/>
                    <w:left w:val="single" w:sz="4" w:space="0" w:color="auto"/>
                    <w:bottom w:val="single" w:sz="4" w:space="0" w:color="auto"/>
                    <w:right w:val="single" w:sz="4" w:space="0" w:color="auto"/>
                  </w:tcBorders>
                  <w:vAlign w:val="center"/>
                </w:tcPr>
                <w:p w14:paraId="09C6D6B5" w14:textId="77777777" w:rsidR="00395D2F" w:rsidRDefault="00622BB9">
                  <w:pPr>
                    <w:spacing w:line="400" w:lineRule="exact"/>
                    <w:jc w:val="center"/>
                    <w:rPr>
                      <w:szCs w:val="21"/>
                    </w:rPr>
                  </w:pPr>
                  <w:r>
                    <w:rPr>
                      <w:szCs w:val="21"/>
                    </w:rPr>
                    <w:t>pH</w:t>
                  </w:r>
                  <w:r>
                    <w:rPr>
                      <w:szCs w:val="21"/>
                    </w:rPr>
                    <w:t>（无量纲）</w:t>
                  </w:r>
                </w:p>
              </w:tc>
              <w:tc>
                <w:tcPr>
                  <w:tcW w:w="901" w:type="dxa"/>
                  <w:tcBorders>
                    <w:top w:val="single" w:sz="4" w:space="0" w:color="auto"/>
                    <w:left w:val="single" w:sz="4" w:space="0" w:color="auto"/>
                    <w:bottom w:val="single" w:sz="4" w:space="0" w:color="auto"/>
                    <w:right w:val="single" w:sz="4" w:space="0" w:color="auto"/>
                  </w:tcBorders>
                  <w:vAlign w:val="center"/>
                </w:tcPr>
                <w:p w14:paraId="2C27A5E9" w14:textId="77777777" w:rsidR="00395D2F" w:rsidRDefault="00622BB9">
                  <w:pPr>
                    <w:spacing w:line="400" w:lineRule="exact"/>
                    <w:jc w:val="center"/>
                    <w:rPr>
                      <w:szCs w:val="21"/>
                    </w:rPr>
                  </w:pPr>
                  <w:r>
                    <w:rPr>
                      <w:szCs w:val="21"/>
                    </w:rPr>
                    <w:t>CODcr</w:t>
                  </w:r>
                </w:p>
              </w:tc>
              <w:tc>
                <w:tcPr>
                  <w:tcW w:w="715" w:type="dxa"/>
                  <w:tcBorders>
                    <w:top w:val="single" w:sz="4" w:space="0" w:color="auto"/>
                    <w:left w:val="single" w:sz="4" w:space="0" w:color="auto"/>
                    <w:bottom w:val="single" w:sz="4" w:space="0" w:color="auto"/>
                    <w:right w:val="single" w:sz="4" w:space="0" w:color="auto"/>
                  </w:tcBorders>
                  <w:vAlign w:val="center"/>
                </w:tcPr>
                <w:p w14:paraId="0814B26A" w14:textId="77777777" w:rsidR="00395D2F" w:rsidRDefault="00622BB9">
                  <w:pPr>
                    <w:spacing w:line="400" w:lineRule="exact"/>
                    <w:jc w:val="center"/>
                    <w:rPr>
                      <w:szCs w:val="21"/>
                    </w:rPr>
                  </w:pPr>
                  <w:r>
                    <w:rPr>
                      <w:szCs w:val="21"/>
                    </w:rPr>
                    <w:t>SS</w:t>
                  </w:r>
                </w:p>
              </w:tc>
              <w:tc>
                <w:tcPr>
                  <w:tcW w:w="902" w:type="dxa"/>
                  <w:tcBorders>
                    <w:top w:val="single" w:sz="4" w:space="0" w:color="auto"/>
                    <w:left w:val="single" w:sz="4" w:space="0" w:color="auto"/>
                    <w:bottom w:val="single" w:sz="4" w:space="0" w:color="auto"/>
                    <w:right w:val="single" w:sz="4" w:space="0" w:color="auto"/>
                  </w:tcBorders>
                  <w:vAlign w:val="center"/>
                </w:tcPr>
                <w:p w14:paraId="1D0D4D06" w14:textId="77777777" w:rsidR="00395D2F" w:rsidRDefault="00622BB9">
                  <w:pPr>
                    <w:spacing w:line="400" w:lineRule="exact"/>
                    <w:jc w:val="center"/>
                    <w:rPr>
                      <w:szCs w:val="21"/>
                    </w:rPr>
                  </w:pPr>
                  <w:r>
                    <w:rPr>
                      <w:szCs w:val="21"/>
                    </w:rPr>
                    <w:t>NH</w:t>
                  </w:r>
                  <w:r>
                    <w:rPr>
                      <w:szCs w:val="21"/>
                      <w:vertAlign w:val="subscript"/>
                    </w:rPr>
                    <w:t>3</w:t>
                  </w:r>
                  <w:r>
                    <w:rPr>
                      <w:szCs w:val="21"/>
                    </w:rPr>
                    <w:t>-N</w:t>
                  </w:r>
                </w:p>
              </w:tc>
              <w:tc>
                <w:tcPr>
                  <w:tcW w:w="798" w:type="dxa"/>
                  <w:tcBorders>
                    <w:top w:val="single" w:sz="4" w:space="0" w:color="auto"/>
                    <w:left w:val="single" w:sz="4" w:space="0" w:color="auto"/>
                    <w:bottom w:val="single" w:sz="4" w:space="0" w:color="auto"/>
                    <w:right w:val="single" w:sz="4" w:space="0" w:color="auto"/>
                  </w:tcBorders>
                  <w:vAlign w:val="center"/>
                </w:tcPr>
                <w:p w14:paraId="2250A1B8" w14:textId="77777777" w:rsidR="00395D2F" w:rsidRDefault="00622BB9">
                  <w:pPr>
                    <w:spacing w:line="400" w:lineRule="exact"/>
                    <w:jc w:val="center"/>
                    <w:rPr>
                      <w:szCs w:val="21"/>
                    </w:rPr>
                  </w:pPr>
                  <w:r>
                    <w:rPr>
                      <w:szCs w:val="21"/>
                    </w:rPr>
                    <w:t>TP</w:t>
                  </w:r>
                </w:p>
              </w:tc>
              <w:tc>
                <w:tcPr>
                  <w:tcW w:w="836" w:type="dxa"/>
                  <w:tcBorders>
                    <w:top w:val="single" w:sz="4" w:space="0" w:color="auto"/>
                    <w:left w:val="single" w:sz="4" w:space="0" w:color="auto"/>
                    <w:bottom w:val="single" w:sz="4" w:space="0" w:color="auto"/>
                    <w:right w:val="single" w:sz="4" w:space="0" w:color="auto"/>
                  </w:tcBorders>
                  <w:vAlign w:val="center"/>
                </w:tcPr>
                <w:p w14:paraId="0A58CEB6" w14:textId="77777777" w:rsidR="00395D2F" w:rsidRDefault="00622BB9">
                  <w:pPr>
                    <w:spacing w:line="400" w:lineRule="exact"/>
                    <w:jc w:val="center"/>
                    <w:rPr>
                      <w:szCs w:val="21"/>
                    </w:rPr>
                  </w:pPr>
                  <w:r>
                    <w:rPr>
                      <w:szCs w:val="21"/>
                    </w:rPr>
                    <w:t>总氮</w:t>
                  </w:r>
                </w:p>
              </w:tc>
            </w:tr>
            <w:tr w:rsidR="00395D2F" w14:paraId="648E6C75" w14:textId="77777777">
              <w:trPr>
                <w:trHeight w:val="340"/>
                <w:jc w:val="center"/>
              </w:trPr>
              <w:tc>
                <w:tcPr>
                  <w:tcW w:w="2579" w:type="dxa"/>
                  <w:tcBorders>
                    <w:top w:val="single" w:sz="4" w:space="0" w:color="auto"/>
                    <w:left w:val="single" w:sz="4" w:space="0" w:color="auto"/>
                    <w:bottom w:val="single" w:sz="4" w:space="0" w:color="auto"/>
                    <w:right w:val="single" w:sz="4" w:space="0" w:color="auto"/>
                  </w:tcBorders>
                  <w:vAlign w:val="center"/>
                </w:tcPr>
                <w:p w14:paraId="4BB651A3" w14:textId="77777777" w:rsidR="00395D2F" w:rsidRDefault="00622BB9">
                  <w:pPr>
                    <w:snapToGrid w:val="0"/>
                    <w:jc w:val="center"/>
                    <w:rPr>
                      <w:szCs w:val="21"/>
                    </w:rPr>
                  </w:pPr>
                  <w:r>
                    <w:rPr>
                      <w:szCs w:val="21"/>
                    </w:rPr>
                    <w:t>企业废水排放标准</w:t>
                  </w:r>
                  <w:r>
                    <w:rPr>
                      <w:szCs w:val="21"/>
                    </w:rPr>
                    <w:t>mg/L</w:t>
                  </w:r>
                </w:p>
              </w:tc>
              <w:tc>
                <w:tcPr>
                  <w:tcW w:w="1431" w:type="dxa"/>
                  <w:tcBorders>
                    <w:top w:val="single" w:sz="4" w:space="0" w:color="auto"/>
                    <w:left w:val="single" w:sz="4" w:space="0" w:color="auto"/>
                    <w:bottom w:val="single" w:sz="4" w:space="0" w:color="auto"/>
                    <w:right w:val="single" w:sz="4" w:space="0" w:color="auto"/>
                  </w:tcBorders>
                  <w:vAlign w:val="center"/>
                </w:tcPr>
                <w:p w14:paraId="2C66BB06" w14:textId="77777777" w:rsidR="00395D2F" w:rsidRDefault="00622BB9">
                  <w:pPr>
                    <w:spacing w:line="400" w:lineRule="exact"/>
                    <w:jc w:val="center"/>
                    <w:rPr>
                      <w:szCs w:val="21"/>
                    </w:rPr>
                  </w:pPr>
                  <w:r>
                    <w:rPr>
                      <w:szCs w:val="21"/>
                    </w:rPr>
                    <w:t>6</w:t>
                  </w:r>
                  <w:r>
                    <w:rPr>
                      <w:szCs w:val="21"/>
                    </w:rPr>
                    <w:t>～</w:t>
                  </w:r>
                  <w:r>
                    <w:rPr>
                      <w:szCs w:val="21"/>
                    </w:rPr>
                    <w:t>9</w:t>
                  </w:r>
                </w:p>
              </w:tc>
              <w:tc>
                <w:tcPr>
                  <w:tcW w:w="901" w:type="dxa"/>
                  <w:tcBorders>
                    <w:top w:val="single" w:sz="4" w:space="0" w:color="auto"/>
                    <w:left w:val="single" w:sz="4" w:space="0" w:color="auto"/>
                    <w:bottom w:val="single" w:sz="4" w:space="0" w:color="auto"/>
                    <w:right w:val="single" w:sz="4" w:space="0" w:color="auto"/>
                  </w:tcBorders>
                  <w:vAlign w:val="center"/>
                </w:tcPr>
                <w:p w14:paraId="7C21A2BA" w14:textId="77777777" w:rsidR="00395D2F" w:rsidRDefault="00622BB9">
                  <w:pPr>
                    <w:spacing w:line="400" w:lineRule="exact"/>
                    <w:jc w:val="center"/>
                    <w:rPr>
                      <w:szCs w:val="21"/>
                    </w:rPr>
                  </w:pPr>
                  <w:r>
                    <w:rPr>
                      <w:szCs w:val="21"/>
                    </w:rPr>
                    <w:t>500</w:t>
                  </w:r>
                </w:p>
              </w:tc>
              <w:tc>
                <w:tcPr>
                  <w:tcW w:w="715" w:type="dxa"/>
                  <w:tcBorders>
                    <w:top w:val="single" w:sz="4" w:space="0" w:color="auto"/>
                    <w:left w:val="single" w:sz="4" w:space="0" w:color="auto"/>
                    <w:bottom w:val="single" w:sz="4" w:space="0" w:color="auto"/>
                    <w:right w:val="single" w:sz="4" w:space="0" w:color="auto"/>
                  </w:tcBorders>
                  <w:vAlign w:val="center"/>
                </w:tcPr>
                <w:p w14:paraId="316CB9B3" w14:textId="77777777" w:rsidR="00395D2F" w:rsidRDefault="00622BB9">
                  <w:pPr>
                    <w:spacing w:line="400" w:lineRule="exact"/>
                    <w:jc w:val="center"/>
                    <w:rPr>
                      <w:szCs w:val="21"/>
                    </w:rPr>
                  </w:pPr>
                  <w:r>
                    <w:rPr>
                      <w:szCs w:val="21"/>
                    </w:rPr>
                    <w:t>400</w:t>
                  </w:r>
                </w:p>
              </w:tc>
              <w:tc>
                <w:tcPr>
                  <w:tcW w:w="902" w:type="dxa"/>
                  <w:tcBorders>
                    <w:top w:val="single" w:sz="4" w:space="0" w:color="auto"/>
                    <w:left w:val="single" w:sz="4" w:space="0" w:color="auto"/>
                    <w:bottom w:val="single" w:sz="4" w:space="0" w:color="auto"/>
                    <w:right w:val="single" w:sz="4" w:space="0" w:color="auto"/>
                  </w:tcBorders>
                  <w:vAlign w:val="center"/>
                </w:tcPr>
                <w:p w14:paraId="331CD2E2" w14:textId="77777777" w:rsidR="00395D2F" w:rsidRDefault="00622BB9">
                  <w:pPr>
                    <w:spacing w:line="400" w:lineRule="exact"/>
                    <w:jc w:val="center"/>
                    <w:rPr>
                      <w:szCs w:val="21"/>
                    </w:rPr>
                  </w:pPr>
                  <w:r>
                    <w:rPr>
                      <w:szCs w:val="21"/>
                    </w:rPr>
                    <w:t>45</w:t>
                  </w:r>
                </w:p>
              </w:tc>
              <w:tc>
                <w:tcPr>
                  <w:tcW w:w="798" w:type="dxa"/>
                  <w:tcBorders>
                    <w:top w:val="single" w:sz="4" w:space="0" w:color="auto"/>
                    <w:left w:val="single" w:sz="4" w:space="0" w:color="auto"/>
                    <w:bottom w:val="single" w:sz="4" w:space="0" w:color="auto"/>
                    <w:right w:val="single" w:sz="4" w:space="0" w:color="auto"/>
                  </w:tcBorders>
                  <w:vAlign w:val="center"/>
                </w:tcPr>
                <w:p w14:paraId="73D2ED2F" w14:textId="77777777" w:rsidR="00395D2F" w:rsidRDefault="00622BB9">
                  <w:pPr>
                    <w:spacing w:line="400" w:lineRule="exact"/>
                    <w:jc w:val="center"/>
                    <w:rPr>
                      <w:szCs w:val="21"/>
                    </w:rPr>
                  </w:pPr>
                  <w:r>
                    <w:rPr>
                      <w:szCs w:val="21"/>
                    </w:rPr>
                    <w:t>8</w:t>
                  </w:r>
                </w:p>
              </w:tc>
              <w:tc>
                <w:tcPr>
                  <w:tcW w:w="836" w:type="dxa"/>
                  <w:tcBorders>
                    <w:top w:val="single" w:sz="4" w:space="0" w:color="auto"/>
                    <w:left w:val="single" w:sz="4" w:space="0" w:color="auto"/>
                    <w:bottom w:val="single" w:sz="4" w:space="0" w:color="auto"/>
                    <w:right w:val="single" w:sz="4" w:space="0" w:color="auto"/>
                  </w:tcBorders>
                  <w:vAlign w:val="center"/>
                </w:tcPr>
                <w:p w14:paraId="7DE2100B" w14:textId="77777777" w:rsidR="00395D2F" w:rsidRDefault="00622BB9">
                  <w:pPr>
                    <w:spacing w:line="400" w:lineRule="exact"/>
                    <w:jc w:val="center"/>
                    <w:rPr>
                      <w:szCs w:val="21"/>
                    </w:rPr>
                  </w:pPr>
                  <w:r>
                    <w:rPr>
                      <w:szCs w:val="21"/>
                    </w:rPr>
                    <w:t>70</w:t>
                  </w:r>
                </w:p>
              </w:tc>
            </w:tr>
            <w:tr w:rsidR="00395D2F" w14:paraId="0FFC1DB5" w14:textId="77777777">
              <w:trPr>
                <w:trHeight w:val="340"/>
                <w:jc w:val="center"/>
              </w:trPr>
              <w:tc>
                <w:tcPr>
                  <w:tcW w:w="2579" w:type="dxa"/>
                  <w:tcBorders>
                    <w:top w:val="single" w:sz="4" w:space="0" w:color="auto"/>
                    <w:left w:val="single" w:sz="4" w:space="0" w:color="auto"/>
                    <w:bottom w:val="single" w:sz="4" w:space="0" w:color="auto"/>
                    <w:right w:val="single" w:sz="4" w:space="0" w:color="auto"/>
                  </w:tcBorders>
                  <w:vAlign w:val="center"/>
                </w:tcPr>
                <w:p w14:paraId="46E3A516" w14:textId="77777777" w:rsidR="00395D2F" w:rsidRDefault="00622BB9">
                  <w:pPr>
                    <w:snapToGrid w:val="0"/>
                    <w:jc w:val="center"/>
                    <w:rPr>
                      <w:szCs w:val="21"/>
                    </w:rPr>
                  </w:pPr>
                  <w:r>
                    <w:rPr>
                      <w:szCs w:val="21"/>
                    </w:rPr>
                    <w:t>污水厂尾水排放标准</w:t>
                  </w:r>
                  <w:r>
                    <w:rPr>
                      <w:szCs w:val="21"/>
                    </w:rPr>
                    <w:t>mg/L</w:t>
                  </w:r>
                </w:p>
              </w:tc>
              <w:tc>
                <w:tcPr>
                  <w:tcW w:w="1431" w:type="dxa"/>
                  <w:tcBorders>
                    <w:top w:val="single" w:sz="4" w:space="0" w:color="auto"/>
                    <w:left w:val="single" w:sz="4" w:space="0" w:color="auto"/>
                    <w:bottom w:val="single" w:sz="4" w:space="0" w:color="auto"/>
                    <w:right w:val="single" w:sz="4" w:space="0" w:color="auto"/>
                  </w:tcBorders>
                  <w:vAlign w:val="center"/>
                </w:tcPr>
                <w:p w14:paraId="26411C01" w14:textId="77777777" w:rsidR="00395D2F" w:rsidRDefault="00622BB9">
                  <w:pPr>
                    <w:spacing w:line="400" w:lineRule="exact"/>
                    <w:jc w:val="center"/>
                    <w:rPr>
                      <w:szCs w:val="21"/>
                    </w:rPr>
                  </w:pPr>
                  <w:r>
                    <w:rPr>
                      <w:szCs w:val="21"/>
                    </w:rPr>
                    <w:t>6</w:t>
                  </w:r>
                  <w:r>
                    <w:rPr>
                      <w:szCs w:val="21"/>
                    </w:rPr>
                    <w:t>～</w:t>
                  </w:r>
                  <w:r>
                    <w:rPr>
                      <w:szCs w:val="21"/>
                    </w:rPr>
                    <w:t>9</w:t>
                  </w:r>
                </w:p>
              </w:tc>
              <w:tc>
                <w:tcPr>
                  <w:tcW w:w="901" w:type="dxa"/>
                  <w:tcBorders>
                    <w:top w:val="single" w:sz="4" w:space="0" w:color="auto"/>
                    <w:left w:val="single" w:sz="4" w:space="0" w:color="auto"/>
                    <w:bottom w:val="single" w:sz="4" w:space="0" w:color="auto"/>
                    <w:right w:val="single" w:sz="4" w:space="0" w:color="auto"/>
                  </w:tcBorders>
                  <w:vAlign w:val="center"/>
                </w:tcPr>
                <w:p w14:paraId="2ADC1221" w14:textId="77777777" w:rsidR="00395D2F" w:rsidRDefault="00622BB9">
                  <w:pPr>
                    <w:spacing w:line="400" w:lineRule="exact"/>
                    <w:jc w:val="center"/>
                    <w:rPr>
                      <w:szCs w:val="21"/>
                    </w:rPr>
                  </w:pPr>
                  <w:r>
                    <w:rPr>
                      <w:szCs w:val="21"/>
                    </w:rPr>
                    <w:t>50</w:t>
                  </w:r>
                </w:p>
              </w:tc>
              <w:tc>
                <w:tcPr>
                  <w:tcW w:w="715" w:type="dxa"/>
                  <w:tcBorders>
                    <w:top w:val="single" w:sz="4" w:space="0" w:color="auto"/>
                    <w:left w:val="single" w:sz="4" w:space="0" w:color="auto"/>
                    <w:bottom w:val="single" w:sz="4" w:space="0" w:color="auto"/>
                    <w:right w:val="single" w:sz="4" w:space="0" w:color="auto"/>
                  </w:tcBorders>
                  <w:vAlign w:val="center"/>
                </w:tcPr>
                <w:p w14:paraId="57B04591" w14:textId="77777777" w:rsidR="00395D2F" w:rsidRDefault="00622BB9">
                  <w:pPr>
                    <w:spacing w:line="400" w:lineRule="exact"/>
                    <w:jc w:val="center"/>
                    <w:rPr>
                      <w:szCs w:val="21"/>
                    </w:rPr>
                  </w:pPr>
                  <w:r>
                    <w:rPr>
                      <w:szCs w:val="21"/>
                    </w:rPr>
                    <w:t>10</w:t>
                  </w:r>
                </w:p>
              </w:tc>
              <w:tc>
                <w:tcPr>
                  <w:tcW w:w="902" w:type="dxa"/>
                  <w:tcBorders>
                    <w:top w:val="single" w:sz="4" w:space="0" w:color="auto"/>
                    <w:left w:val="single" w:sz="4" w:space="0" w:color="auto"/>
                    <w:bottom w:val="single" w:sz="4" w:space="0" w:color="auto"/>
                    <w:right w:val="single" w:sz="4" w:space="0" w:color="auto"/>
                  </w:tcBorders>
                  <w:vAlign w:val="center"/>
                </w:tcPr>
                <w:p w14:paraId="2069B3C1" w14:textId="77777777" w:rsidR="00395D2F" w:rsidRDefault="00622BB9">
                  <w:pPr>
                    <w:spacing w:line="400" w:lineRule="exact"/>
                    <w:jc w:val="center"/>
                    <w:rPr>
                      <w:szCs w:val="21"/>
                    </w:rPr>
                  </w:pPr>
                  <w:r>
                    <w:rPr>
                      <w:szCs w:val="21"/>
                    </w:rPr>
                    <w:t>5</w:t>
                  </w:r>
                  <w:r>
                    <w:rPr>
                      <w:szCs w:val="21"/>
                    </w:rPr>
                    <w:t>（</w:t>
                  </w:r>
                  <w:r>
                    <w:rPr>
                      <w:szCs w:val="21"/>
                    </w:rPr>
                    <w:t>8</w:t>
                  </w:r>
                  <w:r>
                    <w:rPr>
                      <w:szCs w:val="21"/>
                    </w:rPr>
                    <w:t>）</w:t>
                  </w:r>
                  <w:r>
                    <w:rPr>
                      <w:szCs w:val="21"/>
                    </w:rPr>
                    <w:t>*</w:t>
                  </w:r>
                </w:p>
              </w:tc>
              <w:tc>
                <w:tcPr>
                  <w:tcW w:w="798" w:type="dxa"/>
                  <w:tcBorders>
                    <w:top w:val="single" w:sz="4" w:space="0" w:color="auto"/>
                    <w:left w:val="single" w:sz="4" w:space="0" w:color="auto"/>
                    <w:bottom w:val="single" w:sz="4" w:space="0" w:color="auto"/>
                    <w:right w:val="single" w:sz="4" w:space="0" w:color="auto"/>
                  </w:tcBorders>
                  <w:vAlign w:val="center"/>
                </w:tcPr>
                <w:p w14:paraId="1221B20E" w14:textId="77777777" w:rsidR="00395D2F" w:rsidRDefault="00622BB9">
                  <w:pPr>
                    <w:spacing w:line="400" w:lineRule="exact"/>
                    <w:jc w:val="center"/>
                    <w:rPr>
                      <w:szCs w:val="21"/>
                    </w:rPr>
                  </w:pPr>
                  <w:r>
                    <w:rPr>
                      <w:szCs w:val="21"/>
                    </w:rPr>
                    <w:t>0.5</w:t>
                  </w:r>
                </w:p>
              </w:tc>
              <w:tc>
                <w:tcPr>
                  <w:tcW w:w="836" w:type="dxa"/>
                  <w:tcBorders>
                    <w:top w:val="single" w:sz="4" w:space="0" w:color="auto"/>
                    <w:left w:val="single" w:sz="4" w:space="0" w:color="auto"/>
                    <w:bottom w:val="single" w:sz="4" w:space="0" w:color="auto"/>
                    <w:right w:val="single" w:sz="4" w:space="0" w:color="auto"/>
                  </w:tcBorders>
                  <w:vAlign w:val="center"/>
                </w:tcPr>
                <w:p w14:paraId="31B88CBE" w14:textId="77777777" w:rsidR="00395D2F" w:rsidRDefault="00622BB9">
                  <w:pPr>
                    <w:spacing w:line="400" w:lineRule="exact"/>
                    <w:jc w:val="center"/>
                    <w:rPr>
                      <w:szCs w:val="21"/>
                    </w:rPr>
                  </w:pPr>
                  <w:r>
                    <w:rPr>
                      <w:szCs w:val="21"/>
                    </w:rPr>
                    <w:t>15</w:t>
                  </w:r>
                </w:p>
              </w:tc>
            </w:tr>
          </w:tbl>
          <w:p w14:paraId="560C6392" w14:textId="77777777" w:rsidR="00395D2F" w:rsidRDefault="00622BB9">
            <w:pPr>
              <w:adjustRightInd w:val="0"/>
              <w:snapToGrid w:val="0"/>
              <w:spacing w:line="360" w:lineRule="auto"/>
              <w:rPr>
                <w:b/>
                <w:szCs w:val="21"/>
              </w:rPr>
            </w:pPr>
            <w:r>
              <w:rPr>
                <w:szCs w:val="21"/>
              </w:rPr>
              <w:t>*</w:t>
            </w:r>
            <w:r>
              <w:rPr>
                <w:spacing w:val="-24"/>
                <w:szCs w:val="21"/>
              </w:rPr>
              <w:t>注</w:t>
            </w:r>
            <w:r>
              <w:rPr>
                <w:szCs w:val="21"/>
              </w:rPr>
              <w:t>：括号外数值为水温＞</w:t>
            </w:r>
            <w:r>
              <w:rPr>
                <w:szCs w:val="21"/>
              </w:rPr>
              <w:t>12℃</w:t>
            </w:r>
            <w:r>
              <w:rPr>
                <w:szCs w:val="21"/>
              </w:rPr>
              <w:t>时的控制指标，括号内数值为水温</w:t>
            </w:r>
            <w:r>
              <w:rPr>
                <w:szCs w:val="21"/>
              </w:rPr>
              <w:t>≤12℃</w:t>
            </w:r>
            <w:r>
              <w:rPr>
                <w:szCs w:val="21"/>
              </w:rPr>
              <w:t>时的控制指标。</w:t>
            </w:r>
          </w:p>
          <w:p w14:paraId="3454C86F" w14:textId="77777777" w:rsidR="00395D2F" w:rsidRDefault="00622BB9">
            <w:pPr>
              <w:adjustRightInd w:val="0"/>
              <w:snapToGrid w:val="0"/>
              <w:spacing w:line="360" w:lineRule="auto"/>
              <w:rPr>
                <w:sz w:val="24"/>
                <w:szCs w:val="24"/>
              </w:rPr>
            </w:pPr>
            <w:r>
              <w:rPr>
                <w:b/>
                <w:sz w:val="24"/>
                <w:szCs w:val="24"/>
              </w:rPr>
              <w:t>噪声</w:t>
            </w:r>
            <w:r>
              <w:rPr>
                <w:sz w:val="24"/>
                <w:szCs w:val="24"/>
              </w:rPr>
              <w:t>：营运期厂界噪声执行《工业企业厂界环境噪声排放标准》（</w:t>
            </w:r>
            <w:r>
              <w:rPr>
                <w:sz w:val="24"/>
                <w:szCs w:val="24"/>
              </w:rPr>
              <w:t>GB12348-2008</w:t>
            </w:r>
            <w:r>
              <w:rPr>
                <w:sz w:val="24"/>
                <w:szCs w:val="24"/>
              </w:rPr>
              <w:t>）</w:t>
            </w:r>
            <w:r>
              <w:rPr>
                <w:sz w:val="24"/>
                <w:szCs w:val="24"/>
              </w:rPr>
              <w:t>3</w:t>
            </w:r>
            <w:r>
              <w:rPr>
                <w:sz w:val="24"/>
                <w:szCs w:val="24"/>
              </w:rPr>
              <w:t>类标准。</w:t>
            </w:r>
          </w:p>
          <w:p w14:paraId="339A0F7C" w14:textId="77777777" w:rsidR="00395D2F" w:rsidRDefault="00622BB9">
            <w:pPr>
              <w:pStyle w:val="aff1"/>
              <w:adjustRightInd w:val="0"/>
              <w:snapToGrid w:val="0"/>
              <w:rPr>
                <w:rFonts w:ascii="Times New Roman" w:hAnsi="Times New Roman"/>
                <w:b/>
                <w:szCs w:val="24"/>
              </w:rPr>
            </w:pPr>
            <w:r>
              <w:rPr>
                <w:rFonts w:ascii="Times New Roman" w:hAnsi="Times New Roman"/>
                <w:b/>
                <w:szCs w:val="24"/>
              </w:rPr>
              <w:t>表</w:t>
            </w:r>
            <w:r>
              <w:rPr>
                <w:rFonts w:ascii="Times New Roman" w:hAnsi="Times New Roman"/>
                <w:b/>
                <w:szCs w:val="24"/>
              </w:rPr>
              <w:t xml:space="preserve">16  </w:t>
            </w:r>
            <w:r>
              <w:rPr>
                <w:rFonts w:ascii="Times New Roman" w:hAnsi="Times New Roman"/>
                <w:b/>
                <w:szCs w:val="24"/>
              </w:rPr>
              <w:t>噪声排放标准</w:t>
            </w: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0"/>
              <w:gridCol w:w="2721"/>
              <w:gridCol w:w="2721"/>
            </w:tblGrid>
            <w:tr w:rsidR="00395D2F" w14:paraId="2A908925" w14:textId="77777777">
              <w:trPr>
                <w:trHeight w:val="340"/>
                <w:jc w:val="center"/>
              </w:trPr>
              <w:tc>
                <w:tcPr>
                  <w:tcW w:w="2720" w:type="dxa"/>
                  <w:tcBorders>
                    <w:top w:val="single" w:sz="4" w:space="0" w:color="auto"/>
                    <w:left w:val="single" w:sz="4" w:space="0" w:color="auto"/>
                    <w:bottom w:val="single" w:sz="4" w:space="0" w:color="auto"/>
                    <w:right w:val="single" w:sz="4" w:space="0" w:color="auto"/>
                  </w:tcBorders>
                  <w:vAlign w:val="center"/>
                </w:tcPr>
                <w:p w14:paraId="3850D4A0" w14:textId="77777777" w:rsidR="00395D2F" w:rsidRDefault="00622BB9">
                  <w:pPr>
                    <w:spacing w:line="400" w:lineRule="exact"/>
                    <w:jc w:val="center"/>
                    <w:rPr>
                      <w:szCs w:val="21"/>
                    </w:rPr>
                  </w:pPr>
                  <w:r>
                    <w:rPr>
                      <w:szCs w:val="21"/>
                    </w:rPr>
                    <w:t>标准级别</w:t>
                  </w:r>
                </w:p>
              </w:tc>
              <w:tc>
                <w:tcPr>
                  <w:tcW w:w="2721" w:type="dxa"/>
                  <w:tcBorders>
                    <w:top w:val="single" w:sz="4" w:space="0" w:color="auto"/>
                    <w:left w:val="single" w:sz="4" w:space="0" w:color="auto"/>
                    <w:bottom w:val="single" w:sz="4" w:space="0" w:color="auto"/>
                    <w:right w:val="single" w:sz="4" w:space="0" w:color="auto"/>
                  </w:tcBorders>
                  <w:vAlign w:val="center"/>
                </w:tcPr>
                <w:p w14:paraId="0FF9CA08" w14:textId="77777777" w:rsidR="00395D2F" w:rsidRDefault="00622BB9">
                  <w:pPr>
                    <w:spacing w:line="400" w:lineRule="exact"/>
                    <w:jc w:val="center"/>
                    <w:rPr>
                      <w:szCs w:val="21"/>
                    </w:rPr>
                  </w:pPr>
                  <w:r>
                    <w:rPr>
                      <w:szCs w:val="21"/>
                    </w:rPr>
                    <w:t>昼</w:t>
                  </w:r>
                </w:p>
              </w:tc>
              <w:tc>
                <w:tcPr>
                  <w:tcW w:w="2721" w:type="dxa"/>
                  <w:tcBorders>
                    <w:top w:val="single" w:sz="4" w:space="0" w:color="auto"/>
                    <w:left w:val="single" w:sz="4" w:space="0" w:color="auto"/>
                    <w:bottom w:val="single" w:sz="4" w:space="0" w:color="auto"/>
                    <w:right w:val="single" w:sz="4" w:space="0" w:color="auto"/>
                  </w:tcBorders>
                  <w:vAlign w:val="center"/>
                </w:tcPr>
                <w:p w14:paraId="7CC84874" w14:textId="77777777" w:rsidR="00395D2F" w:rsidRDefault="00622BB9">
                  <w:pPr>
                    <w:spacing w:line="400" w:lineRule="exact"/>
                    <w:jc w:val="center"/>
                    <w:rPr>
                      <w:szCs w:val="21"/>
                    </w:rPr>
                  </w:pPr>
                  <w:r>
                    <w:rPr>
                      <w:szCs w:val="21"/>
                    </w:rPr>
                    <w:t>夜</w:t>
                  </w:r>
                </w:p>
              </w:tc>
            </w:tr>
            <w:tr w:rsidR="00395D2F" w14:paraId="583D82D7" w14:textId="77777777">
              <w:trPr>
                <w:trHeight w:val="340"/>
                <w:jc w:val="center"/>
              </w:trPr>
              <w:tc>
                <w:tcPr>
                  <w:tcW w:w="2720" w:type="dxa"/>
                  <w:tcBorders>
                    <w:top w:val="single" w:sz="4" w:space="0" w:color="auto"/>
                    <w:left w:val="single" w:sz="4" w:space="0" w:color="auto"/>
                    <w:bottom w:val="single" w:sz="4" w:space="0" w:color="auto"/>
                    <w:right w:val="single" w:sz="4" w:space="0" w:color="auto"/>
                  </w:tcBorders>
                  <w:vAlign w:val="center"/>
                </w:tcPr>
                <w:p w14:paraId="05EA25CA" w14:textId="77777777" w:rsidR="00395D2F" w:rsidRDefault="00622BB9">
                  <w:pPr>
                    <w:spacing w:line="400" w:lineRule="exact"/>
                    <w:jc w:val="center"/>
                    <w:rPr>
                      <w:szCs w:val="21"/>
                    </w:rPr>
                  </w:pPr>
                  <w:r>
                    <w:rPr>
                      <w:szCs w:val="21"/>
                    </w:rPr>
                    <w:t>3</w:t>
                  </w:r>
                  <w:r>
                    <w:rPr>
                      <w:szCs w:val="21"/>
                    </w:rPr>
                    <w:t>类</w:t>
                  </w:r>
                </w:p>
              </w:tc>
              <w:tc>
                <w:tcPr>
                  <w:tcW w:w="2721" w:type="dxa"/>
                  <w:tcBorders>
                    <w:top w:val="single" w:sz="4" w:space="0" w:color="auto"/>
                    <w:left w:val="single" w:sz="4" w:space="0" w:color="auto"/>
                    <w:bottom w:val="single" w:sz="4" w:space="0" w:color="auto"/>
                    <w:right w:val="single" w:sz="4" w:space="0" w:color="auto"/>
                  </w:tcBorders>
                  <w:vAlign w:val="center"/>
                </w:tcPr>
                <w:p w14:paraId="02B86597" w14:textId="77777777" w:rsidR="00395D2F" w:rsidRDefault="00622BB9">
                  <w:pPr>
                    <w:spacing w:line="400" w:lineRule="exact"/>
                    <w:jc w:val="center"/>
                    <w:rPr>
                      <w:szCs w:val="21"/>
                    </w:rPr>
                  </w:pPr>
                  <w:r>
                    <w:rPr>
                      <w:szCs w:val="21"/>
                    </w:rPr>
                    <w:t>65dB(A)</w:t>
                  </w:r>
                </w:p>
              </w:tc>
              <w:tc>
                <w:tcPr>
                  <w:tcW w:w="2721" w:type="dxa"/>
                  <w:tcBorders>
                    <w:top w:val="single" w:sz="4" w:space="0" w:color="auto"/>
                    <w:left w:val="single" w:sz="4" w:space="0" w:color="auto"/>
                    <w:bottom w:val="single" w:sz="4" w:space="0" w:color="auto"/>
                    <w:right w:val="single" w:sz="4" w:space="0" w:color="auto"/>
                  </w:tcBorders>
                  <w:vAlign w:val="center"/>
                </w:tcPr>
                <w:p w14:paraId="771E15F6" w14:textId="77777777" w:rsidR="00395D2F" w:rsidRDefault="00622BB9">
                  <w:pPr>
                    <w:spacing w:line="400" w:lineRule="exact"/>
                    <w:jc w:val="center"/>
                    <w:rPr>
                      <w:szCs w:val="21"/>
                    </w:rPr>
                  </w:pPr>
                  <w:r>
                    <w:rPr>
                      <w:szCs w:val="21"/>
                    </w:rPr>
                    <w:t>55dB(A)</w:t>
                  </w:r>
                </w:p>
              </w:tc>
            </w:tr>
          </w:tbl>
          <w:p w14:paraId="4AD1686B" w14:textId="77777777" w:rsidR="00395D2F" w:rsidRDefault="00622BB9">
            <w:pPr>
              <w:tabs>
                <w:tab w:val="left" w:pos="1410"/>
              </w:tabs>
              <w:spacing w:line="360" w:lineRule="auto"/>
              <w:rPr>
                <w:sz w:val="24"/>
                <w:szCs w:val="24"/>
              </w:rPr>
            </w:pPr>
            <w:r>
              <w:rPr>
                <w:b/>
                <w:sz w:val="24"/>
                <w:szCs w:val="24"/>
              </w:rPr>
              <w:t>固废：</w:t>
            </w:r>
            <w:r>
              <w:rPr>
                <w:sz w:val="24"/>
                <w:szCs w:val="24"/>
              </w:rPr>
              <w:t>建设项目产生的固体废物执行《一般工业固体废物贮存、处置场污染控制标准》（</w:t>
            </w:r>
            <w:r>
              <w:rPr>
                <w:sz w:val="24"/>
                <w:szCs w:val="24"/>
              </w:rPr>
              <w:t>GB18599- 2001</w:t>
            </w:r>
            <w:r>
              <w:rPr>
                <w:sz w:val="24"/>
                <w:szCs w:val="24"/>
              </w:rPr>
              <w:t>）及修改单（环境保护部，</w:t>
            </w:r>
            <w:r>
              <w:rPr>
                <w:sz w:val="24"/>
                <w:szCs w:val="24"/>
              </w:rPr>
              <w:t>2013</w:t>
            </w:r>
            <w:r>
              <w:rPr>
                <w:sz w:val="24"/>
                <w:szCs w:val="24"/>
              </w:rPr>
              <w:t>年第</w:t>
            </w:r>
            <w:r>
              <w:rPr>
                <w:sz w:val="24"/>
                <w:szCs w:val="24"/>
              </w:rPr>
              <w:t>36</w:t>
            </w:r>
            <w:r>
              <w:rPr>
                <w:sz w:val="24"/>
                <w:szCs w:val="24"/>
              </w:rPr>
              <w:t>号）。</w:t>
            </w:r>
          </w:p>
        </w:tc>
      </w:tr>
      <w:tr w:rsidR="00395D2F" w14:paraId="6BDDEB6D" w14:textId="77777777">
        <w:trPr>
          <w:trHeight w:val="90"/>
        </w:trPr>
        <w:tc>
          <w:tcPr>
            <w:tcW w:w="453" w:type="dxa"/>
            <w:vAlign w:val="center"/>
          </w:tcPr>
          <w:p w14:paraId="2D4E0656" w14:textId="77777777" w:rsidR="00395D2F" w:rsidRDefault="00622BB9">
            <w:pPr>
              <w:pStyle w:val="aff1"/>
              <w:rPr>
                <w:rFonts w:ascii="Times New Roman" w:hAnsi="Times New Roman"/>
                <w:szCs w:val="24"/>
              </w:rPr>
            </w:pPr>
            <w:r>
              <w:rPr>
                <w:rFonts w:ascii="Times New Roman" w:hAnsi="Times New Roman"/>
                <w:szCs w:val="24"/>
              </w:rPr>
              <w:lastRenderedPageBreak/>
              <w:t>总量控制指标</w:t>
            </w:r>
          </w:p>
        </w:tc>
        <w:tc>
          <w:tcPr>
            <w:tcW w:w="8334" w:type="dxa"/>
            <w:gridSpan w:val="2"/>
          </w:tcPr>
          <w:p w14:paraId="2555D461" w14:textId="77777777" w:rsidR="00395D2F" w:rsidRDefault="00622BB9">
            <w:pPr>
              <w:spacing w:line="360" w:lineRule="auto"/>
              <w:ind w:firstLineChars="200" w:firstLine="480"/>
              <w:rPr>
                <w:sz w:val="24"/>
                <w:szCs w:val="24"/>
              </w:rPr>
            </w:pPr>
            <w:r>
              <w:rPr>
                <w:sz w:val="24"/>
                <w:szCs w:val="24"/>
              </w:rPr>
              <w:t>建设项目污染物产生、排放量统计见表</w:t>
            </w:r>
            <w:r>
              <w:rPr>
                <w:sz w:val="24"/>
                <w:szCs w:val="24"/>
              </w:rPr>
              <w:t>17</w:t>
            </w:r>
            <w:r>
              <w:rPr>
                <w:sz w:val="24"/>
                <w:szCs w:val="24"/>
              </w:rPr>
              <w:t>。</w:t>
            </w:r>
          </w:p>
          <w:p w14:paraId="68C15D7C" w14:textId="77777777" w:rsidR="00395D2F" w:rsidRDefault="00622BB9">
            <w:pPr>
              <w:pStyle w:val="aff1"/>
              <w:spacing w:beforeLines="50" w:before="156" w:line="240" w:lineRule="auto"/>
              <w:rPr>
                <w:rFonts w:ascii="Times New Roman" w:hAnsi="Times New Roman"/>
                <w:b/>
                <w:szCs w:val="24"/>
              </w:rPr>
            </w:pPr>
            <w:r>
              <w:rPr>
                <w:rFonts w:ascii="Times New Roman" w:hAnsi="Times New Roman"/>
                <w:b/>
                <w:szCs w:val="24"/>
              </w:rPr>
              <w:t>表</w:t>
            </w:r>
            <w:r>
              <w:rPr>
                <w:rFonts w:ascii="Times New Roman" w:hAnsi="Times New Roman"/>
                <w:b/>
                <w:szCs w:val="24"/>
              </w:rPr>
              <w:t>17</w:t>
            </w:r>
            <w:r>
              <w:rPr>
                <w:rFonts w:ascii="Times New Roman" w:hAnsi="Times New Roman"/>
                <w:b/>
                <w:szCs w:val="24"/>
              </w:rPr>
              <w:t xml:space="preserve">  </w:t>
            </w:r>
            <w:r>
              <w:rPr>
                <w:rFonts w:ascii="Times New Roman" w:hAnsi="Times New Roman"/>
                <w:b/>
                <w:szCs w:val="24"/>
              </w:rPr>
              <w:t>建设项目污染物产生、排放量统计表</w:t>
            </w:r>
            <w:r>
              <w:rPr>
                <w:rFonts w:ascii="Times New Roman" w:hAnsi="Times New Roman"/>
                <w:b/>
                <w:szCs w:val="24"/>
              </w:rPr>
              <w:t xml:space="preserve">   </w:t>
            </w:r>
            <w:r>
              <w:rPr>
                <w:rFonts w:ascii="Times New Roman" w:hAnsi="Times New Roman"/>
                <w:b/>
                <w:szCs w:val="24"/>
              </w:rPr>
              <w:t>单位：</w:t>
            </w:r>
            <w:r>
              <w:rPr>
                <w:rFonts w:ascii="Times New Roman" w:hAnsi="Times New Roman"/>
                <w:b/>
                <w:szCs w:val="24"/>
              </w:rPr>
              <w:t>t/a</w:t>
            </w: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26"/>
              <w:gridCol w:w="1349"/>
              <w:gridCol w:w="1683"/>
              <w:gridCol w:w="2013"/>
              <w:gridCol w:w="1491"/>
            </w:tblGrid>
            <w:tr w:rsidR="00395D2F" w14:paraId="7D7A4593" w14:textId="77777777">
              <w:trPr>
                <w:cantSplit/>
                <w:trHeight w:val="340"/>
                <w:jc w:val="center"/>
              </w:trPr>
              <w:tc>
                <w:tcPr>
                  <w:tcW w:w="1626" w:type="dxa"/>
                  <w:tcBorders>
                    <w:top w:val="single" w:sz="4" w:space="0" w:color="auto"/>
                    <w:left w:val="single" w:sz="4" w:space="0" w:color="auto"/>
                    <w:bottom w:val="single" w:sz="4" w:space="0" w:color="auto"/>
                    <w:right w:val="single" w:sz="4" w:space="0" w:color="auto"/>
                  </w:tcBorders>
                  <w:vAlign w:val="center"/>
                </w:tcPr>
                <w:p w14:paraId="5D2C4C7D" w14:textId="77777777" w:rsidR="00395D2F" w:rsidRDefault="00622BB9">
                  <w:pPr>
                    <w:adjustRightInd w:val="0"/>
                    <w:snapToGrid w:val="0"/>
                    <w:jc w:val="center"/>
                    <w:rPr>
                      <w:szCs w:val="21"/>
                    </w:rPr>
                  </w:pPr>
                  <w:r>
                    <w:rPr>
                      <w:szCs w:val="21"/>
                    </w:rPr>
                    <w:t>种类</w:t>
                  </w:r>
                </w:p>
              </w:tc>
              <w:tc>
                <w:tcPr>
                  <w:tcW w:w="1349" w:type="dxa"/>
                  <w:tcBorders>
                    <w:top w:val="single" w:sz="4" w:space="0" w:color="auto"/>
                    <w:left w:val="single" w:sz="4" w:space="0" w:color="auto"/>
                    <w:bottom w:val="single" w:sz="4" w:space="0" w:color="auto"/>
                    <w:right w:val="single" w:sz="4" w:space="0" w:color="auto"/>
                  </w:tcBorders>
                  <w:vAlign w:val="center"/>
                </w:tcPr>
                <w:p w14:paraId="077F4D93" w14:textId="77777777" w:rsidR="00395D2F" w:rsidRDefault="00622BB9">
                  <w:pPr>
                    <w:adjustRightInd w:val="0"/>
                    <w:snapToGrid w:val="0"/>
                    <w:jc w:val="center"/>
                    <w:rPr>
                      <w:szCs w:val="21"/>
                    </w:rPr>
                  </w:pPr>
                  <w:r>
                    <w:rPr>
                      <w:szCs w:val="21"/>
                    </w:rPr>
                    <w:t>污染物</w:t>
                  </w:r>
                </w:p>
              </w:tc>
              <w:tc>
                <w:tcPr>
                  <w:tcW w:w="1683" w:type="dxa"/>
                  <w:tcBorders>
                    <w:top w:val="single" w:sz="4" w:space="0" w:color="auto"/>
                    <w:left w:val="single" w:sz="4" w:space="0" w:color="auto"/>
                    <w:bottom w:val="single" w:sz="4" w:space="0" w:color="auto"/>
                    <w:right w:val="single" w:sz="4" w:space="0" w:color="auto"/>
                  </w:tcBorders>
                  <w:vAlign w:val="center"/>
                </w:tcPr>
                <w:p w14:paraId="39CFC50A" w14:textId="77777777" w:rsidR="00395D2F" w:rsidRDefault="00622BB9">
                  <w:pPr>
                    <w:adjustRightInd w:val="0"/>
                    <w:snapToGrid w:val="0"/>
                    <w:jc w:val="center"/>
                    <w:rPr>
                      <w:szCs w:val="21"/>
                    </w:rPr>
                  </w:pPr>
                  <w:r>
                    <w:rPr>
                      <w:szCs w:val="21"/>
                    </w:rPr>
                    <w:t>产生量</w:t>
                  </w:r>
                </w:p>
              </w:tc>
              <w:tc>
                <w:tcPr>
                  <w:tcW w:w="2013" w:type="dxa"/>
                  <w:tcBorders>
                    <w:top w:val="single" w:sz="4" w:space="0" w:color="auto"/>
                    <w:left w:val="single" w:sz="4" w:space="0" w:color="auto"/>
                    <w:bottom w:val="single" w:sz="4" w:space="0" w:color="auto"/>
                    <w:right w:val="single" w:sz="4" w:space="0" w:color="auto"/>
                  </w:tcBorders>
                  <w:vAlign w:val="center"/>
                </w:tcPr>
                <w:p w14:paraId="72C6D2CB" w14:textId="77777777" w:rsidR="00395D2F" w:rsidRDefault="00622BB9">
                  <w:pPr>
                    <w:adjustRightInd w:val="0"/>
                    <w:snapToGrid w:val="0"/>
                    <w:jc w:val="center"/>
                    <w:rPr>
                      <w:szCs w:val="21"/>
                    </w:rPr>
                  </w:pPr>
                  <w:r>
                    <w:rPr>
                      <w:szCs w:val="21"/>
                    </w:rPr>
                    <w:t>自身削减量</w:t>
                  </w:r>
                </w:p>
              </w:tc>
              <w:tc>
                <w:tcPr>
                  <w:tcW w:w="1491" w:type="dxa"/>
                  <w:tcBorders>
                    <w:top w:val="single" w:sz="4" w:space="0" w:color="auto"/>
                    <w:left w:val="single" w:sz="4" w:space="0" w:color="auto"/>
                    <w:bottom w:val="single" w:sz="4" w:space="0" w:color="auto"/>
                    <w:right w:val="single" w:sz="4" w:space="0" w:color="auto"/>
                  </w:tcBorders>
                  <w:vAlign w:val="center"/>
                </w:tcPr>
                <w:p w14:paraId="50919E7F" w14:textId="77777777" w:rsidR="00395D2F" w:rsidRDefault="00622BB9">
                  <w:pPr>
                    <w:adjustRightInd w:val="0"/>
                    <w:snapToGrid w:val="0"/>
                    <w:jc w:val="center"/>
                    <w:rPr>
                      <w:szCs w:val="21"/>
                    </w:rPr>
                  </w:pPr>
                  <w:r>
                    <w:rPr>
                      <w:szCs w:val="21"/>
                    </w:rPr>
                    <w:t>排放量</w:t>
                  </w:r>
                </w:p>
              </w:tc>
            </w:tr>
            <w:tr w:rsidR="00395D2F" w14:paraId="6B5A8D1B" w14:textId="77777777">
              <w:trPr>
                <w:cantSplit/>
                <w:trHeight w:val="340"/>
                <w:jc w:val="center"/>
              </w:trPr>
              <w:tc>
                <w:tcPr>
                  <w:tcW w:w="1626" w:type="dxa"/>
                  <w:vMerge w:val="restart"/>
                  <w:tcBorders>
                    <w:top w:val="single" w:sz="4" w:space="0" w:color="auto"/>
                    <w:left w:val="single" w:sz="4" w:space="0" w:color="auto"/>
                    <w:right w:val="single" w:sz="4" w:space="0" w:color="auto"/>
                  </w:tcBorders>
                  <w:vAlign w:val="center"/>
                </w:tcPr>
                <w:p w14:paraId="56CC17A1" w14:textId="77777777" w:rsidR="00395D2F" w:rsidRDefault="00622BB9">
                  <w:pPr>
                    <w:adjustRightInd w:val="0"/>
                    <w:snapToGrid w:val="0"/>
                    <w:jc w:val="center"/>
                    <w:rPr>
                      <w:szCs w:val="21"/>
                    </w:rPr>
                  </w:pPr>
                  <w:bookmarkStart w:id="68" w:name="OLE_LINK117" w:colFirst="1" w:colLast="1"/>
                  <w:r>
                    <w:rPr>
                      <w:szCs w:val="21"/>
                    </w:rPr>
                    <w:t>废气</w:t>
                  </w:r>
                </w:p>
              </w:tc>
              <w:tc>
                <w:tcPr>
                  <w:tcW w:w="1349" w:type="dxa"/>
                  <w:tcBorders>
                    <w:top w:val="single" w:sz="4" w:space="0" w:color="auto"/>
                    <w:left w:val="single" w:sz="4" w:space="0" w:color="auto"/>
                    <w:bottom w:val="single" w:sz="4" w:space="0" w:color="auto"/>
                    <w:right w:val="single" w:sz="4" w:space="0" w:color="auto"/>
                  </w:tcBorders>
                  <w:vAlign w:val="center"/>
                </w:tcPr>
                <w:p w14:paraId="6EB365CF" w14:textId="77777777" w:rsidR="00395D2F" w:rsidRDefault="00622BB9">
                  <w:pPr>
                    <w:adjustRightInd w:val="0"/>
                    <w:snapToGrid w:val="0"/>
                    <w:jc w:val="center"/>
                    <w:rPr>
                      <w:szCs w:val="21"/>
                    </w:rPr>
                  </w:pPr>
                  <w:r>
                    <w:rPr>
                      <w:szCs w:val="21"/>
                    </w:rPr>
                    <w:t>颗粒物</w:t>
                  </w:r>
                </w:p>
              </w:tc>
              <w:tc>
                <w:tcPr>
                  <w:tcW w:w="1683" w:type="dxa"/>
                  <w:tcBorders>
                    <w:top w:val="single" w:sz="4" w:space="0" w:color="auto"/>
                    <w:left w:val="single" w:sz="4" w:space="0" w:color="auto"/>
                    <w:bottom w:val="single" w:sz="4" w:space="0" w:color="auto"/>
                    <w:right w:val="single" w:sz="4" w:space="0" w:color="auto"/>
                  </w:tcBorders>
                  <w:vAlign w:val="center"/>
                </w:tcPr>
                <w:p w14:paraId="7355ACBC" w14:textId="77777777" w:rsidR="00395D2F" w:rsidRDefault="00622BB9">
                  <w:pPr>
                    <w:adjustRightInd w:val="0"/>
                    <w:snapToGrid w:val="0"/>
                    <w:jc w:val="center"/>
                    <w:rPr>
                      <w:szCs w:val="21"/>
                    </w:rPr>
                  </w:pPr>
                  <w:r>
                    <w:rPr>
                      <w:rFonts w:hint="eastAsia"/>
                      <w:szCs w:val="21"/>
                    </w:rPr>
                    <w:t>17.841</w:t>
                  </w:r>
                </w:p>
              </w:tc>
              <w:tc>
                <w:tcPr>
                  <w:tcW w:w="2013" w:type="dxa"/>
                  <w:tcBorders>
                    <w:top w:val="single" w:sz="4" w:space="0" w:color="auto"/>
                    <w:left w:val="single" w:sz="4" w:space="0" w:color="auto"/>
                    <w:bottom w:val="single" w:sz="4" w:space="0" w:color="auto"/>
                    <w:right w:val="single" w:sz="4" w:space="0" w:color="auto"/>
                  </w:tcBorders>
                  <w:vAlign w:val="center"/>
                </w:tcPr>
                <w:p w14:paraId="38D08FEC" w14:textId="77777777" w:rsidR="00395D2F" w:rsidRDefault="00622BB9">
                  <w:pPr>
                    <w:adjustRightInd w:val="0"/>
                    <w:snapToGrid w:val="0"/>
                    <w:jc w:val="center"/>
                    <w:rPr>
                      <w:szCs w:val="21"/>
                    </w:rPr>
                  </w:pPr>
                  <w:r>
                    <w:rPr>
                      <w:rFonts w:hint="eastAsia"/>
                      <w:szCs w:val="21"/>
                    </w:rPr>
                    <w:t>17.75</w:t>
                  </w:r>
                </w:p>
              </w:tc>
              <w:tc>
                <w:tcPr>
                  <w:tcW w:w="1491" w:type="dxa"/>
                  <w:tcBorders>
                    <w:top w:val="single" w:sz="4" w:space="0" w:color="auto"/>
                    <w:left w:val="single" w:sz="4" w:space="0" w:color="auto"/>
                    <w:bottom w:val="single" w:sz="4" w:space="0" w:color="auto"/>
                    <w:right w:val="single" w:sz="4" w:space="0" w:color="auto"/>
                  </w:tcBorders>
                  <w:vAlign w:val="center"/>
                </w:tcPr>
                <w:p w14:paraId="342E32AB" w14:textId="77777777" w:rsidR="00395D2F" w:rsidRDefault="00622BB9">
                  <w:pPr>
                    <w:adjustRightInd w:val="0"/>
                    <w:snapToGrid w:val="0"/>
                    <w:jc w:val="center"/>
                    <w:rPr>
                      <w:szCs w:val="21"/>
                    </w:rPr>
                  </w:pPr>
                  <w:r>
                    <w:rPr>
                      <w:szCs w:val="21"/>
                    </w:rPr>
                    <w:t>0.09</w:t>
                  </w:r>
                  <w:r>
                    <w:rPr>
                      <w:rFonts w:hint="eastAsia"/>
                      <w:szCs w:val="21"/>
                    </w:rPr>
                    <w:t>08</w:t>
                  </w:r>
                </w:p>
              </w:tc>
            </w:tr>
            <w:tr w:rsidR="00395D2F" w14:paraId="669DB366" w14:textId="77777777">
              <w:trPr>
                <w:cantSplit/>
                <w:trHeight w:val="340"/>
                <w:jc w:val="center"/>
              </w:trPr>
              <w:tc>
                <w:tcPr>
                  <w:tcW w:w="1626" w:type="dxa"/>
                  <w:vMerge/>
                  <w:tcBorders>
                    <w:left w:val="single" w:sz="4" w:space="0" w:color="auto"/>
                    <w:right w:val="single" w:sz="4" w:space="0" w:color="auto"/>
                  </w:tcBorders>
                  <w:vAlign w:val="center"/>
                </w:tcPr>
                <w:p w14:paraId="0BE42D7D" w14:textId="77777777" w:rsidR="00395D2F" w:rsidRDefault="00395D2F">
                  <w:pPr>
                    <w:adjustRightInd w:val="0"/>
                    <w:snapToGrid w:val="0"/>
                    <w:jc w:val="center"/>
                    <w:rPr>
                      <w:szCs w:val="21"/>
                    </w:rPr>
                  </w:pPr>
                  <w:bookmarkStart w:id="69" w:name="OLE_LINK137" w:colFirst="2" w:colLast="2"/>
                  <w:bookmarkStart w:id="70" w:name="OLE_LINK138" w:colFirst="4" w:colLast="4"/>
                </w:p>
              </w:tc>
              <w:tc>
                <w:tcPr>
                  <w:tcW w:w="1349" w:type="dxa"/>
                  <w:tcBorders>
                    <w:top w:val="single" w:sz="4" w:space="0" w:color="auto"/>
                    <w:left w:val="single" w:sz="4" w:space="0" w:color="auto"/>
                    <w:bottom w:val="single" w:sz="4" w:space="0" w:color="auto"/>
                    <w:right w:val="single" w:sz="4" w:space="0" w:color="auto"/>
                  </w:tcBorders>
                  <w:vAlign w:val="center"/>
                </w:tcPr>
                <w:p w14:paraId="4BB1BE72" w14:textId="77777777" w:rsidR="00395D2F" w:rsidRDefault="00622BB9">
                  <w:pPr>
                    <w:adjustRightInd w:val="0"/>
                    <w:snapToGrid w:val="0"/>
                    <w:jc w:val="center"/>
                    <w:rPr>
                      <w:szCs w:val="21"/>
                    </w:rPr>
                  </w:pPr>
                  <w:r>
                    <w:rPr>
                      <w:szCs w:val="21"/>
                    </w:rPr>
                    <w:t>SO</w:t>
                  </w:r>
                  <w:r>
                    <w:rPr>
                      <w:szCs w:val="21"/>
                      <w:vertAlign w:val="subscript"/>
                    </w:rPr>
                    <w:t>2</w:t>
                  </w:r>
                </w:p>
              </w:tc>
              <w:tc>
                <w:tcPr>
                  <w:tcW w:w="1683" w:type="dxa"/>
                  <w:tcBorders>
                    <w:top w:val="single" w:sz="4" w:space="0" w:color="auto"/>
                    <w:left w:val="single" w:sz="4" w:space="0" w:color="auto"/>
                    <w:bottom w:val="single" w:sz="4" w:space="0" w:color="auto"/>
                    <w:right w:val="single" w:sz="4" w:space="0" w:color="auto"/>
                  </w:tcBorders>
                  <w:vAlign w:val="center"/>
                </w:tcPr>
                <w:p w14:paraId="7CE3F16E" w14:textId="77777777" w:rsidR="00395D2F" w:rsidRDefault="00622BB9">
                  <w:pPr>
                    <w:adjustRightInd w:val="0"/>
                    <w:snapToGrid w:val="0"/>
                    <w:jc w:val="center"/>
                    <w:rPr>
                      <w:szCs w:val="21"/>
                    </w:rPr>
                  </w:pPr>
                  <w:r>
                    <w:rPr>
                      <w:szCs w:val="21"/>
                    </w:rPr>
                    <w:t>0.0</w:t>
                  </w:r>
                  <w:r>
                    <w:rPr>
                      <w:rFonts w:hint="eastAsia"/>
                      <w:szCs w:val="21"/>
                    </w:rPr>
                    <w:t>018</w:t>
                  </w:r>
                </w:p>
              </w:tc>
              <w:tc>
                <w:tcPr>
                  <w:tcW w:w="2013" w:type="dxa"/>
                  <w:tcBorders>
                    <w:top w:val="single" w:sz="4" w:space="0" w:color="auto"/>
                    <w:left w:val="single" w:sz="4" w:space="0" w:color="auto"/>
                    <w:bottom w:val="single" w:sz="4" w:space="0" w:color="auto"/>
                    <w:right w:val="single" w:sz="4" w:space="0" w:color="auto"/>
                  </w:tcBorders>
                  <w:vAlign w:val="center"/>
                </w:tcPr>
                <w:p w14:paraId="4FB1F6E1" w14:textId="77777777" w:rsidR="00395D2F" w:rsidRDefault="00622BB9">
                  <w:pPr>
                    <w:adjustRightInd w:val="0"/>
                    <w:snapToGrid w:val="0"/>
                    <w:jc w:val="center"/>
                    <w:rPr>
                      <w:szCs w:val="21"/>
                    </w:rPr>
                  </w:pPr>
                  <w:r>
                    <w:rPr>
                      <w:szCs w:val="21"/>
                    </w:rPr>
                    <w:t>0</w:t>
                  </w:r>
                </w:p>
              </w:tc>
              <w:tc>
                <w:tcPr>
                  <w:tcW w:w="1491" w:type="dxa"/>
                  <w:tcBorders>
                    <w:top w:val="single" w:sz="4" w:space="0" w:color="auto"/>
                    <w:left w:val="single" w:sz="4" w:space="0" w:color="auto"/>
                    <w:bottom w:val="single" w:sz="4" w:space="0" w:color="auto"/>
                    <w:right w:val="single" w:sz="4" w:space="0" w:color="auto"/>
                  </w:tcBorders>
                  <w:vAlign w:val="center"/>
                </w:tcPr>
                <w:p w14:paraId="7959018F" w14:textId="77777777" w:rsidR="00395D2F" w:rsidRDefault="00622BB9">
                  <w:pPr>
                    <w:adjustRightInd w:val="0"/>
                    <w:snapToGrid w:val="0"/>
                    <w:jc w:val="center"/>
                    <w:rPr>
                      <w:szCs w:val="21"/>
                    </w:rPr>
                  </w:pPr>
                  <w:r>
                    <w:rPr>
                      <w:szCs w:val="21"/>
                    </w:rPr>
                    <w:t>0.0</w:t>
                  </w:r>
                  <w:r>
                    <w:rPr>
                      <w:rFonts w:hint="eastAsia"/>
                      <w:szCs w:val="21"/>
                    </w:rPr>
                    <w:t>018</w:t>
                  </w:r>
                </w:p>
              </w:tc>
            </w:tr>
            <w:tr w:rsidR="00395D2F" w14:paraId="2DA923E8" w14:textId="77777777">
              <w:trPr>
                <w:cantSplit/>
                <w:trHeight w:val="340"/>
                <w:jc w:val="center"/>
              </w:trPr>
              <w:tc>
                <w:tcPr>
                  <w:tcW w:w="1626" w:type="dxa"/>
                  <w:vMerge/>
                  <w:tcBorders>
                    <w:left w:val="single" w:sz="4" w:space="0" w:color="auto"/>
                    <w:right w:val="single" w:sz="4" w:space="0" w:color="auto"/>
                  </w:tcBorders>
                  <w:vAlign w:val="center"/>
                </w:tcPr>
                <w:p w14:paraId="4AF831FC" w14:textId="77777777" w:rsidR="00395D2F" w:rsidRDefault="00395D2F">
                  <w:pPr>
                    <w:adjustRightInd w:val="0"/>
                    <w:snapToGrid w:val="0"/>
                    <w:jc w:val="center"/>
                    <w:rPr>
                      <w:szCs w:val="21"/>
                    </w:rPr>
                  </w:pPr>
                </w:p>
              </w:tc>
              <w:tc>
                <w:tcPr>
                  <w:tcW w:w="1349" w:type="dxa"/>
                  <w:tcBorders>
                    <w:top w:val="single" w:sz="4" w:space="0" w:color="auto"/>
                    <w:left w:val="single" w:sz="4" w:space="0" w:color="auto"/>
                    <w:bottom w:val="single" w:sz="4" w:space="0" w:color="auto"/>
                    <w:right w:val="single" w:sz="4" w:space="0" w:color="auto"/>
                  </w:tcBorders>
                  <w:vAlign w:val="center"/>
                </w:tcPr>
                <w:p w14:paraId="2EA279E6" w14:textId="77777777" w:rsidR="00395D2F" w:rsidRDefault="00622BB9">
                  <w:pPr>
                    <w:adjustRightInd w:val="0"/>
                    <w:snapToGrid w:val="0"/>
                    <w:jc w:val="center"/>
                    <w:rPr>
                      <w:szCs w:val="21"/>
                    </w:rPr>
                  </w:pPr>
                  <w:r>
                    <w:rPr>
                      <w:szCs w:val="21"/>
                    </w:rPr>
                    <w:t>NO</w:t>
                  </w:r>
                  <w:r>
                    <w:rPr>
                      <w:szCs w:val="21"/>
                      <w:vertAlign w:val="subscript"/>
                    </w:rPr>
                    <w:t>X</w:t>
                  </w:r>
                </w:p>
              </w:tc>
              <w:tc>
                <w:tcPr>
                  <w:tcW w:w="1683" w:type="dxa"/>
                  <w:tcBorders>
                    <w:top w:val="single" w:sz="4" w:space="0" w:color="auto"/>
                    <w:left w:val="single" w:sz="4" w:space="0" w:color="auto"/>
                    <w:bottom w:val="single" w:sz="4" w:space="0" w:color="auto"/>
                    <w:right w:val="single" w:sz="4" w:space="0" w:color="auto"/>
                  </w:tcBorders>
                  <w:vAlign w:val="center"/>
                </w:tcPr>
                <w:p w14:paraId="2A2B2EDE" w14:textId="77777777" w:rsidR="00395D2F" w:rsidRDefault="00622BB9">
                  <w:pPr>
                    <w:adjustRightInd w:val="0"/>
                    <w:snapToGrid w:val="0"/>
                    <w:jc w:val="center"/>
                    <w:rPr>
                      <w:szCs w:val="21"/>
                    </w:rPr>
                  </w:pPr>
                  <w:r>
                    <w:rPr>
                      <w:szCs w:val="21"/>
                    </w:rPr>
                    <w:t>0.0</w:t>
                  </w:r>
                  <w:r>
                    <w:rPr>
                      <w:rFonts w:hint="eastAsia"/>
                      <w:szCs w:val="21"/>
                    </w:rPr>
                    <w:t>011</w:t>
                  </w:r>
                </w:p>
              </w:tc>
              <w:tc>
                <w:tcPr>
                  <w:tcW w:w="2013" w:type="dxa"/>
                  <w:tcBorders>
                    <w:top w:val="single" w:sz="4" w:space="0" w:color="auto"/>
                    <w:left w:val="single" w:sz="4" w:space="0" w:color="auto"/>
                    <w:bottom w:val="single" w:sz="4" w:space="0" w:color="auto"/>
                    <w:right w:val="single" w:sz="4" w:space="0" w:color="auto"/>
                  </w:tcBorders>
                  <w:vAlign w:val="center"/>
                </w:tcPr>
                <w:p w14:paraId="55B1CAF8" w14:textId="77777777" w:rsidR="00395D2F" w:rsidRDefault="00622BB9">
                  <w:pPr>
                    <w:adjustRightInd w:val="0"/>
                    <w:snapToGrid w:val="0"/>
                    <w:jc w:val="center"/>
                    <w:rPr>
                      <w:szCs w:val="21"/>
                    </w:rPr>
                  </w:pPr>
                  <w:r>
                    <w:rPr>
                      <w:szCs w:val="21"/>
                    </w:rPr>
                    <w:t>0</w:t>
                  </w:r>
                </w:p>
              </w:tc>
              <w:tc>
                <w:tcPr>
                  <w:tcW w:w="1491" w:type="dxa"/>
                  <w:tcBorders>
                    <w:top w:val="single" w:sz="4" w:space="0" w:color="auto"/>
                    <w:left w:val="single" w:sz="4" w:space="0" w:color="auto"/>
                    <w:bottom w:val="single" w:sz="4" w:space="0" w:color="auto"/>
                    <w:right w:val="single" w:sz="4" w:space="0" w:color="auto"/>
                  </w:tcBorders>
                  <w:vAlign w:val="center"/>
                </w:tcPr>
                <w:p w14:paraId="20C48182" w14:textId="77777777" w:rsidR="00395D2F" w:rsidRDefault="00622BB9">
                  <w:pPr>
                    <w:adjustRightInd w:val="0"/>
                    <w:snapToGrid w:val="0"/>
                    <w:jc w:val="center"/>
                    <w:rPr>
                      <w:szCs w:val="21"/>
                    </w:rPr>
                  </w:pPr>
                  <w:r>
                    <w:rPr>
                      <w:szCs w:val="21"/>
                    </w:rPr>
                    <w:t>0.0</w:t>
                  </w:r>
                  <w:r>
                    <w:rPr>
                      <w:rFonts w:hint="eastAsia"/>
                      <w:szCs w:val="21"/>
                    </w:rPr>
                    <w:t>011</w:t>
                  </w:r>
                </w:p>
              </w:tc>
            </w:tr>
            <w:bookmarkEnd w:id="69"/>
            <w:bookmarkEnd w:id="70"/>
            <w:tr w:rsidR="00395D2F" w14:paraId="4A89DECA" w14:textId="77777777">
              <w:trPr>
                <w:cantSplit/>
                <w:trHeight w:val="340"/>
                <w:jc w:val="center"/>
              </w:trPr>
              <w:tc>
                <w:tcPr>
                  <w:tcW w:w="1626" w:type="dxa"/>
                  <w:vMerge/>
                  <w:tcBorders>
                    <w:left w:val="single" w:sz="4" w:space="0" w:color="auto"/>
                    <w:bottom w:val="single" w:sz="4" w:space="0" w:color="auto"/>
                    <w:right w:val="single" w:sz="4" w:space="0" w:color="auto"/>
                  </w:tcBorders>
                  <w:vAlign w:val="center"/>
                </w:tcPr>
                <w:p w14:paraId="4CD3404A" w14:textId="77777777" w:rsidR="00395D2F" w:rsidRDefault="00395D2F">
                  <w:pPr>
                    <w:adjustRightInd w:val="0"/>
                    <w:snapToGrid w:val="0"/>
                    <w:jc w:val="center"/>
                    <w:rPr>
                      <w:szCs w:val="21"/>
                    </w:rPr>
                  </w:pPr>
                </w:p>
              </w:tc>
              <w:tc>
                <w:tcPr>
                  <w:tcW w:w="1349" w:type="dxa"/>
                  <w:tcBorders>
                    <w:top w:val="single" w:sz="4" w:space="0" w:color="auto"/>
                    <w:left w:val="single" w:sz="4" w:space="0" w:color="auto"/>
                    <w:bottom w:val="single" w:sz="4" w:space="0" w:color="auto"/>
                    <w:right w:val="single" w:sz="4" w:space="0" w:color="auto"/>
                  </w:tcBorders>
                  <w:vAlign w:val="center"/>
                </w:tcPr>
                <w:p w14:paraId="5F563BE2" w14:textId="77777777" w:rsidR="00395D2F" w:rsidRDefault="00622BB9">
                  <w:pPr>
                    <w:adjustRightInd w:val="0"/>
                    <w:snapToGrid w:val="0"/>
                    <w:jc w:val="center"/>
                    <w:rPr>
                      <w:szCs w:val="21"/>
                    </w:rPr>
                  </w:pPr>
                  <w:r>
                    <w:rPr>
                      <w:szCs w:val="21"/>
                    </w:rPr>
                    <w:t>非甲烷总烃</w:t>
                  </w:r>
                </w:p>
              </w:tc>
              <w:tc>
                <w:tcPr>
                  <w:tcW w:w="1683" w:type="dxa"/>
                  <w:tcBorders>
                    <w:top w:val="single" w:sz="4" w:space="0" w:color="auto"/>
                    <w:left w:val="single" w:sz="4" w:space="0" w:color="auto"/>
                    <w:bottom w:val="single" w:sz="4" w:space="0" w:color="auto"/>
                    <w:right w:val="single" w:sz="4" w:space="0" w:color="auto"/>
                  </w:tcBorders>
                  <w:vAlign w:val="center"/>
                </w:tcPr>
                <w:p w14:paraId="0A44479D" w14:textId="77777777" w:rsidR="00395D2F" w:rsidRDefault="00622BB9">
                  <w:pPr>
                    <w:adjustRightInd w:val="0"/>
                    <w:snapToGrid w:val="0"/>
                    <w:jc w:val="center"/>
                    <w:rPr>
                      <w:szCs w:val="21"/>
                    </w:rPr>
                  </w:pPr>
                  <w:r>
                    <w:rPr>
                      <w:rFonts w:hint="eastAsia"/>
                      <w:szCs w:val="21"/>
                    </w:rPr>
                    <w:t>1.26</w:t>
                  </w:r>
                </w:p>
              </w:tc>
              <w:tc>
                <w:tcPr>
                  <w:tcW w:w="2013" w:type="dxa"/>
                  <w:tcBorders>
                    <w:top w:val="single" w:sz="4" w:space="0" w:color="auto"/>
                    <w:left w:val="single" w:sz="4" w:space="0" w:color="auto"/>
                    <w:bottom w:val="single" w:sz="4" w:space="0" w:color="auto"/>
                    <w:right w:val="single" w:sz="4" w:space="0" w:color="auto"/>
                  </w:tcBorders>
                  <w:vAlign w:val="center"/>
                </w:tcPr>
                <w:p w14:paraId="787C04D5" w14:textId="77777777" w:rsidR="00395D2F" w:rsidRDefault="00622BB9">
                  <w:pPr>
                    <w:adjustRightInd w:val="0"/>
                    <w:snapToGrid w:val="0"/>
                    <w:jc w:val="center"/>
                    <w:rPr>
                      <w:szCs w:val="21"/>
                    </w:rPr>
                  </w:pPr>
                  <w:r>
                    <w:rPr>
                      <w:rFonts w:hint="eastAsia"/>
                      <w:szCs w:val="21"/>
                    </w:rPr>
                    <w:t>1.008</w:t>
                  </w:r>
                </w:p>
              </w:tc>
              <w:tc>
                <w:tcPr>
                  <w:tcW w:w="1491" w:type="dxa"/>
                  <w:tcBorders>
                    <w:top w:val="single" w:sz="4" w:space="0" w:color="auto"/>
                    <w:left w:val="single" w:sz="4" w:space="0" w:color="auto"/>
                    <w:bottom w:val="single" w:sz="4" w:space="0" w:color="auto"/>
                    <w:right w:val="single" w:sz="4" w:space="0" w:color="auto"/>
                  </w:tcBorders>
                  <w:vAlign w:val="center"/>
                </w:tcPr>
                <w:p w14:paraId="48D2656D" w14:textId="77777777" w:rsidR="00395D2F" w:rsidRDefault="00622BB9">
                  <w:pPr>
                    <w:adjustRightInd w:val="0"/>
                    <w:snapToGrid w:val="0"/>
                    <w:jc w:val="center"/>
                    <w:rPr>
                      <w:szCs w:val="21"/>
                    </w:rPr>
                  </w:pPr>
                  <w:r>
                    <w:rPr>
                      <w:rFonts w:hint="eastAsia"/>
                      <w:szCs w:val="21"/>
                    </w:rPr>
                    <w:t>0.2528</w:t>
                  </w:r>
                </w:p>
              </w:tc>
            </w:tr>
            <w:bookmarkEnd w:id="68"/>
            <w:tr w:rsidR="00395D2F" w14:paraId="266FB42D" w14:textId="77777777">
              <w:trPr>
                <w:cantSplit/>
                <w:trHeight w:val="340"/>
                <w:jc w:val="center"/>
              </w:trPr>
              <w:tc>
                <w:tcPr>
                  <w:tcW w:w="1626" w:type="dxa"/>
                  <w:vMerge w:val="restart"/>
                  <w:tcBorders>
                    <w:top w:val="single" w:sz="4" w:space="0" w:color="auto"/>
                    <w:left w:val="single" w:sz="4" w:space="0" w:color="auto"/>
                    <w:bottom w:val="single" w:sz="4" w:space="0" w:color="auto"/>
                    <w:right w:val="single" w:sz="4" w:space="0" w:color="auto"/>
                  </w:tcBorders>
                  <w:vAlign w:val="center"/>
                </w:tcPr>
                <w:p w14:paraId="2634BD35" w14:textId="77777777" w:rsidR="00395D2F" w:rsidRDefault="00622BB9">
                  <w:pPr>
                    <w:adjustRightInd w:val="0"/>
                    <w:snapToGrid w:val="0"/>
                    <w:jc w:val="center"/>
                    <w:rPr>
                      <w:szCs w:val="21"/>
                    </w:rPr>
                  </w:pPr>
                  <w:r>
                    <w:rPr>
                      <w:szCs w:val="21"/>
                    </w:rPr>
                    <w:t>生活</w:t>
                  </w:r>
                </w:p>
                <w:p w14:paraId="504B5B37" w14:textId="77777777" w:rsidR="00395D2F" w:rsidRDefault="00622BB9">
                  <w:pPr>
                    <w:adjustRightInd w:val="0"/>
                    <w:snapToGrid w:val="0"/>
                    <w:jc w:val="center"/>
                    <w:rPr>
                      <w:szCs w:val="21"/>
                    </w:rPr>
                  </w:pPr>
                  <w:r>
                    <w:rPr>
                      <w:szCs w:val="21"/>
                    </w:rPr>
                    <w:t>污水</w:t>
                  </w:r>
                </w:p>
              </w:tc>
              <w:tc>
                <w:tcPr>
                  <w:tcW w:w="1349" w:type="dxa"/>
                  <w:tcBorders>
                    <w:top w:val="single" w:sz="4" w:space="0" w:color="auto"/>
                    <w:left w:val="single" w:sz="4" w:space="0" w:color="auto"/>
                    <w:bottom w:val="single" w:sz="4" w:space="0" w:color="auto"/>
                    <w:right w:val="single" w:sz="4" w:space="0" w:color="auto"/>
                  </w:tcBorders>
                  <w:vAlign w:val="center"/>
                </w:tcPr>
                <w:p w14:paraId="75F73953" w14:textId="77777777" w:rsidR="00395D2F" w:rsidRDefault="00622BB9">
                  <w:pPr>
                    <w:adjustRightInd w:val="0"/>
                    <w:snapToGrid w:val="0"/>
                    <w:jc w:val="center"/>
                    <w:rPr>
                      <w:szCs w:val="21"/>
                    </w:rPr>
                  </w:pPr>
                  <w:r>
                    <w:rPr>
                      <w:szCs w:val="21"/>
                    </w:rPr>
                    <w:t>水量</w:t>
                  </w:r>
                </w:p>
              </w:tc>
              <w:tc>
                <w:tcPr>
                  <w:tcW w:w="1683" w:type="dxa"/>
                  <w:tcBorders>
                    <w:top w:val="single" w:sz="4" w:space="0" w:color="auto"/>
                    <w:left w:val="single" w:sz="4" w:space="0" w:color="auto"/>
                    <w:bottom w:val="single" w:sz="4" w:space="0" w:color="auto"/>
                    <w:right w:val="single" w:sz="4" w:space="0" w:color="auto"/>
                  </w:tcBorders>
                  <w:vAlign w:val="center"/>
                </w:tcPr>
                <w:p w14:paraId="285F1805" w14:textId="77777777" w:rsidR="00395D2F" w:rsidRDefault="00622BB9">
                  <w:pPr>
                    <w:adjustRightInd w:val="0"/>
                    <w:snapToGrid w:val="0"/>
                    <w:jc w:val="center"/>
                    <w:rPr>
                      <w:szCs w:val="21"/>
                    </w:rPr>
                  </w:pPr>
                  <w:r>
                    <w:rPr>
                      <w:szCs w:val="21"/>
                    </w:rPr>
                    <w:t>3750</w:t>
                  </w:r>
                </w:p>
              </w:tc>
              <w:tc>
                <w:tcPr>
                  <w:tcW w:w="2013" w:type="dxa"/>
                  <w:tcBorders>
                    <w:top w:val="single" w:sz="4" w:space="0" w:color="auto"/>
                    <w:left w:val="single" w:sz="4" w:space="0" w:color="auto"/>
                    <w:bottom w:val="single" w:sz="4" w:space="0" w:color="auto"/>
                    <w:right w:val="single" w:sz="4" w:space="0" w:color="auto"/>
                  </w:tcBorders>
                  <w:vAlign w:val="center"/>
                </w:tcPr>
                <w:p w14:paraId="63293CD3" w14:textId="77777777" w:rsidR="00395D2F" w:rsidRDefault="00622BB9">
                  <w:pPr>
                    <w:adjustRightInd w:val="0"/>
                    <w:snapToGrid w:val="0"/>
                    <w:jc w:val="center"/>
                    <w:rPr>
                      <w:szCs w:val="21"/>
                    </w:rPr>
                  </w:pPr>
                  <w:r>
                    <w:rPr>
                      <w:szCs w:val="21"/>
                    </w:rPr>
                    <w:t>0</w:t>
                  </w:r>
                </w:p>
              </w:tc>
              <w:tc>
                <w:tcPr>
                  <w:tcW w:w="1491" w:type="dxa"/>
                  <w:tcBorders>
                    <w:top w:val="single" w:sz="4" w:space="0" w:color="auto"/>
                    <w:left w:val="single" w:sz="4" w:space="0" w:color="auto"/>
                    <w:bottom w:val="single" w:sz="4" w:space="0" w:color="auto"/>
                    <w:right w:val="single" w:sz="4" w:space="0" w:color="auto"/>
                  </w:tcBorders>
                  <w:vAlign w:val="center"/>
                </w:tcPr>
                <w:p w14:paraId="400F4FA8" w14:textId="77777777" w:rsidR="00395D2F" w:rsidRDefault="00622BB9">
                  <w:pPr>
                    <w:adjustRightInd w:val="0"/>
                    <w:snapToGrid w:val="0"/>
                    <w:jc w:val="center"/>
                    <w:rPr>
                      <w:szCs w:val="21"/>
                    </w:rPr>
                  </w:pPr>
                  <w:r>
                    <w:rPr>
                      <w:rFonts w:hint="eastAsia"/>
                      <w:szCs w:val="21"/>
                    </w:rPr>
                    <w:t>3750</w:t>
                  </w:r>
                </w:p>
              </w:tc>
            </w:tr>
            <w:tr w:rsidR="00395D2F" w14:paraId="6E735348" w14:textId="77777777">
              <w:trPr>
                <w:cantSplit/>
                <w:trHeight w:val="340"/>
                <w:jc w:val="center"/>
              </w:trPr>
              <w:tc>
                <w:tcPr>
                  <w:tcW w:w="1626" w:type="dxa"/>
                  <w:vMerge/>
                  <w:tcBorders>
                    <w:top w:val="single" w:sz="4" w:space="0" w:color="auto"/>
                    <w:left w:val="single" w:sz="4" w:space="0" w:color="auto"/>
                    <w:bottom w:val="single" w:sz="4" w:space="0" w:color="auto"/>
                    <w:right w:val="single" w:sz="4" w:space="0" w:color="auto"/>
                  </w:tcBorders>
                  <w:vAlign w:val="center"/>
                </w:tcPr>
                <w:p w14:paraId="265FFB84" w14:textId="77777777" w:rsidR="00395D2F" w:rsidRDefault="00395D2F">
                  <w:pPr>
                    <w:adjustRightInd w:val="0"/>
                    <w:snapToGrid w:val="0"/>
                    <w:jc w:val="center"/>
                    <w:rPr>
                      <w:szCs w:val="21"/>
                    </w:rPr>
                  </w:pPr>
                  <w:bookmarkStart w:id="71" w:name="OLE_LINK136" w:colFirst="2" w:colLast="2"/>
                </w:p>
              </w:tc>
              <w:tc>
                <w:tcPr>
                  <w:tcW w:w="1349" w:type="dxa"/>
                  <w:tcBorders>
                    <w:top w:val="single" w:sz="4" w:space="0" w:color="auto"/>
                    <w:left w:val="single" w:sz="4" w:space="0" w:color="auto"/>
                    <w:bottom w:val="single" w:sz="4" w:space="0" w:color="auto"/>
                    <w:right w:val="single" w:sz="4" w:space="0" w:color="auto"/>
                  </w:tcBorders>
                  <w:vAlign w:val="center"/>
                </w:tcPr>
                <w:p w14:paraId="4B40B046" w14:textId="77777777" w:rsidR="00395D2F" w:rsidRDefault="00622BB9">
                  <w:pPr>
                    <w:adjustRightInd w:val="0"/>
                    <w:snapToGrid w:val="0"/>
                    <w:jc w:val="center"/>
                    <w:rPr>
                      <w:szCs w:val="21"/>
                    </w:rPr>
                  </w:pPr>
                  <w:r>
                    <w:rPr>
                      <w:szCs w:val="21"/>
                    </w:rPr>
                    <w:t>CODcr</w:t>
                  </w:r>
                </w:p>
              </w:tc>
              <w:tc>
                <w:tcPr>
                  <w:tcW w:w="1683" w:type="dxa"/>
                  <w:tcBorders>
                    <w:top w:val="single" w:sz="4" w:space="0" w:color="auto"/>
                    <w:left w:val="single" w:sz="4" w:space="0" w:color="auto"/>
                    <w:bottom w:val="single" w:sz="4" w:space="0" w:color="auto"/>
                    <w:right w:val="single" w:sz="4" w:space="0" w:color="auto"/>
                  </w:tcBorders>
                  <w:vAlign w:val="center"/>
                </w:tcPr>
                <w:p w14:paraId="0BB7458D" w14:textId="77777777" w:rsidR="00395D2F" w:rsidRDefault="00622BB9">
                  <w:pPr>
                    <w:adjustRightInd w:val="0"/>
                    <w:snapToGrid w:val="0"/>
                    <w:jc w:val="center"/>
                    <w:rPr>
                      <w:szCs w:val="21"/>
                    </w:rPr>
                  </w:pPr>
                  <w:r>
                    <w:rPr>
                      <w:szCs w:val="21"/>
                    </w:rPr>
                    <w:t>1.18</w:t>
                  </w:r>
                </w:p>
              </w:tc>
              <w:tc>
                <w:tcPr>
                  <w:tcW w:w="2013" w:type="dxa"/>
                  <w:tcBorders>
                    <w:top w:val="single" w:sz="4" w:space="0" w:color="auto"/>
                    <w:left w:val="single" w:sz="4" w:space="0" w:color="auto"/>
                    <w:bottom w:val="single" w:sz="4" w:space="0" w:color="auto"/>
                    <w:right w:val="single" w:sz="4" w:space="0" w:color="auto"/>
                  </w:tcBorders>
                  <w:vAlign w:val="center"/>
                </w:tcPr>
                <w:p w14:paraId="10F3D6B7" w14:textId="77777777" w:rsidR="00395D2F" w:rsidRDefault="00622BB9">
                  <w:pPr>
                    <w:adjustRightInd w:val="0"/>
                    <w:snapToGrid w:val="0"/>
                    <w:jc w:val="center"/>
                    <w:rPr>
                      <w:szCs w:val="21"/>
                    </w:rPr>
                  </w:pPr>
                  <w:r>
                    <w:rPr>
                      <w:szCs w:val="21"/>
                    </w:rPr>
                    <w:t>0</w:t>
                  </w:r>
                </w:p>
              </w:tc>
              <w:tc>
                <w:tcPr>
                  <w:tcW w:w="1491" w:type="dxa"/>
                  <w:tcBorders>
                    <w:top w:val="single" w:sz="4" w:space="0" w:color="auto"/>
                    <w:left w:val="single" w:sz="4" w:space="0" w:color="auto"/>
                    <w:bottom w:val="single" w:sz="4" w:space="0" w:color="auto"/>
                    <w:right w:val="single" w:sz="4" w:space="0" w:color="auto"/>
                  </w:tcBorders>
                  <w:vAlign w:val="center"/>
                </w:tcPr>
                <w:p w14:paraId="7580EF90" w14:textId="77777777" w:rsidR="00395D2F" w:rsidRDefault="00622BB9">
                  <w:pPr>
                    <w:adjustRightInd w:val="0"/>
                    <w:snapToGrid w:val="0"/>
                    <w:jc w:val="center"/>
                    <w:rPr>
                      <w:szCs w:val="21"/>
                    </w:rPr>
                  </w:pPr>
                  <w:r>
                    <w:rPr>
                      <w:szCs w:val="21"/>
                    </w:rPr>
                    <w:t>1.18</w:t>
                  </w:r>
                </w:p>
              </w:tc>
            </w:tr>
            <w:tr w:rsidR="00395D2F" w14:paraId="2FEBD4B6" w14:textId="77777777">
              <w:trPr>
                <w:cantSplit/>
                <w:trHeight w:val="340"/>
                <w:jc w:val="center"/>
              </w:trPr>
              <w:tc>
                <w:tcPr>
                  <w:tcW w:w="1626" w:type="dxa"/>
                  <w:vMerge/>
                  <w:tcBorders>
                    <w:top w:val="single" w:sz="4" w:space="0" w:color="auto"/>
                    <w:left w:val="single" w:sz="4" w:space="0" w:color="auto"/>
                    <w:bottom w:val="single" w:sz="4" w:space="0" w:color="auto"/>
                    <w:right w:val="single" w:sz="4" w:space="0" w:color="auto"/>
                  </w:tcBorders>
                  <w:vAlign w:val="center"/>
                </w:tcPr>
                <w:p w14:paraId="594EE79E" w14:textId="77777777" w:rsidR="00395D2F" w:rsidRDefault="00395D2F">
                  <w:pPr>
                    <w:adjustRightInd w:val="0"/>
                    <w:snapToGrid w:val="0"/>
                    <w:jc w:val="center"/>
                    <w:rPr>
                      <w:szCs w:val="21"/>
                    </w:rPr>
                  </w:pPr>
                </w:p>
              </w:tc>
              <w:tc>
                <w:tcPr>
                  <w:tcW w:w="1349" w:type="dxa"/>
                  <w:tcBorders>
                    <w:top w:val="single" w:sz="4" w:space="0" w:color="auto"/>
                    <w:left w:val="single" w:sz="4" w:space="0" w:color="auto"/>
                    <w:bottom w:val="single" w:sz="4" w:space="0" w:color="auto"/>
                    <w:right w:val="single" w:sz="4" w:space="0" w:color="auto"/>
                  </w:tcBorders>
                  <w:vAlign w:val="center"/>
                </w:tcPr>
                <w:p w14:paraId="431878FB" w14:textId="77777777" w:rsidR="00395D2F" w:rsidRDefault="00622BB9">
                  <w:pPr>
                    <w:adjustRightInd w:val="0"/>
                    <w:snapToGrid w:val="0"/>
                    <w:jc w:val="center"/>
                    <w:rPr>
                      <w:szCs w:val="21"/>
                    </w:rPr>
                  </w:pPr>
                  <w:r>
                    <w:rPr>
                      <w:szCs w:val="21"/>
                    </w:rPr>
                    <w:t>SS</w:t>
                  </w:r>
                </w:p>
              </w:tc>
              <w:tc>
                <w:tcPr>
                  <w:tcW w:w="1683" w:type="dxa"/>
                  <w:tcBorders>
                    <w:top w:val="single" w:sz="4" w:space="0" w:color="auto"/>
                    <w:left w:val="single" w:sz="4" w:space="0" w:color="auto"/>
                    <w:bottom w:val="single" w:sz="4" w:space="0" w:color="auto"/>
                    <w:right w:val="single" w:sz="4" w:space="0" w:color="auto"/>
                  </w:tcBorders>
                  <w:vAlign w:val="center"/>
                </w:tcPr>
                <w:p w14:paraId="1CE61432" w14:textId="77777777" w:rsidR="00395D2F" w:rsidRDefault="00622BB9">
                  <w:pPr>
                    <w:adjustRightInd w:val="0"/>
                    <w:snapToGrid w:val="0"/>
                    <w:jc w:val="center"/>
                    <w:rPr>
                      <w:szCs w:val="21"/>
                    </w:rPr>
                  </w:pPr>
                  <w:r>
                    <w:rPr>
                      <w:szCs w:val="21"/>
                    </w:rPr>
                    <w:t>0.84</w:t>
                  </w:r>
                </w:p>
              </w:tc>
              <w:tc>
                <w:tcPr>
                  <w:tcW w:w="2013" w:type="dxa"/>
                  <w:tcBorders>
                    <w:top w:val="single" w:sz="4" w:space="0" w:color="auto"/>
                    <w:left w:val="single" w:sz="4" w:space="0" w:color="auto"/>
                    <w:bottom w:val="single" w:sz="4" w:space="0" w:color="auto"/>
                    <w:right w:val="single" w:sz="4" w:space="0" w:color="auto"/>
                  </w:tcBorders>
                  <w:vAlign w:val="center"/>
                </w:tcPr>
                <w:p w14:paraId="41A181EE" w14:textId="77777777" w:rsidR="00395D2F" w:rsidRDefault="00622BB9">
                  <w:pPr>
                    <w:adjustRightInd w:val="0"/>
                    <w:snapToGrid w:val="0"/>
                    <w:jc w:val="center"/>
                    <w:rPr>
                      <w:szCs w:val="21"/>
                    </w:rPr>
                  </w:pPr>
                  <w:r>
                    <w:rPr>
                      <w:szCs w:val="21"/>
                    </w:rPr>
                    <w:t>0</w:t>
                  </w:r>
                </w:p>
              </w:tc>
              <w:tc>
                <w:tcPr>
                  <w:tcW w:w="1491" w:type="dxa"/>
                  <w:tcBorders>
                    <w:top w:val="single" w:sz="4" w:space="0" w:color="auto"/>
                    <w:left w:val="single" w:sz="4" w:space="0" w:color="auto"/>
                    <w:bottom w:val="single" w:sz="4" w:space="0" w:color="auto"/>
                    <w:right w:val="single" w:sz="4" w:space="0" w:color="auto"/>
                  </w:tcBorders>
                  <w:vAlign w:val="center"/>
                </w:tcPr>
                <w:p w14:paraId="6C02510A" w14:textId="77777777" w:rsidR="00395D2F" w:rsidRDefault="00622BB9">
                  <w:pPr>
                    <w:adjustRightInd w:val="0"/>
                    <w:snapToGrid w:val="0"/>
                    <w:jc w:val="center"/>
                    <w:rPr>
                      <w:szCs w:val="21"/>
                    </w:rPr>
                  </w:pPr>
                  <w:r>
                    <w:rPr>
                      <w:szCs w:val="21"/>
                    </w:rPr>
                    <w:t>0.84</w:t>
                  </w:r>
                </w:p>
              </w:tc>
            </w:tr>
            <w:tr w:rsidR="00395D2F" w14:paraId="15C59A65" w14:textId="77777777">
              <w:trPr>
                <w:cantSplit/>
                <w:trHeight w:val="340"/>
                <w:jc w:val="center"/>
              </w:trPr>
              <w:tc>
                <w:tcPr>
                  <w:tcW w:w="1626" w:type="dxa"/>
                  <w:vMerge/>
                  <w:tcBorders>
                    <w:top w:val="single" w:sz="4" w:space="0" w:color="auto"/>
                    <w:left w:val="single" w:sz="4" w:space="0" w:color="auto"/>
                    <w:bottom w:val="single" w:sz="4" w:space="0" w:color="auto"/>
                    <w:right w:val="single" w:sz="4" w:space="0" w:color="auto"/>
                  </w:tcBorders>
                  <w:vAlign w:val="center"/>
                </w:tcPr>
                <w:p w14:paraId="054C0923" w14:textId="77777777" w:rsidR="00395D2F" w:rsidRDefault="00395D2F">
                  <w:pPr>
                    <w:adjustRightInd w:val="0"/>
                    <w:snapToGrid w:val="0"/>
                    <w:jc w:val="center"/>
                    <w:rPr>
                      <w:szCs w:val="21"/>
                    </w:rPr>
                  </w:pPr>
                </w:p>
              </w:tc>
              <w:tc>
                <w:tcPr>
                  <w:tcW w:w="1349" w:type="dxa"/>
                  <w:tcBorders>
                    <w:top w:val="single" w:sz="4" w:space="0" w:color="auto"/>
                    <w:left w:val="single" w:sz="4" w:space="0" w:color="auto"/>
                    <w:bottom w:val="single" w:sz="4" w:space="0" w:color="auto"/>
                    <w:right w:val="single" w:sz="4" w:space="0" w:color="auto"/>
                  </w:tcBorders>
                  <w:vAlign w:val="center"/>
                </w:tcPr>
                <w:p w14:paraId="51072DF9" w14:textId="77777777" w:rsidR="00395D2F" w:rsidRDefault="00622BB9">
                  <w:pPr>
                    <w:adjustRightInd w:val="0"/>
                    <w:snapToGrid w:val="0"/>
                    <w:jc w:val="center"/>
                    <w:rPr>
                      <w:szCs w:val="21"/>
                    </w:rPr>
                  </w:pPr>
                  <w:r>
                    <w:rPr>
                      <w:szCs w:val="21"/>
                    </w:rPr>
                    <w:t>NH</w:t>
                  </w:r>
                  <w:r>
                    <w:rPr>
                      <w:szCs w:val="21"/>
                      <w:vertAlign w:val="subscript"/>
                    </w:rPr>
                    <w:t>3</w:t>
                  </w:r>
                  <w:r>
                    <w:rPr>
                      <w:szCs w:val="21"/>
                    </w:rPr>
                    <w:t>-N</w:t>
                  </w:r>
                </w:p>
              </w:tc>
              <w:tc>
                <w:tcPr>
                  <w:tcW w:w="1683" w:type="dxa"/>
                  <w:tcBorders>
                    <w:top w:val="single" w:sz="4" w:space="0" w:color="auto"/>
                    <w:left w:val="single" w:sz="4" w:space="0" w:color="auto"/>
                    <w:bottom w:val="single" w:sz="4" w:space="0" w:color="auto"/>
                    <w:right w:val="single" w:sz="4" w:space="0" w:color="auto"/>
                  </w:tcBorders>
                  <w:vAlign w:val="center"/>
                </w:tcPr>
                <w:p w14:paraId="1B7B9462" w14:textId="77777777" w:rsidR="00395D2F" w:rsidRDefault="00622BB9">
                  <w:pPr>
                    <w:adjustRightInd w:val="0"/>
                    <w:snapToGrid w:val="0"/>
                    <w:jc w:val="center"/>
                    <w:rPr>
                      <w:szCs w:val="21"/>
                    </w:rPr>
                  </w:pPr>
                  <w:r>
                    <w:rPr>
                      <w:szCs w:val="21"/>
                    </w:rPr>
                    <w:t>0.10</w:t>
                  </w:r>
                </w:p>
              </w:tc>
              <w:tc>
                <w:tcPr>
                  <w:tcW w:w="2013" w:type="dxa"/>
                  <w:tcBorders>
                    <w:top w:val="single" w:sz="4" w:space="0" w:color="auto"/>
                    <w:left w:val="single" w:sz="4" w:space="0" w:color="auto"/>
                    <w:bottom w:val="single" w:sz="4" w:space="0" w:color="auto"/>
                    <w:right w:val="single" w:sz="4" w:space="0" w:color="auto"/>
                  </w:tcBorders>
                  <w:vAlign w:val="center"/>
                </w:tcPr>
                <w:p w14:paraId="6EF82ECB" w14:textId="77777777" w:rsidR="00395D2F" w:rsidRDefault="00622BB9">
                  <w:pPr>
                    <w:adjustRightInd w:val="0"/>
                    <w:snapToGrid w:val="0"/>
                    <w:jc w:val="center"/>
                    <w:rPr>
                      <w:szCs w:val="21"/>
                    </w:rPr>
                  </w:pPr>
                  <w:r>
                    <w:rPr>
                      <w:szCs w:val="21"/>
                    </w:rPr>
                    <w:t>0</w:t>
                  </w:r>
                </w:p>
              </w:tc>
              <w:tc>
                <w:tcPr>
                  <w:tcW w:w="1491" w:type="dxa"/>
                  <w:tcBorders>
                    <w:top w:val="single" w:sz="4" w:space="0" w:color="auto"/>
                    <w:left w:val="single" w:sz="4" w:space="0" w:color="auto"/>
                    <w:bottom w:val="single" w:sz="4" w:space="0" w:color="auto"/>
                    <w:right w:val="single" w:sz="4" w:space="0" w:color="auto"/>
                  </w:tcBorders>
                  <w:vAlign w:val="center"/>
                </w:tcPr>
                <w:p w14:paraId="42280E9E" w14:textId="77777777" w:rsidR="00395D2F" w:rsidRDefault="00622BB9">
                  <w:pPr>
                    <w:adjustRightInd w:val="0"/>
                    <w:snapToGrid w:val="0"/>
                    <w:jc w:val="center"/>
                    <w:rPr>
                      <w:szCs w:val="21"/>
                    </w:rPr>
                  </w:pPr>
                  <w:r>
                    <w:rPr>
                      <w:szCs w:val="21"/>
                    </w:rPr>
                    <w:t>0.10</w:t>
                  </w:r>
                </w:p>
              </w:tc>
            </w:tr>
            <w:tr w:rsidR="00395D2F" w14:paraId="400A4144" w14:textId="77777777">
              <w:trPr>
                <w:cantSplit/>
                <w:trHeight w:val="340"/>
                <w:jc w:val="center"/>
              </w:trPr>
              <w:tc>
                <w:tcPr>
                  <w:tcW w:w="1626" w:type="dxa"/>
                  <w:vMerge/>
                  <w:tcBorders>
                    <w:top w:val="single" w:sz="4" w:space="0" w:color="auto"/>
                    <w:left w:val="single" w:sz="4" w:space="0" w:color="auto"/>
                    <w:bottom w:val="single" w:sz="4" w:space="0" w:color="auto"/>
                    <w:right w:val="single" w:sz="4" w:space="0" w:color="auto"/>
                  </w:tcBorders>
                  <w:vAlign w:val="center"/>
                </w:tcPr>
                <w:p w14:paraId="58C0C3BF" w14:textId="77777777" w:rsidR="00395D2F" w:rsidRDefault="00395D2F">
                  <w:pPr>
                    <w:adjustRightInd w:val="0"/>
                    <w:snapToGrid w:val="0"/>
                    <w:jc w:val="center"/>
                    <w:rPr>
                      <w:szCs w:val="21"/>
                    </w:rPr>
                  </w:pPr>
                </w:p>
              </w:tc>
              <w:tc>
                <w:tcPr>
                  <w:tcW w:w="1349" w:type="dxa"/>
                  <w:tcBorders>
                    <w:top w:val="single" w:sz="4" w:space="0" w:color="auto"/>
                    <w:left w:val="single" w:sz="4" w:space="0" w:color="auto"/>
                    <w:bottom w:val="single" w:sz="4" w:space="0" w:color="auto"/>
                    <w:right w:val="single" w:sz="4" w:space="0" w:color="auto"/>
                  </w:tcBorders>
                  <w:vAlign w:val="center"/>
                </w:tcPr>
                <w:p w14:paraId="762252EC" w14:textId="77777777" w:rsidR="00395D2F" w:rsidRDefault="00622BB9">
                  <w:pPr>
                    <w:adjustRightInd w:val="0"/>
                    <w:snapToGrid w:val="0"/>
                    <w:jc w:val="center"/>
                    <w:rPr>
                      <w:szCs w:val="21"/>
                    </w:rPr>
                  </w:pPr>
                  <w:r>
                    <w:rPr>
                      <w:szCs w:val="21"/>
                    </w:rPr>
                    <w:t>TP</w:t>
                  </w:r>
                </w:p>
              </w:tc>
              <w:tc>
                <w:tcPr>
                  <w:tcW w:w="1683" w:type="dxa"/>
                  <w:tcBorders>
                    <w:top w:val="single" w:sz="4" w:space="0" w:color="auto"/>
                    <w:left w:val="single" w:sz="4" w:space="0" w:color="auto"/>
                    <w:bottom w:val="single" w:sz="4" w:space="0" w:color="auto"/>
                    <w:right w:val="single" w:sz="4" w:space="0" w:color="auto"/>
                  </w:tcBorders>
                  <w:vAlign w:val="center"/>
                </w:tcPr>
                <w:p w14:paraId="1DD40E17" w14:textId="77777777" w:rsidR="00395D2F" w:rsidRDefault="00622BB9">
                  <w:pPr>
                    <w:adjustRightInd w:val="0"/>
                    <w:snapToGrid w:val="0"/>
                    <w:jc w:val="center"/>
                    <w:rPr>
                      <w:szCs w:val="21"/>
                    </w:rPr>
                  </w:pPr>
                  <w:r>
                    <w:rPr>
                      <w:szCs w:val="21"/>
                    </w:rPr>
                    <w:t>0.017</w:t>
                  </w:r>
                </w:p>
              </w:tc>
              <w:tc>
                <w:tcPr>
                  <w:tcW w:w="2013" w:type="dxa"/>
                  <w:tcBorders>
                    <w:top w:val="single" w:sz="4" w:space="0" w:color="auto"/>
                    <w:left w:val="single" w:sz="4" w:space="0" w:color="auto"/>
                    <w:bottom w:val="single" w:sz="4" w:space="0" w:color="auto"/>
                    <w:right w:val="single" w:sz="4" w:space="0" w:color="auto"/>
                  </w:tcBorders>
                  <w:vAlign w:val="center"/>
                </w:tcPr>
                <w:p w14:paraId="6B2D40A0" w14:textId="77777777" w:rsidR="00395D2F" w:rsidRDefault="00622BB9">
                  <w:pPr>
                    <w:adjustRightInd w:val="0"/>
                    <w:snapToGrid w:val="0"/>
                    <w:jc w:val="center"/>
                    <w:rPr>
                      <w:szCs w:val="21"/>
                    </w:rPr>
                  </w:pPr>
                  <w:r>
                    <w:rPr>
                      <w:szCs w:val="21"/>
                    </w:rPr>
                    <w:t>0</w:t>
                  </w:r>
                </w:p>
              </w:tc>
              <w:tc>
                <w:tcPr>
                  <w:tcW w:w="1491" w:type="dxa"/>
                  <w:tcBorders>
                    <w:top w:val="single" w:sz="4" w:space="0" w:color="auto"/>
                    <w:left w:val="single" w:sz="4" w:space="0" w:color="auto"/>
                    <w:bottom w:val="single" w:sz="4" w:space="0" w:color="auto"/>
                    <w:right w:val="single" w:sz="4" w:space="0" w:color="auto"/>
                  </w:tcBorders>
                  <w:vAlign w:val="center"/>
                </w:tcPr>
                <w:p w14:paraId="421523C6" w14:textId="77777777" w:rsidR="00395D2F" w:rsidRDefault="00622BB9">
                  <w:pPr>
                    <w:adjustRightInd w:val="0"/>
                    <w:snapToGrid w:val="0"/>
                    <w:jc w:val="center"/>
                    <w:rPr>
                      <w:szCs w:val="21"/>
                    </w:rPr>
                  </w:pPr>
                  <w:r>
                    <w:rPr>
                      <w:szCs w:val="21"/>
                    </w:rPr>
                    <w:t>0.017</w:t>
                  </w:r>
                </w:p>
              </w:tc>
            </w:tr>
            <w:bookmarkEnd w:id="71"/>
            <w:tr w:rsidR="00395D2F" w14:paraId="256910C1" w14:textId="77777777">
              <w:trPr>
                <w:cantSplit/>
                <w:trHeight w:val="340"/>
                <w:jc w:val="center"/>
              </w:trPr>
              <w:tc>
                <w:tcPr>
                  <w:tcW w:w="1626" w:type="dxa"/>
                  <w:vMerge w:val="restart"/>
                  <w:tcBorders>
                    <w:top w:val="single" w:sz="4" w:space="0" w:color="auto"/>
                    <w:left w:val="single" w:sz="4" w:space="0" w:color="auto"/>
                    <w:bottom w:val="single" w:sz="4" w:space="0" w:color="auto"/>
                    <w:right w:val="single" w:sz="4" w:space="0" w:color="auto"/>
                  </w:tcBorders>
                  <w:vAlign w:val="center"/>
                </w:tcPr>
                <w:p w14:paraId="64769B7A" w14:textId="77777777" w:rsidR="00395D2F" w:rsidRDefault="00622BB9">
                  <w:pPr>
                    <w:adjustRightInd w:val="0"/>
                    <w:snapToGrid w:val="0"/>
                    <w:jc w:val="center"/>
                    <w:rPr>
                      <w:szCs w:val="21"/>
                    </w:rPr>
                  </w:pPr>
                  <w:r>
                    <w:rPr>
                      <w:szCs w:val="21"/>
                    </w:rPr>
                    <w:t>固废</w:t>
                  </w:r>
                </w:p>
              </w:tc>
              <w:tc>
                <w:tcPr>
                  <w:tcW w:w="1349" w:type="dxa"/>
                  <w:tcBorders>
                    <w:top w:val="single" w:sz="4" w:space="0" w:color="auto"/>
                    <w:left w:val="single" w:sz="4" w:space="0" w:color="auto"/>
                    <w:bottom w:val="single" w:sz="4" w:space="0" w:color="auto"/>
                    <w:right w:val="single" w:sz="4" w:space="0" w:color="auto"/>
                  </w:tcBorders>
                  <w:vAlign w:val="center"/>
                </w:tcPr>
                <w:p w14:paraId="353785FE" w14:textId="77777777" w:rsidR="00395D2F" w:rsidRDefault="00622BB9">
                  <w:pPr>
                    <w:adjustRightInd w:val="0"/>
                    <w:snapToGrid w:val="0"/>
                    <w:jc w:val="center"/>
                    <w:rPr>
                      <w:szCs w:val="21"/>
                    </w:rPr>
                  </w:pPr>
                  <w:r>
                    <w:rPr>
                      <w:szCs w:val="21"/>
                    </w:rPr>
                    <w:t>危险固废</w:t>
                  </w:r>
                </w:p>
              </w:tc>
              <w:tc>
                <w:tcPr>
                  <w:tcW w:w="1683" w:type="dxa"/>
                  <w:tcBorders>
                    <w:top w:val="single" w:sz="4" w:space="0" w:color="auto"/>
                    <w:left w:val="single" w:sz="4" w:space="0" w:color="auto"/>
                    <w:bottom w:val="single" w:sz="4" w:space="0" w:color="auto"/>
                    <w:right w:val="single" w:sz="4" w:space="0" w:color="auto"/>
                  </w:tcBorders>
                  <w:vAlign w:val="center"/>
                </w:tcPr>
                <w:p w14:paraId="2E1C1F9D" w14:textId="77777777" w:rsidR="00395D2F" w:rsidRDefault="00622BB9">
                  <w:pPr>
                    <w:adjustRightInd w:val="0"/>
                    <w:snapToGrid w:val="0"/>
                    <w:jc w:val="center"/>
                    <w:rPr>
                      <w:szCs w:val="21"/>
                    </w:rPr>
                  </w:pPr>
                  <w:r>
                    <w:rPr>
                      <w:rFonts w:hint="eastAsia"/>
                      <w:szCs w:val="21"/>
                    </w:rPr>
                    <w:t>9.25</w:t>
                  </w:r>
                </w:p>
              </w:tc>
              <w:tc>
                <w:tcPr>
                  <w:tcW w:w="2013" w:type="dxa"/>
                  <w:tcBorders>
                    <w:top w:val="single" w:sz="4" w:space="0" w:color="auto"/>
                    <w:left w:val="single" w:sz="4" w:space="0" w:color="auto"/>
                    <w:bottom w:val="single" w:sz="4" w:space="0" w:color="auto"/>
                    <w:right w:val="single" w:sz="4" w:space="0" w:color="auto"/>
                  </w:tcBorders>
                  <w:vAlign w:val="center"/>
                </w:tcPr>
                <w:p w14:paraId="07F5A8AC" w14:textId="77777777" w:rsidR="00395D2F" w:rsidRDefault="00622BB9">
                  <w:pPr>
                    <w:adjustRightInd w:val="0"/>
                    <w:snapToGrid w:val="0"/>
                    <w:jc w:val="center"/>
                    <w:rPr>
                      <w:szCs w:val="21"/>
                    </w:rPr>
                  </w:pPr>
                  <w:r>
                    <w:rPr>
                      <w:rFonts w:hint="eastAsia"/>
                      <w:szCs w:val="21"/>
                    </w:rPr>
                    <w:t>9.25</w:t>
                  </w:r>
                  <w:r>
                    <w:rPr>
                      <w:szCs w:val="21"/>
                    </w:rPr>
                    <w:t>（厂外</w:t>
                  </w:r>
                  <w:r>
                    <w:rPr>
                      <w:rFonts w:hint="eastAsia"/>
                      <w:szCs w:val="21"/>
                    </w:rPr>
                    <w:t>削减</w:t>
                  </w:r>
                  <w:r>
                    <w:rPr>
                      <w:szCs w:val="21"/>
                    </w:rPr>
                    <w:t>）</w:t>
                  </w:r>
                </w:p>
              </w:tc>
              <w:tc>
                <w:tcPr>
                  <w:tcW w:w="1491" w:type="dxa"/>
                  <w:tcBorders>
                    <w:top w:val="single" w:sz="4" w:space="0" w:color="auto"/>
                    <w:left w:val="single" w:sz="4" w:space="0" w:color="auto"/>
                    <w:bottom w:val="single" w:sz="4" w:space="0" w:color="auto"/>
                    <w:right w:val="single" w:sz="4" w:space="0" w:color="auto"/>
                  </w:tcBorders>
                  <w:vAlign w:val="center"/>
                </w:tcPr>
                <w:p w14:paraId="765491C4" w14:textId="77777777" w:rsidR="00395D2F" w:rsidRDefault="00622BB9">
                  <w:pPr>
                    <w:adjustRightInd w:val="0"/>
                    <w:snapToGrid w:val="0"/>
                    <w:jc w:val="center"/>
                    <w:rPr>
                      <w:szCs w:val="21"/>
                    </w:rPr>
                  </w:pPr>
                  <w:r>
                    <w:rPr>
                      <w:szCs w:val="21"/>
                    </w:rPr>
                    <w:t>0</w:t>
                  </w:r>
                </w:p>
              </w:tc>
            </w:tr>
            <w:tr w:rsidR="00395D2F" w14:paraId="2A4B8A58" w14:textId="77777777">
              <w:trPr>
                <w:cantSplit/>
                <w:trHeight w:val="340"/>
                <w:jc w:val="center"/>
              </w:trPr>
              <w:tc>
                <w:tcPr>
                  <w:tcW w:w="1626" w:type="dxa"/>
                  <w:vMerge/>
                  <w:tcBorders>
                    <w:top w:val="single" w:sz="4" w:space="0" w:color="auto"/>
                    <w:left w:val="single" w:sz="4" w:space="0" w:color="auto"/>
                    <w:bottom w:val="single" w:sz="4" w:space="0" w:color="auto"/>
                    <w:right w:val="single" w:sz="4" w:space="0" w:color="auto"/>
                  </w:tcBorders>
                  <w:vAlign w:val="center"/>
                </w:tcPr>
                <w:p w14:paraId="4AB47C07" w14:textId="77777777" w:rsidR="00395D2F" w:rsidRDefault="00395D2F">
                  <w:pPr>
                    <w:adjustRightInd w:val="0"/>
                    <w:snapToGrid w:val="0"/>
                    <w:jc w:val="center"/>
                    <w:rPr>
                      <w:szCs w:val="21"/>
                    </w:rPr>
                  </w:pPr>
                </w:p>
              </w:tc>
              <w:tc>
                <w:tcPr>
                  <w:tcW w:w="1349" w:type="dxa"/>
                  <w:tcBorders>
                    <w:top w:val="single" w:sz="4" w:space="0" w:color="auto"/>
                    <w:left w:val="single" w:sz="4" w:space="0" w:color="auto"/>
                    <w:bottom w:val="single" w:sz="4" w:space="0" w:color="auto"/>
                    <w:right w:val="single" w:sz="4" w:space="0" w:color="auto"/>
                  </w:tcBorders>
                  <w:vAlign w:val="center"/>
                </w:tcPr>
                <w:p w14:paraId="0906F010" w14:textId="77777777" w:rsidR="00395D2F" w:rsidRDefault="00622BB9">
                  <w:pPr>
                    <w:adjustRightInd w:val="0"/>
                    <w:snapToGrid w:val="0"/>
                    <w:jc w:val="center"/>
                    <w:rPr>
                      <w:szCs w:val="21"/>
                    </w:rPr>
                  </w:pPr>
                  <w:r>
                    <w:rPr>
                      <w:szCs w:val="21"/>
                    </w:rPr>
                    <w:t>一般固废</w:t>
                  </w:r>
                </w:p>
              </w:tc>
              <w:tc>
                <w:tcPr>
                  <w:tcW w:w="1683" w:type="dxa"/>
                  <w:tcBorders>
                    <w:top w:val="single" w:sz="4" w:space="0" w:color="auto"/>
                    <w:left w:val="single" w:sz="4" w:space="0" w:color="auto"/>
                    <w:bottom w:val="single" w:sz="4" w:space="0" w:color="auto"/>
                    <w:right w:val="single" w:sz="4" w:space="0" w:color="auto"/>
                  </w:tcBorders>
                  <w:vAlign w:val="center"/>
                </w:tcPr>
                <w:p w14:paraId="6A344F48" w14:textId="77777777" w:rsidR="00395D2F" w:rsidRDefault="00622BB9">
                  <w:pPr>
                    <w:adjustRightInd w:val="0"/>
                    <w:snapToGrid w:val="0"/>
                    <w:jc w:val="center"/>
                    <w:rPr>
                      <w:szCs w:val="21"/>
                    </w:rPr>
                  </w:pPr>
                  <w:r>
                    <w:rPr>
                      <w:rFonts w:hint="eastAsia"/>
                      <w:szCs w:val="21"/>
                    </w:rPr>
                    <w:t>421.35</w:t>
                  </w:r>
                </w:p>
              </w:tc>
              <w:tc>
                <w:tcPr>
                  <w:tcW w:w="2013" w:type="dxa"/>
                  <w:tcBorders>
                    <w:top w:val="single" w:sz="4" w:space="0" w:color="auto"/>
                    <w:left w:val="single" w:sz="4" w:space="0" w:color="auto"/>
                    <w:bottom w:val="single" w:sz="4" w:space="0" w:color="auto"/>
                    <w:right w:val="single" w:sz="4" w:space="0" w:color="auto"/>
                  </w:tcBorders>
                  <w:vAlign w:val="center"/>
                </w:tcPr>
                <w:p w14:paraId="73D26335" w14:textId="77777777" w:rsidR="00395D2F" w:rsidRDefault="00622BB9">
                  <w:pPr>
                    <w:adjustRightInd w:val="0"/>
                    <w:snapToGrid w:val="0"/>
                    <w:jc w:val="center"/>
                    <w:rPr>
                      <w:szCs w:val="21"/>
                    </w:rPr>
                  </w:pPr>
                  <w:bookmarkStart w:id="72" w:name="OLE_LINK84"/>
                  <w:r>
                    <w:rPr>
                      <w:rFonts w:hint="eastAsia"/>
                      <w:szCs w:val="21"/>
                    </w:rPr>
                    <w:t>421.35</w:t>
                  </w:r>
                  <w:r>
                    <w:rPr>
                      <w:szCs w:val="21"/>
                    </w:rPr>
                    <w:t>（厂外</w:t>
                  </w:r>
                  <w:r>
                    <w:rPr>
                      <w:rFonts w:hint="eastAsia"/>
                      <w:szCs w:val="21"/>
                    </w:rPr>
                    <w:t>削减</w:t>
                  </w:r>
                  <w:r>
                    <w:rPr>
                      <w:szCs w:val="21"/>
                    </w:rPr>
                    <w:t>）</w:t>
                  </w:r>
                  <w:bookmarkEnd w:id="72"/>
                </w:p>
              </w:tc>
              <w:tc>
                <w:tcPr>
                  <w:tcW w:w="1491" w:type="dxa"/>
                  <w:tcBorders>
                    <w:top w:val="single" w:sz="4" w:space="0" w:color="auto"/>
                    <w:left w:val="single" w:sz="4" w:space="0" w:color="auto"/>
                    <w:bottom w:val="single" w:sz="4" w:space="0" w:color="auto"/>
                    <w:right w:val="single" w:sz="4" w:space="0" w:color="auto"/>
                  </w:tcBorders>
                  <w:vAlign w:val="center"/>
                </w:tcPr>
                <w:p w14:paraId="6934D13A" w14:textId="77777777" w:rsidR="00395D2F" w:rsidRDefault="00622BB9">
                  <w:pPr>
                    <w:adjustRightInd w:val="0"/>
                    <w:snapToGrid w:val="0"/>
                    <w:jc w:val="center"/>
                    <w:rPr>
                      <w:szCs w:val="21"/>
                    </w:rPr>
                  </w:pPr>
                  <w:r>
                    <w:rPr>
                      <w:szCs w:val="21"/>
                    </w:rPr>
                    <w:t>0</w:t>
                  </w:r>
                </w:p>
              </w:tc>
            </w:tr>
            <w:tr w:rsidR="00395D2F" w14:paraId="5C9CB3FF" w14:textId="77777777">
              <w:trPr>
                <w:cantSplit/>
                <w:trHeight w:val="340"/>
                <w:jc w:val="center"/>
              </w:trPr>
              <w:tc>
                <w:tcPr>
                  <w:tcW w:w="1626" w:type="dxa"/>
                  <w:vMerge/>
                  <w:tcBorders>
                    <w:top w:val="single" w:sz="4" w:space="0" w:color="auto"/>
                    <w:left w:val="single" w:sz="4" w:space="0" w:color="auto"/>
                    <w:bottom w:val="single" w:sz="4" w:space="0" w:color="auto"/>
                    <w:right w:val="single" w:sz="4" w:space="0" w:color="auto"/>
                  </w:tcBorders>
                  <w:vAlign w:val="center"/>
                </w:tcPr>
                <w:p w14:paraId="2F071781" w14:textId="77777777" w:rsidR="00395D2F" w:rsidRDefault="00395D2F">
                  <w:pPr>
                    <w:adjustRightInd w:val="0"/>
                    <w:snapToGrid w:val="0"/>
                    <w:jc w:val="center"/>
                    <w:rPr>
                      <w:szCs w:val="21"/>
                    </w:rPr>
                  </w:pPr>
                </w:p>
              </w:tc>
              <w:tc>
                <w:tcPr>
                  <w:tcW w:w="1349" w:type="dxa"/>
                  <w:tcBorders>
                    <w:top w:val="single" w:sz="4" w:space="0" w:color="auto"/>
                    <w:left w:val="single" w:sz="4" w:space="0" w:color="auto"/>
                    <w:bottom w:val="single" w:sz="4" w:space="0" w:color="auto"/>
                    <w:right w:val="single" w:sz="4" w:space="0" w:color="auto"/>
                  </w:tcBorders>
                  <w:vAlign w:val="center"/>
                </w:tcPr>
                <w:p w14:paraId="3E1D78EB" w14:textId="77777777" w:rsidR="00395D2F" w:rsidRDefault="00622BB9">
                  <w:pPr>
                    <w:adjustRightInd w:val="0"/>
                    <w:snapToGrid w:val="0"/>
                    <w:jc w:val="center"/>
                    <w:rPr>
                      <w:szCs w:val="21"/>
                    </w:rPr>
                  </w:pPr>
                  <w:r>
                    <w:rPr>
                      <w:szCs w:val="21"/>
                    </w:rPr>
                    <w:t>生活垃圾</w:t>
                  </w:r>
                </w:p>
              </w:tc>
              <w:tc>
                <w:tcPr>
                  <w:tcW w:w="1683" w:type="dxa"/>
                  <w:tcBorders>
                    <w:top w:val="single" w:sz="4" w:space="0" w:color="auto"/>
                    <w:left w:val="single" w:sz="4" w:space="0" w:color="auto"/>
                    <w:bottom w:val="single" w:sz="4" w:space="0" w:color="auto"/>
                    <w:right w:val="single" w:sz="4" w:space="0" w:color="auto"/>
                  </w:tcBorders>
                  <w:vAlign w:val="center"/>
                </w:tcPr>
                <w:p w14:paraId="0BB4AD09" w14:textId="77777777" w:rsidR="00395D2F" w:rsidRDefault="00622BB9">
                  <w:pPr>
                    <w:adjustRightInd w:val="0"/>
                    <w:snapToGrid w:val="0"/>
                    <w:jc w:val="center"/>
                    <w:rPr>
                      <w:szCs w:val="21"/>
                    </w:rPr>
                  </w:pPr>
                  <w:r>
                    <w:rPr>
                      <w:szCs w:val="21"/>
                    </w:rPr>
                    <w:t>18.8</w:t>
                  </w:r>
                </w:p>
              </w:tc>
              <w:tc>
                <w:tcPr>
                  <w:tcW w:w="2013" w:type="dxa"/>
                  <w:tcBorders>
                    <w:top w:val="single" w:sz="4" w:space="0" w:color="auto"/>
                    <w:left w:val="single" w:sz="4" w:space="0" w:color="auto"/>
                    <w:bottom w:val="single" w:sz="4" w:space="0" w:color="auto"/>
                    <w:right w:val="single" w:sz="4" w:space="0" w:color="auto"/>
                  </w:tcBorders>
                  <w:vAlign w:val="center"/>
                </w:tcPr>
                <w:p w14:paraId="2D5EE7B2" w14:textId="77777777" w:rsidR="00395D2F" w:rsidRDefault="00622BB9">
                  <w:pPr>
                    <w:adjustRightInd w:val="0"/>
                    <w:snapToGrid w:val="0"/>
                    <w:jc w:val="center"/>
                    <w:rPr>
                      <w:szCs w:val="21"/>
                    </w:rPr>
                  </w:pPr>
                  <w:r>
                    <w:rPr>
                      <w:szCs w:val="21"/>
                    </w:rPr>
                    <w:t>18.8</w:t>
                  </w:r>
                  <w:r>
                    <w:rPr>
                      <w:szCs w:val="21"/>
                    </w:rPr>
                    <w:t>（厂外</w:t>
                  </w:r>
                  <w:r>
                    <w:rPr>
                      <w:rFonts w:hint="eastAsia"/>
                      <w:szCs w:val="21"/>
                    </w:rPr>
                    <w:t>削减</w:t>
                  </w:r>
                  <w:r>
                    <w:rPr>
                      <w:szCs w:val="21"/>
                    </w:rPr>
                    <w:t>）</w:t>
                  </w:r>
                </w:p>
              </w:tc>
              <w:tc>
                <w:tcPr>
                  <w:tcW w:w="1491" w:type="dxa"/>
                  <w:tcBorders>
                    <w:top w:val="single" w:sz="4" w:space="0" w:color="auto"/>
                    <w:left w:val="single" w:sz="4" w:space="0" w:color="auto"/>
                    <w:bottom w:val="single" w:sz="4" w:space="0" w:color="auto"/>
                    <w:right w:val="single" w:sz="4" w:space="0" w:color="auto"/>
                  </w:tcBorders>
                  <w:vAlign w:val="center"/>
                </w:tcPr>
                <w:p w14:paraId="2CEB5EB3" w14:textId="77777777" w:rsidR="00395D2F" w:rsidRDefault="00622BB9">
                  <w:pPr>
                    <w:adjustRightInd w:val="0"/>
                    <w:snapToGrid w:val="0"/>
                    <w:jc w:val="center"/>
                    <w:rPr>
                      <w:szCs w:val="21"/>
                    </w:rPr>
                  </w:pPr>
                  <w:r>
                    <w:rPr>
                      <w:szCs w:val="21"/>
                    </w:rPr>
                    <w:t>0</w:t>
                  </w:r>
                </w:p>
              </w:tc>
            </w:tr>
          </w:tbl>
          <w:p w14:paraId="02B2159B" w14:textId="77777777" w:rsidR="00395D2F" w:rsidRDefault="00622BB9">
            <w:pPr>
              <w:pStyle w:val="aff1"/>
              <w:spacing w:line="360" w:lineRule="auto"/>
              <w:ind w:firstLine="480"/>
              <w:jc w:val="both"/>
              <w:rPr>
                <w:rFonts w:ascii="Times New Roman" w:hAnsi="Times New Roman"/>
                <w:szCs w:val="24"/>
              </w:rPr>
            </w:pPr>
            <w:r>
              <w:rPr>
                <w:rFonts w:ascii="Times New Roman" w:hAnsi="Times New Roman"/>
                <w:szCs w:val="24"/>
              </w:rPr>
              <w:t>建设项目废水污染物排放纳入园区污水厂的总量范围内；大气污染物排放总量需向当地环保部门申请，在区域内调剂。</w:t>
            </w:r>
          </w:p>
          <w:p w14:paraId="04F3983B" w14:textId="77777777" w:rsidR="00395D2F" w:rsidRDefault="00395D2F">
            <w:pPr>
              <w:pStyle w:val="aff1"/>
              <w:spacing w:line="360" w:lineRule="auto"/>
              <w:ind w:firstLine="480"/>
              <w:jc w:val="both"/>
              <w:rPr>
                <w:rFonts w:ascii="Times New Roman" w:hAnsi="Times New Roman"/>
                <w:szCs w:val="24"/>
              </w:rPr>
            </w:pPr>
          </w:p>
          <w:p w14:paraId="1023B667" w14:textId="77777777" w:rsidR="00395D2F" w:rsidRDefault="00395D2F">
            <w:pPr>
              <w:pStyle w:val="aff1"/>
              <w:spacing w:line="360" w:lineRule="auto"/>
              <w:ind w:firstLine="480"/>
              <w:jc w:val="both"/>
              <w:rPr>
                <w:rFonts w:ascii="Times New Roman" w:hAnsi="Times New Roman"/>
                <w:szCs w:val="24"/>
              </w:rPr>
            </w:pPr>
          </w:p>
          <w:p w14:paraId="451942E8" w14:textId="77777777" w:rsidR="00395D2F" w:rsidRDefault="00395D2F">
            <w:pPr>
              <w:pStyle w:val="aff1"/>
              <w:spacing w:line="360" w:lineRule="auto"/>
              <w:ind w:firstLine="480"/>
              <w:jc w:val="both"/>
              <w:rPr>
                <w:rFonts w:ascii="Times New Roman" w:hAnsi="Times New Roman"/>
                <w:szCs w:val="24"/>
              </w:rPr>
            </w:pPr>
          </w:p>
          <w:p w14:paraId="7528A365" w14:textId="77777777" w:rsidR="00395D2F" w:rsidRDefault="00395D2F">
            <w:pPr>
              <w:pStyle w:val="aff1"/>
              <w:spacing w:line="360" w:lineRule="auto"/>
              <w:ind w:firstLine="480"/>
              <w:jc w:val="both"/>
              <w:rPr>
                <w:rFonts w:ascii="Times New Roman" w:hAnsi="Times New Roman"/>
                <w:szCs w:val="24"/>
              </w:rPr>
            </w:pPr>
          </w:p>
          <w:p w14:paraId="33114B6F" w14:textId="77777777" w:rsidR="00395D2F" w:rsidRDefault="00395D2F">
            <w:pPr>
              <w:pStyle w:val="aff1"/>
              <w:spacing w:line="360" w:lineRule="auto"/>
              <w:ind w:firstLine="480"/>
              <w:jc w:val="both"/>
              <w:rPr>
                <w:rFonts w:ascii="Times New Roman" w:hAnsi="Times New Roman"/>
                <w:szCs w:val="24"/>
              </w:rPr>
            </w:pPr>
          </w:p>
          <w:p w14:paraId="3987B0F9" w14:textId="77777777" w:rsidR="00395D2F" w:rsidRDefault="00395D2F">
            <w:pPr>
              <w:pStyle w:val="aff1"/>
              <w:spacing w:line="360" w:lineRule="auto"/>
              <w:ind w:firstLine="480"/>
              <w:jc w:val="both"/>
              <w:rPr>
                <w:rFonts w:ascii="Times New Roman" w:hAnsi="Times New Roman"/>
                <w:szCs w:val="24"/>
              </w:rPr>
            </w:pPr>
          </w:p>
          <w:p w14:paraId="259D1D85" w14:textId="77777777" w:rsidR="00395D2F" w:rsidRDefault="00395D2F">
            <w:pPr>
              <w:pStyle w:val="aff1"/>
              <w:spacing w:line="360" w:lineRule="auto"/>
              <w:ind w:firstLine="480"/>
              <w:jc w:val="both"/>
              <w:rPr>
                <w:rFonts w:ascii="Times New Roman" w:hAnsi="Times New Roman"/>
                <w:szCs w:val="24"/>
              </w:rPr>
            </w:pPr>
          </w:p>
          <w:p w14:paraId="178241B9" w14:textId="77777777" w:rsidR="00395D2F" w:rsidRDefault="00395D2F">
            <w:pPr>
              <w:pStyle w:val="aff1"/>
              <w:spacing w:line="360" w:lineRule="auto"/>
              <w:ind w:firstLine="480"/>
              <w:jc w:val="both"/>
              <w:rPr>
                <w:rFonts w:ascii="Times New Roman" w:hAnsi="Times New Roman"/>
                <w:szCs w:val="24"/>
              </w:rPr>
            </w:pPr>
          </w:p>
          <w:p w14:paraId="7B2017D7" w14:textId="77777777" w:rsidR="00395D2F" w:rsidRDefault="00395D2F">
            <w:pPr>
              <w:pStyle w:val="aff1"/>
              <w:spacing w:line="360" w:lineRule="auto"/>
              <w:ind w:firstLine="480"/>
              <w:jc w:val="both"/>
              <w:rPr>
                <w:rFonts w:ascii="Times New Roman" w:hAnsi="Times New Roman"/>
                <w:szCs w:val="24"/>
              </w:rPr>
            </w:pPr>
          </w:p>
          <w:p w14:paraId="193F97CE" w14:textId="77777777" w:rsidR="00395D2F" w:rsidRDefault="00395D2F">
            <w:pPr>
              <w:pStyle w:val="aff1"/>
              <w:spacing w:line="360" w:lineRule="auto"/>
              <w:ind w:firstLine="480"/>
              <w:jc w:val="both"/>
              <w:rPr>
                <w:rFonts w:ascii="Times New Roman" w:hAnsi="Times New Roman"/>
                <w:szCs w:val="24"/>
              </w:rPr>
            </w:pPr>
          </w:p>
          <w:p w14:paraId="37AF87B0" w14:textId="77777777" w:rsidR="00395D2F" w:rsidRDefault="00395D2F">
            <w:pPr>
              <w:pStyle w:val="aff1"/>
              <w:spacing w:line="360" w:lineRule="auto"/>
              <w:ind w:firstLine="480"/>
              <w:jc w:val="both"/>
              <w:rPr>
                <w:rFonts w:ascii="Times New Roman" w:hAnsi="Times New Roman"/>
                <w:szCs w:val="24"/>
              </w:rPr>
            </w:pPr>
          </w:p>
          <w:p w14:paraId="63F53A36" w14:textId="77777777" w:rsidR="00395D2F" w:rsidRDefault="00395D2F">
            <w:pPr>
              <w:pStyle w:val="aff1"/>
              <w:spacing w:line="360" w:lineRule="auto"/>
              <w:ind w:firstLine="480"/>
              <w:jc w:val="both"/>
              <w:rPr>
                <w:rFonts w:ascii="Times New Roman" w:hAnsi="Times New Roman"/>
                <w:szCs w:val="24"/>
              </w:rPr>
            </w:pPr>
          </w:p>
          <w:p w14:paraId="51C70A33" w14:textId="77777777" w:rsidR="00395D2F" w:rsidRDefault="00395D2F">
            <w:pPr>
              <w:pStyle w:val="aff1"/>
              <w:spacing w:line="360" w:lineRule="auto"/>
              <w:ind w:firstLine="480"/>
              <w:jc w:val="both"/>
              <w:rPr>
                <w:rFonts w:ascii="Times New Roman" w:hAnsi="Times New Roman"/>
                <w:szCs w:val="24"/>
              </w:rPr>
            </w:pPr>
          </w:p>
          <w:p w14:paraId="5BDF2589" w14:textId="77777777" w:rsidR="00395D2F" w:rsidRDefault="00395D2F">
            <w:pPr>
              <w:pStyle w:val="aff1"/>
              <w:spacing w:line="360" w:lineRule="auto"/>
              <w:ind w:firstLine="480"/>
              <w:jc w:val="both"/>
              <w:rPr>
                <w:rFonts w:ascii="Times New Roman" w:hAnsi="Times New Roman"/>
                <w:szCs w:val="24"/>
              </w:rPr>
            </w:pPr>
          </w:p>
          <w:p w14:paraId="1AAFDEE6" w14:textId="77777777" w:rsidR="00395D2F" w:rsidRDefault="00395D2F">
            <w:pPr>
              <w:pStyle w:val="aff1"/>
              <w:spacing w:line="360" w:lineRule="auto"/>
              <w:ind w:firstLine="480"/>
              <w:jc w:val="both"/>
              <w:rPr>
                <w:rFonts w:ascii="Times New Roman" w:hAnsi="Times New Roman"/>
                <w:szCs w:val="24"/>
              </w:rPr>
            </w:pPr>
          </w:p>
          <w:p w14:paraId="6806E722" w14:textId="77777777" w:rsidR="00395D2F" w:rsidRDefault="00395D2F">
            <w:pPr>
              <w:pStyle w:val="aff1"/>
              <w:jc w:val="both"/>
              <w:rPr>
                <w:rFonts w:ascii="Times New Roman" w:hAnsi="Times New Roman"/>
                <w:szCs w:val="24"/>
              </w:rPr>
            </w:pPr>
          </w:p>
        </w:tc>
      </w:tr>
      <w:tr w:rsidR="00395D2F" w14:paraId="2FA67364" w14:textId="77777777">
        <w:trPr>
          <w:gridAfter w:val="1"/>
          <w:wAfter w:w="140" w:type="dxa"/>
          <w:trHeight w:val="13716"/>
        </w:trPr>
        <w:tc>
          <w:tcPr>
            <w:tcW w:w="8647" w:type="dxa"/>
            <w:gridSpan w:val="2"/>
          </w:tcPr>
          <w:p w14:paraId="3B9D99E7" w14:textId="77777777" w:rsidR="00395D2F" w:rsidRDefault="00622BB9">
            <w:pPr>
              <w:pStyle w:val="afc"/>
              <w:spacing w:line="400" w:lineRule="exact"/>
            </w:pPr>
            <w:r>
              <w:lastRenderedPageBreak/>
              <w:t>建设项目工程分析</w:t>
            </w:r>
          </w:p>
          <w:p w14:paraId="2825FC93" w14:textId="77777777" w:rsidR="00395D2F" w:rsidRDefault="00622BB9">
            <w:pPr>
              <w:pStyle w:val="aff1"/>
              <w:snapToGrid w:val="0"/>
              <w:spacing w:beforeLines="50" w:before="156" w:line="360" w:lineRule="auto"/>
              <w:jc w:val="both"/>
              <w:rPr>
                <w:rFonts w:ascii="Times New Roman" w:hAnsi="Times New Roman"/>
                <w:b/>
                <w:szCs w:val="24"/>
              </w:rPr>
            </w:pPr>
            <w:r>
              <w:rPr>
                <w:rFonts w:ascii="Times New Roman" w:hAnsi="Times New Roman"/>
                <w:b/>
                <w:szCs w:val="24"/>
              </w:rPr>
              <w:t>一、工艺流程简述</w:t>
            </w:r>
          </w:p>
          <w:p w14:paraId="54575C15" w14:textId="77777777" w:rsidR="00395D2F" w:rsidRDefault="00622BB9">
            <w:pPr>
              <w:pStyle w:val="aff1"/>
              <w:snapToGrid w:val="0"/>
              <w:spacing w:line="360" w:lineRule="auto"/>
              <w:ind w:firstLineChars="200" w:firstLine="480"/>
              <w:jc w:val="both"/>
              <w:rPr>
                <w:rFonts w:ascii="Times New Roman" w:hAnsi="Times New Roman"/>
                <w:szCs w:val="24"/>
              </w:rPr>
            </w:pPr>
            <w:r>
              <w:rPr>
                <w:rFonts w:ascii="Times New Roman" w:hAnsi="Times New Roman"/>
                <w:szCs w:val="24"/>
              </w:rPr>
              <w:t>建设项目</w:t>
            </w:r>
            <w:bookmarkStart w:id="73" w:name="OLE_LINK25"/>
            <w:r>
              <w:rPr>
                <w:rFonts w:ascii="Times New Roman" w:hAnsi="Times New Roman"/>
                <w:szCs w:val="24"/>
              </w:rPr>
              <w:t>包括离合器盖总成生产工艺和离合器从动盘总成生产工艺。</w:t>
            </w:r>
          </w:p>
          <w:p w14:paraId="367472D0" w14:textId="77777777" w:rsidR="00395D2F" w:rsidRDefault="00622BB9">
            <w:pPr>
              <w:pStyle w:val="aff1"/>
              <w:snapToGrid w:val="0"/>
              <w:spacing w:line="360" w:lineRule="auto"/>
              <w:ind w:firstLineChars="200" w:firstLine="480"/>
              <w:jc w:val="both"/>
              <w:rPr>
                <w:rFonts w:ascii="Times New Roman" w:hAnsi="Times New Roman"/>
                <w:szCs w:val="24"/>
              </w:rPr>
            </w:pPr>
            <w:r>
              <w:rPr>
                <w:rFonts w:ascii="Times New Roman" w:hAnsi="Times New Roman"/>
                <w:szCs w:val="24"/>
              </w:rPr>
              <w:t>其中离合器盖总成生产工艺</w:t>
            </w:r>
            <w:bookmarkEnd w:id="73"/>
            <w:r>
              <w:rPr>
                <w:rFonts w:ascii="Times New Roman" w:hAnsi="Times New Roman"/>
                <w:szCs w:val="24"/>
              </w:rPr>
              <w:t>包括膜片弹簧加工工艺、盖加工工艺流程、压盘加工工艺流程及装配工艺流程；离合器从动盘总成生产工艺包括装配工艺流程。</w:t>
            </w:r>
          </w:p>
          <w:p w14:paraId="2C655F98" w14:textId="77777777" w:rsidR="00395D2F" w:rsidRDefault="00622BB9">
            <w:pPr>
              <w:pStyle w:val="aff1"/>
              <w:snapToGrid w:val="0"/>
              <w:spacing w:line="360" w:lineRule="auto"/>
              <w:jc w:val="both"/>
              <w:rPr>
                <w:rFonts w:ascii="Times New Roman" w:hAnsi="Times New Roman"/>
                <w:b/>
                <w:bCs/>
                <w:szCs w:val="24"/>
              </w:rPr>
            </w:pPr>
            <w:r>
              <w:rPr>
                <w:rFonts w:ascii="Times New Roman" w:hAnsi="Times New Roman"/>
                <w:b/>
                <w:bCs/>
                <w:szCs w:val="24"/>
              </w:rPr>
              <w:t xml:space="preserve">   </w:t>
            </w:r>
            <w:r>
              <w:rPr>
                <w:rFonts w:ascii="Times New Roman" w:hAnsi="Times New Roman"/>
                <w:b/>
                <w:bCs/>
                <w:szCs w:val="24"/>
              </w:rPr>
              <w:t>（</w:t>
            </w:r>
            <w:r>
              <w:rPr>
                <w:rFonts w:ascii="Times New Roman" w:hAnsi="Times New Roman"/>
                <w:b/>
                <w:bCs/>
                <w:szCs w:val="24"/>
              </w:rPr>
              <w:t>1</w:t>
            </w:r>
            <w:r>
              <w:rPr>
                <w:rFonts w:ascii="Times New Roman" w:hAnsi="Times New Roman"/>
                <w:b/>
                <w:bCs/>
                <w:szCs w:val="24"/>
              </w:rPr>
              <w:t>）离合器盖总成生产工艺流程</w:t>
            </w:r>
          </w:p>
          <w:p w14:paraId="48110F61" w14:textId="77777777" w:rsidR="00395D2F" w:rsidRDefault="00622BB9">
            <w:pPr>
              <w:pStyle w:val="aff1"/>
              <w:snapToGrid w:val="0"/>
              <w:spacing w:line="360" w:lineRule="auto"/>
              <w:ind w:firstLine="480"/>
              <w:jc w:val="both"/>
              <w:rPr>
                <w:rFonts w:ascii="Times New Roman" w:hAnsi="Times New Roman"/>
                <w:szCs w:val="24"/>
              </w:rPr>
            </w:pPr>
            <w:r>
              <w:rPr>
                <w:rFonts w:ascii="Times New Roman" w:hAnsi="Times New Roman"/>
                <w:b/>
                <w:bCs/>
                <w:szCs w:val="24"/>
              </w:rPr>
              <w:fldChar w:fldCharType="begin"/>
            </w:r>
            <w:r>
              <w:rPr>
                <w:rFonts w:ascii="Times New Roman" w:hAnsi="Times New Roman"/>
                <w:b/>
                <w:bCs/>
                <w:szCs w:val="24"/>
              </w:rPr>
              <w:instrText xml:space="preserve"> = 1 \* GB3 \* MERGEFORMAT </w:instrText>
            </w:r>
            <w:r>
              <w:rPr>
                <w:rFonts w:ascii="Times New Roman" w:hAnsi="Times New Roman"/>
                <w:b/>
                <w:bCs/>
                <w:szCs w:val="24"/>
              </w:rPr>
              <w:fldChar w:fldCharType="separate"/>
            </w:r>
            <w:r>
              <w:rPr>
                <w:rFonts w:ascii="Times New Roman" w:hAnsi="Times New Roman"/>
                <w:b/>
                <w:bCs/>
              </w:rPr>
              <w:t>①</w:t>
            </w:r>
            <w:r>
              <w:rPr>
                <w:rFonts w:ascii="Times New Roman" w:hAnsi="Times New Roman"/>
                <w:b/>
                <w:bCs/>
                <w:szCs w:val="24"/>
              </w:rPr>
              <w:fldChar w:fldCharType="end"/>
            </w:r>
            <w:bookmarkStart w:id="74" w:name="OLE_LINK34"/>
            <w:bookmarkStart w:id="75" w:name="OLE_LINK26"/>
            <w:r>
              <w:rPr>
                <w:rFonts w:ascii="Times New Roman" w:hAnsi="Times New Roman"/>
                <w:b/>
                <w:bCs/>
                <w:szCs w:val="24"/>
              </w:rPr>
              <w:t>膜片弹簧加工工艺</w:t>
            </w:r>
            <w:bookmarkEnd w:id="74"/>
            <w:r>
              <w:rPr>
                <w:rFonts w:ascii="Times New Roman" w:hAnsi="Times New Roman"/>
                <w:b/>
                <w:bCs/>
                <w:szCs w:val="24"/>
              </w:rPr>
              <w:t xml:space="preserve">   </w:t>
            </w:r>
            <w:bookmarkEnd w:id="75"/>
          </w:p>
          <w:p w14:paraId="5187C8D0" w14:textId="77777777" w:rsidR="00395D2F" w:rsidRDefault="00622BB9">
            <w:pPr>
              <w:pStyle w:val="aff1"/>
              <w:snapToGrid w:val="0"/>
              <w:spacing w:line="360" w:lineRule="auto"/>
              <w:ind w:firstLine="480"/>
              <w:rPr>
                <w:rFonts w:ascii="Times New Roman" w:hAnsi="Times New Roman"/>
                <w:b/>
                <w:bCs/>
                <w:szCs w:val="24"/>
              </w:rPr>
            </w:pPr>
            <w:r>
              <w:rPr>
                <w:rFonts w:ascii="Times New Roman" w:hAnsi="Times New Roman"/>
                <w:szCs w:val="24"/>
              </w:rPr>
              <w:object w:dxaOrig="1440" w:dyaOrig="1440" w14:anchorId="125C6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0;text-align:left;margin-left:108.75pt;margin-top:.5pt;width:228pt;height:486.5pt;z-index:-1;mso-wrap-distance-left:9pt;mso-wrap-distance-right:9pt;mso-width-relative:page;mso-height-relative:page" wrapcoords="21592 -2 0 0 0 21600 21592 21602 8 21602 21600 21600 21600 0 8 -2 21592 -2">
                  <v:imagedata r:id="rId24" o:title=""/>
                  <o:lock v:ext="edit" aspectratio="f"/>
                  <w10:wrap type="through"/>
                </v:shape>
                <o:OLEObject Type="Embed" ProgID="Visio.Drawing.11" ShapeID="_x0000_s1053" DrawAspect="Content" ObjectID="_1575391343" r:id="rId25"/>
              </w:object>
            </w:r>
          </w:p>
          <w:p w14:paraId="612FC5D4" w14:textId="77777777" w:rsidR="00395D2F" w:rsidRDefault="00395D2F">
            <w:pPr>
              <w:pStyle w:val="aff1"/>
              <w:snapToGrid w:val="0"/>
              <w:spacing w:line="360" w:lineRule="auto"/>
              <w:ind w:firstLine="480"/>
              <w:rPr>
                <w:rFonts w:ascii="Times New Roman" w:hAnsi="Times New Roman"/>
                <w:b/>
                <w:bCs/>
                <w:szCs w:val="24"/>
              </w:rPr>
            </w:pPr>
          </w:p>
          <w:p w14:paraId="00C52FEF" w14:textId="77777777" w:rsidR="00395D2F" w:rsidRDefault="00395D2F">
            <w:pPr>
              <w:pStyle w:val="aff1"/>
              <w:snapToGrid w:val="0"/>
              <w:spacing w:line="360" w:lineRule="auto"/>
              <w:ind w:firstLine="480"/>
              <w:rPr>
                <w:rFonts w:ascii="Times New Roman" w:hAnsi="Times New Roman"/>
                <w:b/>
                <w:bCs/>
                <w:szCs w:val="24"/>
              </w:rPr>
            </w:pPr>
          </w:p>
          <w:p w14:paraId="27CC961A" w14:textId="77777777" w:rsidR="00395D2F" w:rsidRDefault="00395D2F">
            <w:pPr>
              <w:pStyle w:val="aff1"/>
              <w:snapToGrid w:val="0"/>
              <w:spacing w:line="360" w:lineRule="auto"/>
              <w:ind w:firstLine="480"/>
              <w:rPr>
                <w:rFonts w:ascii="Times New Roman" w:hAnsi="Times New Roman"/>
                <w:b/>
                <w:bCs/>
                <w:szCs w:val="24"/>
              </w:rPr>
            </w:pPr>
          </w:p>
          <w:p w14:paraId="6EA738B6" w14:textId="77777777" w:rsidR="00395D2F" w:rsidRDefault="00395D2F">
            <w:pPr>
              <w:pStyle w:val="aff1"/>
              <w:snapToGrid w:val="0"/>
              <w:spacing w:line="360" w:lineRule="auto"/>
              <w:ind w:firstLine="480"/>
              <w:rPr>
                <w:rFonts w:ascii="Times New Roman" w:hAnsi="Times New Roman"/>
                <w:b/>
                <w:bCs/>
                <w:szCs w:val="24"/>
              </w:rPr>
            </w:pPr>
          </w:p>
          <w:p w14:paraId="20379E96" w14:textId="77777777" w:rsidR="00395D2F" w:rsidRDefault="00395D2F">
            <w:pPr>
              <w:pStyle w:val="aff1"/>
              <w:snapToGrid w:val="0"/>
              <w:spacing w:line="360" w:lineRule="auto"/>
              <w:ind w:firstLine="480"/>
              <w:rPr>
                <w:rFonts w:ascii="Times New Roman" w:hAnsi="Times New Roman"/>
                <w:b/>
                <w:bCs/>
                <w:szCs w:val="24"/>
              </w:rPr>
            </w:pPr>
          </w:p>
          <w:p w14:paraId="10CB9120" w14:textId="77777777" w:rsidR="00395D2F" w:rsidRDefault="00395D2F">
            <w:pPr>
              <w:pStyle w:val="aff1"/>
              <w:snapToGrid w:val="0"/>
              <w:spacing w:line="360" w:lineRule="auto"/>
              <w:ind w:firstLine="480"/>
              <w:rPr>
                <w:rFonts w:ascii="Times New Roman" w:hAnsi="Times New Roman"/>
                <w:b/>
                <w:bCs/>
                <w:szCs w:val="24"/>
              </w:rPr>
            </w:pPr>
          </w:p>
          <w:p w14:paraId="6C8B27AD" w14:textId="77777777" w:rsidR="00395D2F" w:rsidRDefault="00395D2F">
            <w:pPr>
              <w:pStyle w:val="aff1"/>
              <w:snapToGrid w:val="0"/>
              <w:spacing w:line="360" w:lineRule="auto"/>
              <w:ind w:firstLine="480"/>
              <w:rPr>
                <w:rFonts w:ascii="Times New Roman" w:hAnsi="Times New Roman"/>
                <w:b/>
                <w:bCs/>
                <w:szCs w:val="24"/>
              </w:rPr>
            </w:pPr>
          </w:p>
          <w:p w14:paraId="317E1AC0" w14:textId="77777777" w:rsidR="00395D2F" w:rsidRDefault="00395D2F">
            <w:pPr>
              <w:pStyle w:val="aff1"/>
              <w:snapToGrid w:val="0"/>
              <w:spacing w:line="360" w:lineRule="auto"/>
              <w:ind w:firstLine="480"/>
              <w:rPr>
                <w:rFonts w:ascii="Times New Roman" w:hAnsi="Times New Roman"/>
                <w:b/>
                <w:bCs/>
                <w:szCs w:val="24"/>
              </w:rPr>
            </w:pPr>
          </w:p>
          <w:p w14:paraId="4DD4F7D0" w14:textId="77777777" w:rsidR="00395D2F" w:rsidRDefault="00395D2F">
            <w:pPr>
              <w:pStyle w:val="aff1"/>
              <w:snapToGrid w:val="0"/>
              <w:spacing w:line="360" w:lineRule="auto"/>
              <w:ind w:firstLine="480"/>
              <w:rPr>
                <w:rFonts w:ascii="Times New Roman" w:hAnsi="Times New Roman"/>
                <w:b/>
                <w:bCs/>
                <w:szCs w:val="24"/>
              </w:rPr>
            </w:pPr>
          </w:p>
          <w:p w14:paraId="7E33CC03" w14:textId="77777777" w:rsidR="00395D2F" w:rsidRDefault="00395D2F">
            <w:pPr>
              <w:pStyle w:val="aff1"/>
              <w:snapToGrid w:val="0"/>
              <w:spacing w:line="360" w:lineRule="auto"/>
              <w:ind w:firstLine="480"/>
              <w:rPr>
                <w:rFonts w:ascii="Times New Roman" w:hAnsi="Times New Roman"/>
                <w:b/>
                <w:bCs/>
                <w:szCs w:val="24"/>
              </w:rPr>
            </w:pPr>
          </w:p>
          <w:p w14:paraId="24268D0C" w14:textId="77777777" w:rsidR="00395D2F" w:rsidRDefault="00395D2F">
            <w:pPr>
              <w:pStyle w:val="aff1"/>
              <w:snapToGrid w:val="0"/>
              <w:spacing w:line="360" w:lineRule="auto"/>
              <w:ind w:firstLine="480"/>
              <w:rPr>
                <w:rFonts w:ascii="Times New Roman" w:hAnsi="Times New Roman"/>
                <w:b/>
                <w:bCs/>
                <w:szCs w:val="24"/>
              </w:rPr>
            </w:pPr>
          </w:p>
          <w:p w14:paraId="75FDC5DF" w14:textId="77777777" w:rsidR="00395D2F" w:rsidRDefault="00395D2F">
            <w:pPr>
              <w:pStyle w:val="aff1"/>
              <w:snapToGrid w:val="0"/>
              <w:spacing w:line="360" w:lineRule="auto"/>
              <w:ind w:firstLine="480"/>
              <w:rPr>
                <w:rFonts w:ascii="Times New Roman" w:hAnsi="Times New Roman"/>
                <w:b/>
                <w:bCs/>
                <w:szCs w:val="24"/>
              </w:rPr>
            </w:pPr>
          </w:p>
          <w:p w14:paraId="239CE4EA" w14:textId="77777777" w:rsidR="00395D2F" w:rsidRDefault="00395D2F">
            <w:pPr>
              <w:pStyle w:val="aff1"/>
              <w:snapToGrid w:val="0"/>
              <w:spacing w:line="360" w:lineRule="auto"/>
              <w:ind w:firstLine="480"/>
              <w:rPr>
                <w:rFonts w:ascii="Times New Roman" w:hAnsi="Times New Roman"/>
                <w:b/>
                <w:bCs/>
                <w:szCs w:val="24"/>
              </w:rPr>
            </w:pPr>
          </w:p>
          <w:p w14:paraId="5506A3DF" w14:textId="77777777" w:rsidR="00395D2F" w:rsidRDefault="00395D2F">
            <w:pPr>
              <w:pStyle w:val="aff1"/>
              <w:snapToGrid w:val="0"/>
              <w:spacing w:line="360" w:lineRule="auto"/>
              <w:ind w:firstLine="480"/>
              <w:rPr>
                <w:rFonts w:ascii="Times New Roman" w:hAnsi="Times New Roman"/>
                <w:b/>
                <w:bCs/>
                <w:szCs w:val="24"/>
              </w:rPr>
            </w:pPr>
          </w:p>
          <w:p w14:paraId="7AC98B0F" w14:textId="77777777" w:rsidR="00395D2F" w:rsidRDefault="00395D2F">
            <w:pPr>
              <w:pStyle w:val="aff1"/>
              <w:snapToGrid w:val="0"/>
              <w:spacing w:line="360" w:lineRule="auto"/>
              <w:ind w:firstLine="480"/>
              <w:rPr>
                <w:rFonts w:ascii="Times New Roman" w:hAnsi="Times New Roman"/>
                <w:b/>
                <w:bCs/>
                <w:szCs w:val="24"/>
              </w:rPr>
            </w:pPr>
          </w:p>
          <w:p w14:paraId="20E8B19E" w14:textId="77777777" w:rsidR="00395D2F" w:rsidRDefault="00395D2F">
            <w:pPr>
              <w:pStyle w:val="aff1"/>
              <w:snapToGrid w:val="0"/>
              <w:spacing w:line="360" w:lineRule="auto"/>
              <w:ind w:firstLine="480"/>
              <w:rPr>
                <w:rFonts w:ascii="Times New Roman" w:hAnsi="Times New Roman"/>
                <w:b/>
                <w:bCs/>
                <w:szCs w:val="24"/>
              </w:rPr>
            </w:pPr>
          </w:p>
          <w:p w14:paraId="19F2B4EC" w14:textId="77777777" w:rsidR="00395D2F" w:rsidRDefault="00395D2F">
            <w:pPr>
              <w:pStyle w:val="aff1"/>
              <w:snapToGrid w:val="0"/>
              <w:spacing w:line="360" w:lineRule="auto"/>
              <w:ind w:firstLine="480"/>
              <w:rPr>
                <w:rFonts w:ascii="Times New Roman" w:hAnsi="Times New Roman"/>
                <w:b/>
                <w:bCs/>
                <w:szCs w:val="24"/>
              </w:rPr>
            </w:pPr>
          </w:p>
          <w:p w14:paraId="0F136FE5" w14:textId="77777777" w:rsidR="00395D2F" w:rsidRDefault="00395D2F">
            <w:pPr>
              <w:pStyle w:val="aff1"/>
              <w:snapToGrid w:val="0"/>
              <w:spacing w:line="360" w:lineRule="auto"/>
              <w:ind w:firstLine="480"/>
              <w:rPr>
                <w:rFonts w:ascii="Times New Roman" w:hAnsi="Times New Roman"/>
                <w:b/>
                <w:bCs/>
                <w:szCs w:val="24"/>
              </w:rPr>
            </w:pPr>
          </w:p>
          <w:p w14:paraId="77B85378" w14:textId="77777777" w:rsidR="00395D2F" w:rsidRDefault="00395D2F">
            <w:pPr>
              <w:pStyle w:val="aff1"/>
              <w:snapToGrid w:val="0"/>
              <w:spacing w:line="360" w:lineRule="auto"/>
              <w:ind w:firstLine="480"/>
              <w:rPr>
                <w:rFonts w:ascii="Times New Roman" w:hAnsi="Times New Roman"/>
                <w:b/>
                <w:bCs/>
                <w:szCs w:val="24"/>
              </w:rPr>
            </w:pPr>
          </w:p>
          <w:p w14:paraId="75671408" w14:textId="77777777" w:rsidR="00395D2F" w:rsidRDefault="00395D2F">
            <w:pPr>
              <w:pStyle w:val="aff1"/>
              <w:snapToGrid w:val="0"/>
              <w:spacing w:line="360" w:lineRule="auto"/>
              <w:ind w:firstLine="480"/>
              <w:rPr>
                <w:rFonts w:ascii="Times New Roman" w:hAnsi="Times New Roman"/>
                <w:b/>
                <w:bCs/>
                <w:szCs w:val="24"/>
              </w:rPr>
            </w:pPr>
          </w:p>
          <w:p w14:paraId="0E787769" w14:textId="77777777" w:rsidR="00395D2F" w:rsidRDefault="00395D2F">
            <w:pPr>
              <w:pStyle w:val="aff1"/>
              <w:snapToGrid w:val="0"/>
              <w:spacing w:line="360" w:lineRule="auto"/>
              <w:rPr>
                <w:rFonts w:ascii="Times New Roman" w:hAnsi="Times New Roman"/>
                <w:b/>
                <w:bCs/>
                <w:szCs w:val="24"/>
              </w:rPr>
            </w:pPr>
          </w:p>
          <w:p w14:paraId="3E89BE67" w14:textId="77777777" w:rsidR="00395D2F" w:rsidRDefault="00395D2F">
            <w:pPr>
              <w:pStyle w:val="aff1"/>
              <w:snapToGrid w:val="0"/>
              <w:spacing w:line="360" w:lineRule="auto"/>
              <w:rPr>
                <w:rFonts w:ascii="Times New Roman" w:hAnsi="Times New Roman"/>
                <w:b/>
                <w:bCs/>
                <w:szCs w:val="24"/>
              </w:rPr>
            </w:pPr>
          </w:p>
          <w:p w14:paraId="455A454B" w14:textId="77777777" w:rsidR="00395D2F" w:rsidRDefault="00395D2F">
            <w:pPr>
              <w:pStyle w:val="aff1"/>
              <w:snapToGrid w:val="0"/>
              <w:spacing w:line="360" w:lineRule="auto"/>
              <w:rPr>
                <w:rFonts w:ascii="Times New Roman" w:hAnsi="Times New Roman"/>
                <w:b/>
                <w:bCs/>
                <w:szCs w:val="24"/>
              </w:rPr>
            </w:pPr>
          </w:p>
          <w:p w14:paraId="332119DA" w14:textId="77777777" w:rsidR="00395D2F" w:rsidRDefault="00622BB9">
            <w:pPr>
              <w:pStyle w:val="aff1"/>
              <w:snapToGrid w:val="0"/>
              <w:spacing w:line="360" w:lineRule="auto"/>
              <w:rPr>
                <w:rFonts w:ascii="Times New Roman" w:hAnsi="Times New Roman"/>
                <w:b/>
                <w:bCs/>
                <w:szCs w:val="24"/>
              </w:rPr>
            </w:pPr>
            <w:r>
              <w:rPr>
                <w:rFonts w:ascii="Times New Roman" w:hAnsi="Times New Roman"/>
                <w:b/>
                <w:bCs/>
                <w:szCs w:val="24"/>
              </w:rPr>
              <w:t>图</w:t>
            </w:r>
            <w:r>
              <w:rPr>
                <w:rFonts w:ascii="Times New Roman" w:hAnsi="Times New Roman"/>
                <w:b/>
                <w:bCs/>
                <w:szCs w:val="24"/>
              </w:rPr>
              <w:t xml:space="preserve">1 </w:t>
            </w:r>
            <w:r>
              <w:rPr>
                <w:rFonts w:ascii="Times New Roman" w:hAnsi="Times New Roman"/>
                <w:b/>
                <w:bCs/>
                <w:szCs w:val="24"/>
              </w:rPr>
              <w:t>膜片弹簧加工工艺流程图</w:t>
            </w:r>
          </w:p>
          <w:p w14:paraId="17E97E3D" w14:textId="77777777" w:rsidR="00395D2F" w:rsidRDefault="00622BB9">
            <w:pPr>
              <w:pStyle w:val="aff1"/>
              <w:adjustRightInd w:val="0"/>
              <w:snapToGrid w:val="0"/>
              <w:spacing w:line="360" w:lineRule="auto"/>
              <w:ind w:firstLineChars="200" w:firstLine="480"/>
              <w:jc w:val="both"/>
              <w:rPr>
                <w:rFonts w:ascii="Times New Roman" w:hAnsi="Times New Roman"/>
                <w:b/>
                <w:bCs/>
                <w:szCs w:val="24"/>
              </w:rPr>
            </w:pPr>
            <w:r>
              <w:rPr>
                <w:rFonts w:ascii="Times New Roman" w:hAnsi="Times New Roman"/>
                <w:b/>
                <w:bCs/>
                <w:szCs w:val="24"/>
              </w:rPr>
              <w:lastRenderedPageBreak/>
              <w:t>工艺说明：</w:t>
            </w:r>
          </w:p>
          <w:p w14:paraId="739CACEB" w14:textId="77777777" w:rsidR="00395D2F" w:rsidRDefault="00622BB9">
            <w:pPr>
              <w:pStyle w:val="aff1"/>
              <w:adjustRightInd w:val="0"/>
              <w:snapToGrid w:val="0"/>
              <w:spacing w:line="360" w:lineRule="auto"/>
              <w:ind w:firstLineChars="200" w:firstLine="480"/>
              <w:jc w:val="both"/>
              <w:rPr>
                <w:rFonts w:ascii="Times New Roman" w:hAnsi="Times New Roman"/>
                <w:szCs w:val="24"/>
              </w:rPr>
            </w:pPr>
            <w:bookmarkStart w:id="76" w:name="OLE_LINK30"/>
            <w:r>
              <w:rPr>
                <w:rFonts w:ascii="Times New Roman" w:hAnsi="Times New Roman"/>
                <w:b/>
                <w:bCs/>
                <w:szCs w:val="24"/>
              </w:rPr>
              <w:t>质检：</w:t>
            </w:r>
            <w:r>
              <w:rPr>
                <w:rFonts w:ascii="Times New Roman" w:hAnsi="Times New Roman"/>
                <w:szCs w:val="24"/>
              </w:rPr>
              <w:t>利用线切割设备切下少量的钢材，再利用金相实验、拉力实验等方式检查材料的质量是否符合要求，在切割过程中加入少量乳化液，在实验过程中加入少许盐酸。此过程产生废乳化液</w:t>
            </w:r>
            <w:r>
              <w:rPr>
                <w:rFonts w:ascii="Times New Roman" w:hAnsi="Times New Roman"/>
                <w:szCs w:val="24"/>
              </w:rPr>
              <w:t>L1</w:t>
            </w:r>
            <w:r>
              <w:rPr>
                <w:rFonts w:ascii="Times New Roman" w:hAnsi="Times New Roman"/>
                <w:szCs w:val="24"/>
              </w:rPr>
              <w:t>和废酸</w:t>
            </w:r>
            <w:r>
              <w:rPr>
                <w:rFonts w:ascii="Times New Roman" w:hAnsi="Times New Roman"/>
                <w:szCs w:val="24"/>
              </w:rPr>
              <w:t>L2</w:t>
            </w:r>
            <w:r>
              <w:rPr>
                <w:rFonts w:ascii="Times New Roman" w:hAnsi="Times New Roman"/>
                <w:szCs w:val="24"/>
              </w:rPr>
              <w:t>。</w:t>
            </w:r>
          </w:p>
          <w:p w14:paraId="5CA2AD81" w14:textId="77777777" w:rsidR="00395D2F" w:rsidRDefault="00622BB9">
            <w:pPr>
              <w:pStyle w:val="aff1"/>
              <w:adjustRightInd w:val="0"/>
              <w:snapToGrid w:val="0"/>
              <w:spacing w:line="360" w:lineRule="auto"/>
              <w:ind w:firstLineChars="200" w:firstLine="480"/>
              <w:jc w:val="both"/>
              <w:rPr>
                <w:rFonts w:ascii="Times New Roman" w:hAnsi="Times New Roman"/>
                <w:szCs w:val="24"/>
              </w:rPr>
            </w:pPr>
            <w:r>
              <w:rPr>
                <w:rFonts w:ascii="Times New Roman" w:hAnsi="Times New Roman"/>
                <w:b/>
                <w:bCs/>
                <w:szCs w:val="24"/>
              </w:rPr>
              <w:t>开料：</w:t>
            </w:r>
            <w:r>
              <w:rPr>
                <w:rFonts w:ascii="Times New Roman" w:hAnsi="Times New Roman"/>
                <w:szCs w:val="24"/>
              </w:rPr>
              <w:t>将钢板放在剪板机按照客户要求的产品尺寸规格进行开料。此过程产生噪声</w:t>
            </w:r>
            <w:r>
              <w:rPr>
                <w:rFonts w:ascii="Times New Roman" w:hAnsi="Times New Roman"/>
                <w:szCs w:val="24"/>
              </w:rPr>
              <w:t>N1</w:t>
            </w:r>
            <w:r>
              <w:rPr>
                <w:rFonts w:ascii="Times New Roman" w:hAnsi="Times New Roman"/>
                <w:szCs w:val="24"/>
              </w:rPr>
              <w:t>、边角料</w:t>
            </w:r>
            <w:r>
              <w:rPr>
                <w:rFonts w:ascii="Times New Roman" w:hAnsi="Times New Roman"/>
                <w:szCs w:val="24"/>
              </w:rPr>
              <w:t>S1</w:t>
            </w:r>
            <w:r>
              <w:rPr>
                <w:rFonts w:ascii="Times New Roman" w:hAnsi="Times New Roman"/>
                <w:szCs w:val="24"/>
              </w:rPr>
              <w:t>。</w:t>
            </w:r>
          </w:p>
          <w:p w14:paraId="67E70AB3" w14:textId="77777777" w:rsidR="00395D2F" w:rsidRDefault="00622BB9">
            <w:pPr>
              <w:pStyle w:val="aff1"/>
              <w:adjustRightInd w:val="0"/>
              <w:snapToGrid w:val="0"/>
              <w:spacing w:line="360" w:lineRule="auto"/>
              <w:ind w:firstLineChars="200" w:firstLine="480"/>
              <w:jc w:val="both"/>
              <w:rPr>
                <w:rFonts w:ascii="Times New Roman" w:hAnsi="Times New Roman"/>
                <w:b/>
                <w:bCs/>
                <w:szCs w:val="24"/>
              </w:rPr>
            </w:pPr>
            <w:r>
              <w:rPr>
                <w:rFonts w:ascii="Times New Roman" w:hAnsi="Times New Roman"/>
                <w:b/>
                <w:bCs/>
                <w:szCs w:val="24"/>
              </w:rPr>
              <w:t>落料冲孔：</w:t>
            </w:r>
            <w:r>
              <w:rPr>
                <w:rFonts w:ascii="Times New Roman" w:hAnsi="Times New Roman"/>
                <w:szCs w:val="24"/>
              </w:rPr>
              <w:t>采用冲床将开料后的钢板材料进行冲孔，后将钢板从钢材母板中分离出来。此过程会产生噪声</w:t>
            </w:r>
            <w:r>
              <w:rPr>
                <w:rFonts w:ascii="Times New Roman" w:hAnsi="Times New Roman"/>
                <w:szCs w:val="24"/>
              </w:rPr>
              <w:t>N2</w:t>
            </w:r>
            <w:r>
              <w:rPr>
                <w:rFonts w:ascii="Times New Roman" w:hAnsi="Times New Roman"/>
                <w:szCs w:val="24"/>
              </w:rPr>
              <w:t>和边角料</w:t>
            </w:r>
            <w:r>
              <w:rPr>
                <w:rFonts w:ascii="Times New Roman" w:hAnsi="Times New Roman"/>
                <w:szCs w:val="24"/>
              </w:rPr>
              <w:t>S2</w:t>
            </w:r>
            <w:r>
              <w:rPr>
                <w:rFonts w:ascii="Times New Roman" w:hAnsi="Times New Roman"/>
                <w:szCs w:val="24"/>
              </w:rPr>
              <w:t>。</w:t>
            </w:r>
          </w:p>
          <w:p w14:paraId="259250E4" w14:textId="77777777" w:rsidR="00395D2F" w:rsidRDefault="00622BB9">
            <w:pPr>
              <w:pStyle w:val="aff1"/>
              <w:adjustRightInd w:val="0"/>
              <w:snapToGrid w:val="0"/>
              <w:spacing w:line="360" w:lineRule="auto"/>
              <w:ind w:firstLineChars="200" w:firstLine="480"/>
              <w:jc w:val="both"/>
              <w:rPr>
                <w:rFonts w:ascii="Times New Roman" w:hAnsi="Times New Roman"/>
                <w:bCs/>
                <w:szCs w:val="24"/>
              </w:rPr>
            </w:pPr>
            <w:r>
              <w:rPr>
                <w:rFonts w:ascii="Times New Roman" w:hAnsi="Times New Roman"/>
                <w:b/>
                <w:bCs/>
                <w:szCs w:val="24"/>
              </w:rPr>
              <w:t>切边：</w:t>
            </w:r>
            <w:r>
              <w:rPr>
                <w:rFonts w:ascii="Times New Roman" w:hAnsi="Times New Roman"/>
                <w:szCs w:val="24"/>
              </w:rPr>
              <w:t>采用冲床将上述机加工处理之后的钢板进行切边处理，将材料边缘修切整齐，使材料更加规整有形。此过程会产生噪声</w:t>
            </w:r>
            <w:r>
              <w:rPr>
                <w:rFonts w:ascii="Times New Roman" w:hAnsi="Times New Roman"/>
                <w:szCs w:val="24"/>
              </w:rPr>
              <w:t>N3</w:t>
            </w:r>
            <w:r>
              <w:rPr>
                <w:rFonts w:ascii="Times New Roman" w:hAnsi="Times New Roman"/>
                <w:szCs w:val="24"/>
              </w:rPr>
              <w:t>和边角料</w:t>
            </w:r>
            <w:r>
              <w:rPr>
                <w:rFonts w:ascii="Times New Roman" w:hAnsi="Times New Roman"/>
                <w:szCs w:val="24"/>
              </w:rPr>
              <w:t>S3</w:t>
            </w:r>
            <w:r>
              <w:rPr>
                <w:rFonts w:ascii="Times New Roman" w:hAnsi="Times New Roman"/>
                <w:szCs w:val="24"/>
              </w:rPr>
              <w:t>。</w:t>
            </w:r>
            <w:r>
              <w:rPr>
                <w:rFonts w:ascii="Times New Roman" w:hAnsi="Times New Roman"/>
                <w:bCs/>
                <w:szCs w:val="24"/>
              </w:rPr>
              <w:t xml:space="preserve"> </w:t>
            </w:r>
          </w:p>
          <w:bookmarkEnd w:id="76"/>
          <w:p w14:paraId="793608D3" w14:textId="77777777" w:rsidR="00395D2F" w:rsidRDefault="00622BB9">
            <w:pPr>
              <w:pStyle w:val="aff1"/>
              <w:adjustRightInd w:val="0"/>
              <w:snapToGrid w:val="0"/>
              <w:spacing w:line="360" w:lineRule="auto"/>
              <w:ind w:firstLineChars="200" w:firstLine="480"/>
              <w:jc w:val="both"/>
              <w:rPr>
                <w:rFonts w:ascii="Times New Roman" w:hAnsi="Times New Roman"/>
                <w:bCs/>
                <w:szCs w:val="24"/>
              </w:rPr>
            </w:pPr>
            <w:r>
              <w:rPr>
                <w:rFonts w:ascii="Times New Roman" w:hAnsi="Times New Roman"/>
                <w:b/>
                <w:bCs/>
                <w:szCs w:val="24"/>
              </w:rPr>
              <w:t>淬火：</w:t>
            </w:r>
            <w:r>
              <w:rPr>
                <w:rFonts w:ascii="Times New Roman" w:hAnsi="Times New Roman"/>
                <w:bCs/>
                <w:szCs w:val="24"/>
              </w:rPr>
              <w:t>采用</w:t>
            </w:r>
            <w:bookmarkStart w:id="77" w:name="OLE_LINK127"/>
            <w:r>
              <w:rPr>
                <w:rFonts w:ascii="Times New Roman" w:hAnsi="Times New Roman"/>
                <w:bCs/>
                <w:szCs w:val="24"/>
              </w:rPr>
              <w:t>转底炉</w:t>
            </w:r>
            <w:bookmarkEnd w:id="77"/>
            <w:r>
              <w:rPr>
                <w:rFonts w:ascii="Times New Roman" w:hAnsi="Times New Roman"/>
                <w:bCs/>
                <w:szCs w:val="24"/>
              </w:rPr>
              <w:t>通过电加热的方式将膜片弹簧加热到</w:t>
            </w:r>
            <w:r>
              <w:rPr>
                <w:rFonts w:ascii="Times New Roman" w:hAnsi="Times New Roman"/>
                <w:bCs/>
                <w:szCs w:val="24"/>
              </w:rPr>
              <w:t>800℃</w:t>
            </w:r>
            <w:r>
              <w:rPr>
                <w:rFonts w:ascii="Times New Roman" w:hAnsi="Times New Roman"/>
                <w:bCs/>
                <w:szCs w:val="24"/>
              </w:rPr>
              <w:t>，</w:t>
            </w:r>
            <w:r>
              <w:rPr>
                <w:rFonts w:ascii="Times New Roman" w:hAnsi="Times New Roman" w:hint="eastAsia"/>
                <w:bCs/>
                <w:szCs w:val="24"/>
              </w:rPr>
              <w:t>加热时间</w:t>
            </w:r>
            <w:r>
              <w:rPr>
                <w:rFonts w:ascii="Times New Roman" w:hAnsi="Times New Roman" w:hint="eastAsia"/>
                <w:bCs/>
                <w:szCs w:val="24"/>
              </w:rPr>
              <w:t>80s</w:t>
            </w:r>
            <w:r>
              <w:rPr>
                <w:rFonts w:ascii="Times New Roman" w:hAnsi="Times New Roman" w:hint="eastAsia"/>
                <w:bCs/>
                <w:szCs w:val="24"/>
              </w:rPr>
              <w:t>，</w:t>
            </w:r>
            <w:r>
              <w:rPr>
                <w:rFonts w:ascii="Times New Roman" w:hAnsi="Times New Roman"/>
                <w:bCs/>
                <w:szCs w:val="24"/>
              </w:rPr>
              <w:t>并燃烧液化气和甲醇，燃烧液化气是为在转火炉口外形成门帘，防止外面的空气进入炉内和甲醇混合发生爆炸；</w:t>
            </w:r>
            <w:bookmarkStart w:id="78" w:name="OLE_LINK128"/>
            <w:r>
              <w:rPr>
                <w:rFonts w:ascii="Times New Roman" w:hAnsi="Times New Roman"/>
                <w:bCs/>
                <w:szCs w:val="24"/>
              </w:rPr>
              <w:t>甲醇</w:t>
            </w:r>
            <w:bookmarkEnd w:id="78"/>
            <w:r>
              <w:rPr>
                <w:rFonts w:ascii="Times New Roman" w:hAnsi="Times New Roman"/>
                <w:bCs/>
                <w:szCs w:val="24"/>
              </w:rPr>
              <w:t>通过滴注的方式进入转底炉内部，因为炉内没有氧气，甲醇在高温下进行分解成</w:t>
            </w:r>
            <w:r>
              <w:rPr>
                <w:rFonts w:ascii="Times New Roman" w:hAnsi="Times New Roman"/>
                <w:bCs/>
                <w:szCs w:val="24"/>
              </w:rPr>
              <w:t>CO</w:t>
            </w:r>
            <w:r>
              <w:rPr>
                <w:rFonts w:ascii="Times New Roman" w:hAnsi="Times New Roman"/>
                <w:bCs/>
                <w:szCs w:val="24"/>
              </w:rPr>
              <w:t>等气体，使炉内形成一种保护气氛，防止膜片弹簧碳化；在转底炉的顶部有个排气装置，这个装置口有个废气烧嘴，把从炉子内排放处出来的</w:t>
            </w:r>
            <w:r>
              <w:rPr>
                <w:rFonts w:ascii="Times New Roman" w:hAnsi="Times New Roman"/>
                <w:bCs/>
                <w:szCs w:val="24"/>
              </w:rPr>
              <w:t>CO</w:t>
            </w:r>
            <w:r>
              <w:rPr>
                <w:rFonts w:ascii="Times New Roman" w:hAnsi="Times New Roman"/>
                <w:bCs/>
                <w:szCs w:val="24"/>
              </w:rPr>
              <w:t>等气体引燃；此过程会产生烟气</w:t>
            </w:r>
            <w:r>
              <w:rPr>
                <w:rFonts w:ascii="Times New Roman" w:hAnsi="Times New Roman"/>
                <w:bCs/>
                <w:szCs w:val="24"/>
              </w:rPr>
              <w:t>G1</w:t>
            </w:r>
            <w:r>
              <w:rPr>
                <w:rFonts w:ascii="Times New Roman" w:hAnsi="Times New Roman"/>
                <w:bCs/>
                <w:szCs w:val="24"/>
              </w:rPr>
              <w:t>。</w:t>
            </w:r>
          </w:p>
          <w:p w14:paraId="28FD8A3A" w14:textId="77777777" w:rsidR="00395D2F" w:rsidRDefault="00622BB9">
            <w:pPr>
              <w:pStyle w:val="aff1"/>
              <w:adjustRightInd w:val="0"/>
              <w:snapToGrid w:val="0"/>
              <w:spacing w:line="360" w:lineRule="auto"/>
              <w:ind w:firstLineChars="200" w:firstLine="480"/>
              <w:jc w:val="both"/>
              <w:rPr>
                <w:rFonts w:ascii="Times New Roman" w:hAnsi="Times New Roman"/>
                <w:bCs/>
                <w:szCs w:val="24"/>
              </w:rPr>
            </w:pPr>
            <w:r>
              <w:rPr>
                <w:rFonts w:ascii="Times New Roman" w:hAnsi="Times New Roman"/>
                <w:b/>
                <w:bCs/>
                <w:szCs w:val="24"/>
              </w:rPr>
              <w:t>合模成型：</w:t>
            </w:r>
            <w:r>
              <w:rPr>
                <w:rFonts w:ascii="Times New Roman" w:hAnsi="Times New Roman"/>
                <w:bCs/>
                <w:szCs w:val="24"/>
              </w:rPr>
              <w:t>将淬火后的膜片弹簧用夹钳将其取出放入压机中的模具中，压机合模时，膜片弹簧成型，同时淬火油通过油泵流入正在合模压机中，</w:t>
            </w:r>
            <w:r>
              <w:rPr>
                <w:rFonts w:ascii="Times New Roman" w:hAnsi="Times New Roman" w:hint="eastAsia"/>
                <w:bCs/>
                <w:szCs w:val="24"/>
              </w:rPr>
              <w:t>根据不同的加工工件，油压为</w:t>
            </w:r>
            <w:r>
              <w:rPr>
                <w:rFonts w:ascii="Times New Roman" w:hAnsi="Times New Roman" w:hint="eastAsia"/>
                <w:bCs/>
                <w:szCs w:val="24"/>
              </w:rPr>
              <w:t>600~1760MPa</w:t>
            </w:r>
            <w:r>
              <w:rPr>
                <w:rFonts w:ascii="Times New Roman" w:hAnsi="Times New Roman" w:hint="eastAsia"/>
                <w:bCs/>
                <w:szCs w:val="24"/>
              </w:rPr>
              <w:t>，保压时间为</w:t>
            </w:r>
            <w:r>
              <w:rPr>
                <w:rFonts w:ascii="Times New Roman" w:hAnsi="Times New Roman" w:hint="eastAsia"/>
                <w:bCs/>
                <w:szCs w:val="24"/>
              </w:rPr>
              <w:t>8s</w:t>
            </w:r>
            <w:r>
              <w:rPr>
                <w:rFonts w:ascii="Times New Roman" w:hAnsi="Times New Roman" w:hint="eastAsia"/>
                <w:bCs/>
                <w:szCs w:val="24"/>
              </w:rPr>
              <w:t>，</w:t>
            </w:r>
            <w:r>
              <w:rPr>
                <w:rFonts w:ascii="Times New Roman" w:hAnsi="Times New Roman"/>
                <w:bCs/>
                <w:szCs w:val="24"/>
              </w:rPr>
              <w:t>对正在成型的膜片弹簧进行冷却，</w:t>
            </w:r>
            <w:r>
              <w:rPr>
                <w:rFonts w:ascii="Times New Roman" w:hAnsi="Times New Roman" w:hint="eastAsia"/>
                <w:bCs/>
                <w:szCs w:val="24"/>
              </w:rPr>
              <w:t>冷却到</w:t>
            </w:r>
            <w:r>
              <w:rPr>
                <w:rFonts w:ascii="Times New Roman" w:hAnsi="Times New Roman" w:hint="eastAsia"/>
                <w:bCs/>
                <w:szCs w:val="24"/>
              </w:rPr>
              <w:t>60</w:t>
            </w:r>
            <w:r>
              <w:rPr>
                <w:rFonts w:ascii="Times New Roman" w:hAnsi="Times New Roman" w:hint="eastAsia"/>
                <w:bCs/>
                <w:szCs w:val="24"/>
              </w:rPr>
              <w:t>±</w:t>
            </w:r>
            <w:r>
              <w:rPr>
                <w:rFonts w:ascii="Times New Roman" w:hAnsi="Times New Roman" w:hint="eastAsia"/>
                <w:bCs/>
                <w:szCs w:val="24"/>
              </w:rPr>
              <w:t>10</w:t>
            </w:r>
            <w:r>
              <w:rPr>
                <w:rFonts w:ascii="Times New Roman" w:hAnsi="Times New Roman" w:hint="eastAsia"/>
                <w:bCs/>
                <w:szCs w:val="24"/>
              </w:rPr>
              <w:t>℃</w:t>
            </w:r>
            <w:r>
              <w:rPr>
                <w:rFonts w:ascii="Times New Roman" w:hAnsi="Times New Roman" w:hint="eastAsia"/>
                <w:bCs/>
                <w:szCs w:val="24"/>
              </w:rPr>
              <w:t>，</w:t>
            </w:r>
            <w:r>
              <w:rPr>
                <w:rFonts w:ascii="Times New Roman" w:hAnsi="Times New Roman"/>
                <w:bCs/>
                <w:szCs w:val="24"/>
              </w:rPr>
              <w:t>淬火油循环使用，定期补充。此过程会产生有机废气</w:t>
            </w:r>
            <w:r>
              <w:rPr>
                <w:rFonts w:ascii="Times New Roman" w:hAnsi="Times New Roman"/>
                <w:bCs/>
                <w:szCs w:val="24"/>
              </w:rPr>
              <w:t>G2</w:t>
            </w:r>
            <w:r>
              <w:rPr>
                <w:rFonts w:ascii="Times New Roman" w:hAnsi="Times New Roman"/>
                <w:bCs/>
                <w:szCs w:val="24"/>
              </w:rPr>
              <w:t>。</w:t>
            </w:r>
          </w:p>
          <w:p w14:paraId="21ACAB6A" w14:textId="77777777" w:rsidR="00395D2F" w:rsidRDefault="00622BB9">
            <w:pPr>
              <w:snapToGrid w:val="0"/>
              <w:spacing w:line="360" w:lineRule="auto"/>
              <w:ind w:firstLineChars="200" w:firstLine="480"/>
              <w:rPr>
                <w:bCs/>
                <w:sz w:val="24"/>
                <w:szCs w:val="24"/>
              </w:rPr>
            </w:pPr>
            <w:r>
              <w:rPr>
                <w:b/>
                <w:bCs/>
                <w:sz w:val="24"/>
                <w:szCs w:val="24"/>
              </w:rPr>
              <w:t>回火（</w:t>
            </w:r>
            <w:r>
              <w:rPr>
                <w:b/>
                <w:bCs/>
                <w:sz w:val="24"/>
                <w:szCs w:val="24"/>
              </w:rPr>
              <w:t>1</w:t>
            </w:r>
            <w:r>
              <w:rPr>
                <w:b/>
                <w:bCs/>
                <w:sz w:val="24"/>
                <w:szCs w:val="24"/>
              </w:rPr>
              <w:t>）：</w:t>
            </w:r>
            <w:r>
              <w:rPr>
                <w:bCs/>
                <w:sz w:val="24"/>
                <w:szCs w:val="24"/>
              </w:rPr>
              <w:t>为了降低产品的脆性，将成型后的产品在回火炉内通过电加温加热到</w:t>
            </w:r>
            <w:r>
              <w:rPr>
                <w:bCs/>
                <w:sz w:val="24"/>
                <w:szCs w:val="24"/>
              </w:rPr>
              <w:t>400℃</w:t>
            </w:r>
            <w:r>
              <w:rPr>
                <w:bCs/>
                <w:sz w:val="24"/>
                <w:szCs w:val="24"/>
              </w:rPr>
              <w:t>的温度进行保温，保温</w:t>
            </w:r>
            <w:r>
              <w:rPr>
                <w:rFonts w:hint="eastAsia"/>
                <w:bCs/>
                <w:sz w:val="24"/>
                <w:szCs w:val="24"/>
              </w:rPr>
              <w:t>3</w:t>
            </w:r>
            <w:r>
              <w:rPr>
                <w:rFonts w:hint="eastAsia"/>
                <w:bCs/>
                <w:sz w:val="24"/>
                <w:szCs w:val="24"/>
              </w:rPr>
              <w:t>小时</w:t>
            </w:r>
            <w:r>
              <w:rPr>
                <w:bCs/>
                <w:sz w:val="24"/>
                <w:szCs w:val="24"/>
              </w:rPr>
              <w:t>后，将产品放于自然环境下冷却到室温；此过程产生有机废气</w:t>
            </w:r>
            <w:r>
              <w:rPr>
                <w:bCs/>
                <w:sz w:val="24"/>
                <w:szCs w:val="24"/>
              </w:rPr>
              <w:t>G3</w:t>
            </w:r>
            <w:r>
              <w:rPr>
                <w:bCs/>
                <w:sz w:val="24"/>
                <w:szCs w:val="24"/>
              </w:rPr>
              <w:t>。</w:t>
            </w:r>
          </w:p>
          <w:p w14:paraId="7838BAE6" w14:textId="77777777" w:rsidR="00395D2F" w:rsidRDefault="00622BB9">
            <w:pPr>
              <w:snapToGrid w:val="0"/>
              <w:spacing w:line="360" w:lineRule="auto"/>
              <w:ind w:firstLineChars="200" w:firstLine="480"/>
              <w:rPr>
                <w:bCs/>
                <w:sz w:val="24"/>
                <w:szCs w:val="24"/>
              </w:rPr>
            </w:pPr>
            <w:r>
              <w:rPr>
                <w:b/>
                <w:bCs/>
                <w:sz w:val="24"/>
                <w:szCs w:val="24"/>
              </w:rPr>
              <w:t>高频：</w:t>
            </w:r>
            <w:bookmarkStart w:id="79" w:name="OLE_LINK131"/>
            <w:r>
              <w:rPr>
                <w:bCs/>
                <w:sz w:val="24"/>
                <w:szCs w:val="24"/>
              </w:rPr>
              <w:t>采用高频炉对冷却后的膜片弹簧进行局部加热，加热到</w:t>
            </w:r>
            <w:r>
              <w:rPr>
                <w:bCs/>
                <w:sz w:val="24"/>
                <w:szCs w:val="24"/>
              </w:rPr>
              <w:t>50</w:t>
            </w:r>
            <w:r>
              <w:rPr>
                <w:bCs/>
                <w:sz w:val="24"/>
                <w:szCs w:val="24"/>
              </w:rPr>
              <w:t>0~600℃</w:t>
            </w:r>
            <w:r>
              <w:rPr>
                <w:bCs/>
                <w:sz w:val="24"/>
                <w:szCs w:val="24"/>
              </w:rPr>
              <w:t>后将膜片弹簧放入水槽中进行冷却，由于水槽中的水会因为温度较高而蒸发，故此过程的水每月定期补充，不外排。</w:t>
            </w:r>
            <w:bookmarkEnd w:id="79"/>
          </w:p>
          <w:p w14:paraId="33670F01" w14:textId="77777777" w:rsidR="00395D2F" w:rsidRDefault="00622BB9">
            <w:pPr>
              <w:snapToGrid w:val="0"/>
              <w:spacing w:line="360" w:lineRule="auto"/>
              <w:ind w:firstLineChars="200" w:firstLine="480"/>
              <w:rPr>
                <w:bCs/>
                <w:sz w:val="24"/>
                <w:szCs w:val="24"/>
              </w:rPr>
            </w:pPr>
            <w:r>
              <w:rPr>
                <w:b/>
                <w:sz w:val="24"/>
                <w:szCs w:val="24"/>
              </w:rPr>
              <w:t>回火（</w:t>
            </w:r>
            <w:r>
              <w:rPr>
                <w:b/>
                <w:sz w:val="24"/>
                <w:szCs w:val="24"/>
              </w:rPr>
              <w:t>2</w:t>
            </w:r>
            <w:r>
              <w:rPr>
                <w:b/>
                <w:sz w:val="24"/>
                <w:szCs w:val="24"/>
              </w:rPr>
              <w:t>）：</w:t>
            </w:r>
            <w:r>
              <w:rPr>
                <w:bCs/>
                <w:sz w:val="24"/>
                <w:szCs w:val="24"/>
              </w:rPr>
              <w:t>为了降低产品的脆性，将冷却后的产品在回火炉内通过电加温加热到</w:t>
            </w:r>
            <w:r>
              <w:rPr>
                <w:bCs/>
                <w:sz w:val="24"/>
                <w:szCs w:val="24"/>
              </w:rPr>
              <w:t>200℃</w:t>
            </w:r>
            <w:r>
              <w:rPr>
                <w:bCs/>
                <w:sz w:val="24"/>
                <w:szCs w:val="24"/>
              </w:rPr>
              <w:t>的温度进行保温，保温一段时间后，将产品放于自然环境下冷却到室温。</w:t>
            </w:r>
          </w:p>
          <w:p w14:paraId="13B7602C" w14:textId="77777777" w:rsidR="00395D2F" w:rsidRDefault="00622BB9">
            <w:pPr>
              <w:pStyle w:val="aff1"/>
              <w:adjustRightInd w:val="0"/>
              <w:snapToGrid w:val="0"/>
              <w:spacing w:line="360" w:lineRule="auto"/>
              <w:ind w:firstLineChars="200" w:firstLine="480"/>
              <w:jc w:val="both"/>
              <w:rPr>
                <w:rFonts w:ascii="Times New Roman" w:hAnsi="Times New Roman"/>
                <w:szCs w:val="24"/>
              </w:rPr>
            </w:pPr>
            <w:r>
              <w:rPr>
                <w:rFonts w:ascii="Times New Roman" w:hAnsi="Times New Roman"/>
                <w:b/>
                <w:bCs/>
                <w:szCs w:val="24"/>
              </w:rPr>
              <w:t>抛丸：</w:t>
            </w:r>
            <w:r>
              <w:rPr>
                <w:rFonts w:ascii="Times New Roman" w:hAnsi="Times New Roman"/>
                <w:bCs/>
                <w:szCs w:val="24"/>
              </w:rPr>
              <w:t>采用抛丸机将冷却后的工件送至旋转的圆盘上，利用离心力的作用，使高速抛出的钢丸撞击工件表面，达到去除工件上的氧化皮和强化零件的目的。</w:t>
            </w:r>
            <w:r>
              <w:rPr>
                <w:rFonts w:ascii="Times New Roman" w:hAnsi="Times New Roman"/>
                <w:bCs/>
                <w:szCs w:val="24"/>
              </w:rPr>
              <w:lastRenderedPageBreak/>
              <w:t>此过程会产生粉尘</w:t>
            </w:r>
            <w:r>
              <w:rPr>
                <w:rFonts w:ascii="Times New Roman" w:hAnsi="Times New Roman"/>
                <w:bCs/>
                <w:szCs w:val="24"/>
              </w:rPr>
              <w:t>G4</w:t>
            </w:r>
            <w:r>
              <w:rPr>
                <w:rFonts w:ascii="Times New Roman" w:hAnsi="Times New Roman"/>
                <w:bCs/>
                <w:szCs w:val="24"/>
              </w:rPr>
              <w:t>、固废</w:t>
            </w:r>
            <w:r>
              <w:rPr>
                <w:rFonts w:ascii="Times New Roman" w:hAnsi="Times New Roman"/>
                <w:bCs/>
                <w:szCs w:val="24"/>
              </w:rPr>
              <w:t>S4</w:t>
            </w:r>
            <w:r>
              <w:rPr>
                <w:rFonts w:ascii="Times New Roman" w:hAnsi="Times New Roman"/>
                <w:bCs/>
                <w:szCs w:val="24"/>
              </w:rPr>
              <w:t>和噪声</w:t>
            </w:r>
            <w:r>
              <w:rPr>
                <w:rFonts w:ascii="Times New Roman" w:hAnsi="Times New Roman"/>
                <w:bCs/>
                <w:szCs w:val="24"/>
              </w:rPr>
              <w:t>N4</w:t>
            </w:r>
            <w:r>
              <w:rPr>
                <w:rFonts w:ascii="Times New Roman" w:hAnsi="Times New Roman"/>
                <w:bCs/>
                <w:szCs w:val="24"/>
              </w:rPr>
              <w:t>。</w:t>
            </w:r>
          </w:p>
          <w:p w14:paraId="7CF14468" w14:textId="77777777" w:rsidR="00395D2F" w:rsidRDefault="00622BB9">
            <w:pPr>
              <w:snapToGrid w:val="0"/>
              <w:spacing w:line="360" w:lineRule="auto"/>
              <w:ind w:firstLineChars="200" w:firstLine="480"/>
              <w:rPr>
                <w:bCs/>
                <w:sz w:val="24"/>
                <w:szCs w:val="24"/>
              </w:rPr>
            </w:pPr>
            <w:r>
              <w:rPr>
                <w:b/>
                <w:bCs/>
                <w:sz w:val="24"/>
                <w:szCs w:val="24"/>
              </w:rPr>
              <w:t>浸油：</w:t>
            </w:r>
            <w:bookmarkStart w:id="80" w:name="OLE_LINK31"/>
            <w:r>
              <w:rPr>
                <w:bCs/>
                <w:sz w:val="24"/>
                <w:szCs w:val="24"/>
              </w:rPr>
              <w:t>把抛丸后的工件浸入防锈油，然后沥干，沥出的防锈油回到浸油槽回用；少量的防锈油作为防锈剂随工件出去；浸油槽内的防锈油定期补充，不产生固废。</w:t>
            </w:r>
            <w:bookmarkEnd w:id="80"/>
          </w:p>
          <w:p w14:paraId="4EDA5479" w14:textId="77777777" w:rsidR="00395D2F" w:rsidRDefault="00622BB9">
            <w:pPr>
              <w:pStyle w:val="aff1"/>
              <w:adjustRightInd w:val="0"/>
              <w:snapToGrid w:val="0"/>
              <w:spacing w:line="360" w:lineRule="auto"/>
              <w:ind w:firstLineChars="200" w:firstLine="480"/>
              <w:jc w:val="both"/>
              <w:rPr>
                <w:rFonts w:ascii="Times New Roman" w:hAnsi="Times New Roman"/>
                <w:b/>
                <w:szCs w:val="24"/>
              </w:rPr>
            </w:pPr>
            <w:r>
              <w:rPr>
                <w:rFonts w:ascii="Times New Roman" w:hAnsi="Times New Roman"/>
                <w:b/>
                <w:szCs w:val="24"/>
              </w:rPr>
              <w:fldChar w:fldCharType="begin"/>
            </w:r>
            <w:r>
              <w:rPr>
                <w:rFonts w:ascii="Times New Roman" w:hAnsi="Times New Roman"/>
                <w:b/>
                <w:szCs w:val="24"/>
              </w:rPr>
              <w:instrText xml:space="preserve"> = 2 \* GB3 \* MERGEFORMAT </w:instrText>
            </w:r>
            <w:r>
              <w:rPr>
                <w:rFonts w:ascii="Times New Roman" w:hAnsi="Times New Roman"/>
                <w:b/>
                <w:szCs w:val="24"/>
              </w:rPr>
              <w:fldChar w:fldCharType="separate"/>
            </w:r>
            <w:r>
              <w:rPr>
                <w:rFonts w:ascii="Times New Roman" w:hAnsi="Times New Roman"/>
                <w:b/>
                <w:szCs w:val="24"/>
              </w:rPr>
              <w:t>②</w:t>
            </w:r>
            <w:r>
              <w:rPr>
                <w:rFonts w:ascii="Times New Roman" w:hAnsi="Times New Roman"/>
                <w:b/>
                <w:szCs w:val="24"/>
              </w:rPr>
              <w:fldChar w:fldCharType="end"/>
            </w:r>
            <w:r>
              <w:rPr>
                <w:rFonts w:ascii="Times New Roman" w:hAnsi="Times New Roman"/>
                <w:b/>
                <w:szCs w:val="24"/>
              </w:rPr>
              <w:t>盖加工工艺</w:t>
            </w:r>
          </w:p>
          <w:p w14:paraId="28E78831" w14:textId="77777777" w:rsidR="00395D2F" w:rsidRDefault="00622BB9">
            <w:pPr>
              <w:pStyle w:val="aff1"/>
              <w:adjustRightInd w:val="0"/>
              <w:snapToGrid w:val="0"/>
              <w:spacing w:line="360" w:lineRule="auto"/>
              <w:ind w:firstLineChars="200" w:firstLine="480"/>
              <w:rPr>
                <w:rFonts w:ascii="Times New Roman" w:hAnsi="Times New Roman"/>
                <w:bCs/>
                <w:szCs w:val="24"/>
              </w:rPr>
            </w:pPr>
            <w:r>
              <w:rPr>
                <w:rFonts w:ascii="Times New Roman" w:hAnsi="Times New Roman"/>
                <w:bCs/>
                <w:szCs w:val="24"/>
              </w:rPr>
              <w:object w:dxaOrig="3967" w:dyaOrig="9496" w14:anchorId="7CE1A8EF">
                <v:shape id="_x0000_i1025" type="#_x0000_t75" style="width:198pt;height:475pt" o:ole="">
                  <v:imagedata r:id="rId26" o:title=""/>
                  <o:lock v:ext="edit" aspectratio="f"/>
                </v:shape>
                <o:OLEObject Type="Embed" ProgID="Visio.Drawing.11" ShapeID="_x0000_i1025" DrawAspect="Content" ObjectID="_1575391337" r:id="rId27"/>
              </w:object>
            </w:r>
          </w:p>
          <w:p w14:paraId="5560784C" w14:textId="77777777" w:rsidR="00395D2F" w:rsidRDefault="00622BB9">
            <w:pPr>
              <w:snapToGrid w:val="0"/>
              <w:spacing w:line="360" w:lineRule="auto"/>
              <w:jc w:val="center"/>
              <w:rPr>
                <w:b/>
                <w:bCs/>
                <w:sz w:val="24"/>
                <w:szCs w:val="24"/>
              </w:rPr>
            </w:pPr>
            <w:r>
              <w:rPr>
                <w:b/>
                <w:bCs/>
                <w:sz w:val="24"/>
                <w:szCs w:val="24"/>
              </w:rPr>
              <w:t>图</w:t>
            </w:r>
            <w:r>
              <w:rPr>
                <w:b/>
                <w:bCs/>
                <w:sz w:val="24"/>
                <w:szCs w:val="24"/>
              </w:rPr>
              <w:t xml:space="preserve">2 </w:t>
            </w:r>
            <w:r>
              <w:rPr>
                <w:b/>
                <w:bCs/>
                <w:sz w:val="24"/>
                <w:szCs w:val="24"/>
              </w:rPr>
              <w:t>盖加工工艺流程图</w:t>
            </w:r>
          </w:p>
          <w:p w14:paraId="70F3D3CC" w14:textId="77777777" w:rsidR="00395D2F" w:rsidRDefault="00622BB9">
            <w:pPr>
              <w:snapToGrid w:val="0"/>
              <w:spacing w:line="360" w:lineRule="auto"/>
              <w:ind w:firstLineChars="200" w:firstLine="480"/>
              <w:rPr>
                <w:b/>
                <w:bCs/>
                <w:sz w:val="24"/>
                <w:szCs w:val="24"/>
              </w:rPr>
            </w:pPr>
            <w:r>
              <w:rPr>
                <w:b/>
                <w:bCs/>
                <w:sz w:val="24"/>
                <w:szCs w:val="24"/>
              </w:rPr>
              <w:t>工艺说明：</w:t>
            </w:r>
          </w:p>
          <w:p w14:paraId="5511314B" w14:textId="77777777" w:rsidR="00395D2F" w:rsidRDefault="00622BB9">
            <w:pPr>
              <w:pStyle w:val="aff1"/>
              <w:adjustRightInd w:val="0"/>
              <w:snapToGrid w:val="0"/>
              <w:spacing w:line="360" w:lineRule="auto"/>
              <w:ind w:firstLineChars="200" w:firstLine="480"/>
              <w:jc w:val="both"/>
              <w:rPr>
                <w:rFonts w:ascii="Times New Roman" w:hAnsi="Times New Roman"/>
                <w:szCs w:val="24"/>
              </w:rPr>
            </w:pPr>
            <w:bookmarkStart w:id="81" w:name="OLE_LINK33"/>
            <w:r>
              <w:rPr>
                <w:rFonts w:ascii="Times New Roman" w:hAnsi="Times New Roman"/>
                <w:b/>
                <w:bCs/>
                <w:szCs w:val="24"/>
              </w:rPr>
              <w:t>质检：</w:t>
            </w:r>
            <w:r>
              <w:rPr>
                <w:rFonts w:ascii="Times New Roman" w:hAnsi="Times New Roman"/>
                <w:szCs w:val="24"/>
              </w:rPr>
              <w:t>利用线切割设备切下少量的钢材，再利用金相实验、拉力实验等方式检查材料的质量是否符合要求，在切割过程中加入少量乳化液，在实验过程中加</w:t>
            </w:r>
            <w:r>
              <w:rPr>
                <w:rFonts w:ascii="Times New Roman" w:hAnsi="Times New Roman"/>
                <w:szCs w:val="24"/>
              </w:rPr>
              <w:lastRenderedPageBreak/>
              <w:t>入少许盐酸。此过程产生废乳化液</w:t>
            </w:r>
            <w:r>
              <w:rPr>
                <w:rFonts w:ascii="Times New Roman" w:hAnsi="Times New Roman"/>
                <w:szCs w:val="24"/>
              </w:rPr>
              <w:t>L3</w:t>
            </w:r>
            <w:r>
              <w:rPr>
                <w:rFonts w:ascii="Times New Roman" w:hAnsi="Times New Roman"/>
                <w:szCs w:val="24"/>
              </w:rPr>
              <w:t>和废酸</w:t>
            </w:r>
            <w:r>
              <w:rPr>
                <w:rFonts w:ascii="Times New Roman" w:hAnsi="Times New Roman"/>
                <w:szCs w:val="24"/>
              </w:rPr>
              <w:t>L4</w:t>
            </w:r>
            <w:r>
              <w:rPr>
                <w:rFonts w:ascii="Times New Roman" w:hAnsi="Times New Roman"/>
                <w:szCs w:val="24"/>
              </w:rPr>
              <w:t>。</w:t>
            </w:r>
          </w:p>
          <w:bookmarkEnd w:id="81"/>
          <w:p w14:paraId="0F9CF193" w14:textId="77777777" w:rsidR="00395D2F" w:rsidRDefault="00622BB9">
            <w:pPr>
              <w:pStyle w:val="aff1"/>
              <w:adjustRightInd w:val="0"/>
              <w:snapToGrid w:val="0"/>
              <w:spacing w:line="360" w:lineRule="auto"/>
              <w:ind w:firstLineChars="200" w:firstLine="480"/>
              <w:jc w:val="both"/>
              <w:rPr>
                <w:rFonts w:ascii="Times New Roman" w:hAnsi="Times New Roman"/>
                <w:szCs w:val="24"/>
              </w:rPr>
            </w:pPr>
            <w:r>
              <w:rPr>
                <w:rFonts w:ascii="Times New Roman" w:hAnsi="Times New Roman"/>
                <w:b/>
                <w:bCs/>
                <w:szCs w:val="24"/>
              </w:rPr>
              <w:t>开料：</w:t>
            </w:r>
            <w:r>
              <w:rPr>
                <w:rFonts w:ascii="Times New Roman" w:hAnsi="Times New Roman"/>
                <w:szCs w:val="24"/>
              </w:rPr>
              <w:t>将钢板放在剪板机按照客户要求的产品尺寸规格进行开料。此过程产生噪声</w:t>
            </w:r>
            <w:r>
              <w:rPr>
                <w:rFonts w:ascii="Times New Roman" w:hAnsi="Times New Roman"/>
                <w:szCs w:val="24"/>
              </w:rPr>
              <w:t>N5</w:t>
            </w:r>
            <w:r>
              <w:rPr>
                <w:rFonts w:ascii="Times New Roman" w:hAnsi="Times New Roman"/>
                <w:szCs w:val="24"/>
              </w:rPr>
              <w:t>、边角料</w:t>
            </w:r>
            <w:r>
              <w:rPr>
                <w:rFonts w:ascii="Times New Roman" w:hAnsi="Times New Roman"/>
                <w:szCs w:val="24"/>
              </w:rPr>
              <w:t>S5</w:t>
            </w:r>
            <w:r>
              <w:rPr>
                <w:rFonts w:ascii="Times New Roman" w:hAnsi="Times New Roman"/>
                <w:szCs w:val="24"/>
              </w:rPr>
              <w:t>。</w:t>
            </w:r>
          </w:p>
          <w:p w14:paraId="12EC5A63" w14:textId="77777777" w:rsidR="00395D2F" w:rsidRDefault="00622BB9">
            <w:pPr>
              <w:pStyle w:val="aff1"/>
              <w:adjustRightInd w:val="0"/>
              <w:snapToGrid w:val="0"/>
              <w:spacing w:line="360" w:lineRule="auto"/>
              <w:ind w:firstLineChars="200" w:firstLine="480"/>
              <w:jc w:val="both"/>
              <w:rPr>
                <w:rFonts w:ascii="Times New Roman" w:hAnsi="Times New Roman"/>
                <w:b/>
                <w:bCs/>
                <w:szCs w:val="24"/>
              </w:rPr>
            </w:pPr>
            <w:r>
              <w:rPr>
                <w:rFonts w:ascii="Times New Roman" w:hAnsi="Times New Roman"/>
                <w:b/>
                <w:bCs/>
                <w:szCs w:val="24"/>
              </w:rPr>
              <w:t>落料冲孔：</w:t>
            </w:r>
            <w:r>
              <w:rPr>
                <w:rFonts w:ascii="Times New Roman" w:hAnsi="Times New Roman"/>
                <w:szCs w:val="24"/>
              </w:rPr>
              <w:t>采用冲床将开料后的钢板材料进行冲孔，后将钢板从钢材母板中分离出来。此过程会产生噪声</w:t>
            </w:r>
            <w:r>
              <w:rPr>
                <w:rFonts w:ascii="Times New Roman" w:hAnsi="Times New Roman"/>
                <w:szCs w:val="24"/>
              </w:rPr>
              <w:t>N6</w:t>
            </w:r>
            <w:r>
              <w:rPr>
                <w:rFonts w:ascii="Times New Roman" w:hAnsi="Times New Roman"/>
                <w:szCs w:val="24"/>
              </w:rPr>
              <w:t>和边角料</w:t>
            </w:r>
            <w:r>
              <w:rPr>
                <w:rFonts w:ascii="Times New Roman" w:hAnsi="Times New Roman"/>
                <w:szCs w:val="24"/>
              </w:rPr>
              <w:t>S6</w:t>
            </w:r>
            <w:r>
              <w:rPr>
                <w:rFonts w:ascii="Times New Roman" w:hAnsi="Times New Roman"/>
                <w:szCs w:val="24"/>
              </w:rPr>
              <w:t>。</w:t>
            </w:r>
          </w:p>
          <w:p w14:paraId="10545478" w14:textId="77777777" w:rsidR="00395D2F" w:rsidRDefault="00622BB9">
            <w:pPr>
              <w:pStyle w:val="aff1"/>
              <w:adjustRightInd w:val="0"/>
              <w:snapToGrid w:val="0"/>
              <w:spacing w:line="360" w:lineRule="auto"/>
              <w:ind w:firstLineChars="200" w:firstLine="480"/>
              <w:jc w:val="both"/>
              <w:rPr>
                <w:rFonts w:ascii="Times New Roman" w:hAnsi="Times New Roman"/>
                <w:bCs/>
                <w:szCs w:val="24"/>
              </w:rPr>
            </w:pPr>
            <w:r>
              <w:rPr>
                <w:rFonts w:ascii="Times New Roman" w:hAnsi="Times New Roman"/>
                <w:b/>
                <w:bCs/>
                <w:szCs w:val="24"/>
              </w:rPr>
              <w:t>切边：</w:t>
            </w:r>
            <w:r>
              <w:rPr>
                <w:rFonts w:ascii="Times New Roman" w:hAnsi="Times New Roman"/>
                <w:szCs w:val="24"/>
              </w:rPr>
              <w:t>采用冲床将上述机加工处理之后的钢板进行切边处理，将材料边缘修切整齐，使材料更加规整有形。此过程会产生噪声</w:t>
            </w:r>
            <w:r>
              <w:rPr>
                <w:rFonts w:ascii="Times New Roman" w:hAnsi="Times New Roman"/>
                <w:szCs w:val="24"/>
              </w:rPr>
              <w:t>N7</w:t>
            </w:r>
            <w:r>
              <w:rPr>
                <w:rFonts w:ascii="Times New Roman" w:hAnsi="Times New Roman"/>
                <w:szCs w:val="24"/>
              </w:rPr>
              <w:t>和边角料</w:t>
            </w:r>
            <w:r>
              <w:rPr>
                <w:rFonts w:ascii="Times New Roman" w:hAnsi="Times New Roman"/>
                <w:szCs w:val="24"/>
              </w:rPr>
              <w:t>S7</w:t>
            </w:r>
            <w:r>
              <w:rPr>
                <w:rFonts w:ascii="Times New Roman" w:hAnsi="Times New Roman"/>
                <w:szCs w:val="24"/>
              </w:rPr>
              <w:t>。</w:t>
            </w:r>
            <w:r>
              <w:rPr>
                <w:rFonts w:ascii="Times New Roman" w:hAnsi="Times New Roman"/>
                <w:bCs/>
                <w:szCs w:val="24"/>
              </w:rPr>
              <w:t xml:space="preserve"> </w:t>
            </w:r>
          </w:p>
          <w:p w14:paraId="0E394488" w14:textId="77777777" w:rsidR="00395D2F" w:rsidRDefault="00622BB9">
            <w:pPr>
              <w:pStyle w:val="aff1"/>
              <w:adjustRightInd w:val="0"/>
              <w:snapToGrid w:val="0"/>
              <w:spacing w:line="360" w:lineRule="auto"/>
              <w:ind w:firstLineChars="200" w:firstLine="480"/>
              <w:jc w:val="both"/>
              <w:rPr>
                <w:rFonts w:ascii="Times New Roman" w:hAnsi="Times New Roman"/>
                <w:bCs/>
                <w:szCs w:val="24"/>
              </w:rPr>
            </w:pPr>
            <w:r>
              <w:rPr>
                <w:rFonts w:ascii="Times New Roman" w:hAnsi="Times New Roman"/>
                <w:b/>
                <w:bCs/>
                <w:szCs w:val="24"/>
              </w:rPr>
              <w:t>成型：</w:t>
            </w:r>
            <w:r>
              <w:rPr>
                <w:rFonts w:ascii="Times New Roman" w:hAnsi="Times New Roman"/>
                <w:bCs/>
                <w:szCs w:val="24"/>
              </w:rPr>
              <w:t>将切边处理过后的钢板放入冲压机中的模具中进行成型。</w:t>
            </w:r>
          </w:p>
          <w:p w14:paraId="4606CD14" w14:textId="77777777" w:rsidR="00395D2F" w:rsidRDefault="00622BB9">
            <w:pPr>
              <w:pStyle w:val="aff1"/>
              <w:adjustRightInd w:val="0"/>
              <w:snapToGrid w:val="0"/>
              <w:spacing w:line="360" w:lineRule="auto"/>
              <w:ind w:firstLineChars="200" w:firstLine="480"/>
              <w:jc w:val="both"/>
              <w:rPr>
                <w:rFonts w:ascii="Times New Roman" w:hAnsi="Times New Roman"/>
                <w:bCs/>
                <w:szCs w:val="24"/>
              </w:rPr>
            </w:pPr>
            <w:r>
              <w:rPr>
                <w:rFonts w:ascii="Times New Roman" w:hAnsi="Times New Roman"/>
                <w:b/>
                <w:bCs/>
                <w:szCs w:val="24"/>
              </w:rPr>
              <w:t>整型：</w:t>
            </w:r>
            <w:r>
              <w:rPr>
                <w:rFonts w:ascii="Times New Roman" w:hAnsi="Times New Roman"/>
                <w:bCs/>
                <w:szCs w:val="24"/>
              </w:rPr>
              <w:t>采用冲压机将成型后的成品按照产品尺寸规格将多余的材料切掉；此过程产生边角料</w:t>
            </w:r>
            <w:r>
              <w:rPr>
                <w:rFonts w:ascii="Times New Roman" w:hAnsi="Times New Roman"/>
                <w:bCs/>
                <w:szCs w:val="24"/>
              </w:rPr>
              <w:t>S8</w:t>
            </w:r>
            <w:r>
              <w:rPr>
                <w:rFonts w:ascii="Times New Roman" w:hAnsi="Times New Roman"/>
                <w:bCs/>
                <w:szCs w:val="24"/>
              </w:rPr>
              <w:t>和噪声</w:t>
            </w:r>
            <w:r>
              <w:rPr>
                <w:rFonts w:ascii="Times New Roman" w:hAnsi="Times New Roman"/>
                <w:bCs/>
                <w:szCs w:val="24"/>
              </w:rPr>
              <w:t>N8</w:t>
            </w:r>
            <w:r>
              <w:rPr>
                <w:rFonts w:ascii="Times New Roman" w:hAnsi="Times New Roman"/>
                <w:bCs/>
                <w:szCs w:val="24"/>
              </w:rPr>
              <w:t>。</w:t>
            </w:r>
          </w:p>
          <w:p w14:paraId="0DF65089" w14:textId="77777777" w:rsidR="00395D2F" w:rsidRDefault="00622BB9">
            <w:pPr>
              <w:pStyle w:val="aff1"/>
              <w:adjustRightInd w:val="0"/>
              <w:snapToGrid w:val="0"/>
              <w:spacing w:line="360" w:lineRule="auto"/>
              <w:ind w:firstLineChars="200" w:firstLine="480"/>
              <w:jc w:val="both"/>
              <w:rPr>
                <w:rFonts w:ascii="Times New Roman" w:hAnsi="Times New Roman"/>
                <w:bCs/>
                <w:szCs w:val="24"/>
              </w:rPr>
            </w:pPr>
            <w:r>
              <w:rPr>
                <w:rFonts w:ascii="Times New Roman" w:hAnsi="Times New Roman"/>
                <w:b/>
                <w:bCs/>
                <w:szCs w:val="24"/>
              </w:rPr>
              <w:t>修边打磨：</w:t>
            </w:r>
            <w:r>
              <w:rPr>
                <w:rFonts w:ascii="Times New Roman" w:hAnsi="Times New Roman"/>
                <w:bCs/>
                <w:szCs w:val="24"/>
              </w:rPr>
              <w:t>采用数控车床将整</w:t>
            </w:r>
            <w:r>
              <w:rPr>
                <w:rFonts w:ascii="Times New Roman" w:hAnsi="Times New Roman"/>
                <w:bCs/>
                <w:szCs w:val="24"/>
              </w:rPr>
              <w:t>型后的盖的端面车平，并用手动打磨机把端面多余的毛刺打磨掉；此过程产生金属屑</w:t>
            </w:r>
            <w:r>
              <w:rPr>
                <w:rFonts w:ascii="Times New Roman" w:hAnsi="Times New Roman"/>
                <w:bCs/>
                <w:szCs w:val="24"/>
              </w:rPr>
              <w:t>S9</w:t>
            </w:r>
            <w:r>
              <w:rPr>
                <w:rFonts w:ascii="Times New Roman" w:hAnsi="Times New Roman"/>
                <w:bCs/>
                <w:szCs w:val="24"/>
              </w:rPr>
              <w:t>和噪声</w:t>
            </w:r>
            <w:r>
              <w:rPr>
                <w:rFonts w:ascii="Times New Roman" w:hAnsi="Times New Roman"/>
                <w:bCs/>
                <w:szCs w:val="24"/>
              </w:rPr>
              <w:t>N9</w:t>
            </w:r>
            <w:r>
              <w:rPr>
                <w:rFonts w:ascii="Times New Roman" w:hAnsi="Times New Roman"/>
                <w:bCs/>
                <w:szCs w:val="24"/>
              </w:rPr>
              <w:t>。</w:t>
            </w:r>
          </w:p>
          <w:p w14:paraId="3D7C4A32" w14:textId="77777777" w:rsidR="00395D2F" w:rsidRDefault="00622BB9">
            <w:pPr>
              <w:pStyle w:val="aff1"/>
              <w:adjustRightInd w:val="0"/>
              <w:snapToGrid w:val="0"/>
              <w:spacing w:line="360" w:lineRule="auto"/>
              <w:ind w:firstLineChars="200" w:firstLine="480"/>
              <w:jc w:val="both"/>
              <w:rPr>
                <w:rFonts w:ascii="Times New Roman" w:hAnsi="Times New Roman"/>
                <w:bCs/>
                <w:szCs w:val="24"/>
              </w:rPr>
            </w:pPr>
            <w:r>
              <w:rPr>
                <w:rFonts w:ascii="Times New Roman" w:hAnsi="Times New Roman"/>
                <w:b/>
                <w:bCs/>
                <w:szCs w:val="24"/>
              </w:rPr>
              <w:t>倒角：</w:t>
            </w:r>
            <w:r>
              <w:rPr>
                <w:rFonts w:ascii="Times New Roman" w:hAnsi="Times New Roman"/>
                <w:bCs/>
                <w:szCs w:val="24"/>
              </w:rPr>
              <w:t>采用钻床对盖上的冲压孔进行倒角。此过程产生边角料</w:t>
            </w:r>
            <w:r>
              <w:rPr>
                <w:rFonts w:ascii="Times New Roman" w:hAnsi="Times New Roman"/>
                <w:bCs/>
                <w:szCs w:val="24"/>
              </w:rPr>
              <w:t>S10</w:t>
            </w:r>
            <w:r>
              <w:rPr>
                <w:rFonts w:ascii="Times New Roman" w:hAnsi="Times New Roman"/>
                <w:bCs/>
                <w:szCs w:val="24"/>
              </w:rPr>
              <w:t>。</w:t>
            </w:r>
          </w:p>
          <w:p w14:paraId="6437435E" w14:textId="77777777" w:rsidR="00395D2F" w:rsidRDefault="00622BB9">
            <w:pPr>
              <w:pStyle w:val="aff1"/>
              <w:adjustRightInd w:val="0"/>
              <w:snapToGrid w:val="0"/>
              <w:spacing w:line="360" w:lineRule="auto"/>
              <w:ind w:firstLineChars="200" w:firstLine="480"/>
              <w:jc w:val="both"/>
              <w:rPr>
                <w:rFonts w:ascii="Times New Roman" w:hAnsi="Times New Roman"/>
                <w:bCs/>
                <w:szCs w:val="24"/>
              </w:rPr>
            </w:pPr>
            <w:r>
              <w:rPr>
                <w:rFonts w:ascii="Times New Roman" w:hAnsi="Times New Roman"/>
                <w:b/>
                <w:bCs/>
                <w:szCs w:val="24"/>
              </w:rPr>
              <w:t>清洗：</w:t>
            </w:r>
            <w:r>
              <w:rPr>
                <w:rFonts w:ascii="Times New Roman" w:hAnsi="Times New Roman"/>
                <w:bCs/>
                <w:szCs w:val="24"/>
              </w:rPr>
              <w:t>使用稀释的氢氧化钠溶液对盖进行清洗；此过程产生清洗废水（含碱废液），含碱废液委托有资质的单位进行处理。</w:t>
            </w:r>
          </w:p>
          <w:p w14:paraId="372059DF" w14:textId="77777777" w:rsidR="00395D2F" w:rsidRDefault="00622BB9">
            <w:pPr>
              <w:pStyle w:val="aff1"/>
              <w:adjustRightInd w:val="0"/>
              <w:snapToGrid w:val="0"/>
              <w:spacing w:line="360" w:lineRule="auto"/>
              <w:ind w:firstLineChars="200" w:firstLine="480"/>
              <w:jc w:val="both"/>
              <w:rPr>
                <w:rFonts w:ascii="Times New Roman" w:hAnsi="Times New Roman"/>
                <w:bCs/>
                <w:szCs w:val="24"/>
              </w:rPr>
            </w:pPr>
            <w:r>
              <w:rPr>
                <w:rFonts w:ascii="Times New Roman" w:hAnsi="Times New Roman"/>
                <w:b/>
                <w:bCs/>
                <w:szCs w:val="24"/>
              </w:rPr>
              <w:t>抛丸：</w:t>
            </w:r>
            <w:r>
              <w:rPr>
                <w:rFonts w:ascii="Times New Roman" w:hAnsi="Times New Roman"/>
                <w:bCs/>
                <w:szCs w:val="24"/>
              </w:rPr>
              <w:t>以钢丸作为辅料，使用抛丸机利用离心力的作用，使高速抛出的钢丸撞击工件表面，达到去除工件上的氧化皮的目的；此过程产生粉尘</w:t>
            </w:r>
            <w:r>
              <w:rPr>
                <w:rFonts w:ascii="Times New Roman" w:hAnsi="Times New Roman"/>
                <w:bCs/>
                <w:szCs w:val="24"/>
              </w:rPr>
              <w:t>G5</w:t>
            </w:r>
            <w:r>
              <w:rPr>
                <w:rFonts w:ascii="Times New Roman" w:hAnsi="Times New Roman"/>
                <w:bCs/>
                <w:szCs w:val="24"/>
              </w:rPr>
              <w:t>、固废</w:t>
            </w:r>
            <w:r>
              <w:rPr>
                <w:rFonts w:ascii="Times New Roman" w:hAnsi="Times New Roman"/>
                <w:bCs/>
                <w:szCs w:val="24"/>
              </w:rPr>
              <w:t>S11</w:t>
            </w:r>
            <w:r>
              <w:rPr>
                <w:rFonts w:ascii="Times New Roman" w:hAnsi="Times New Roman"/>
                <w:bCs/>
                <w:szCs w:val="24"/>
              </w:rPr>
              <w:t>和噪声</w:t>
            </w:r>
            <w:r>
              <w:rPr>
                <w:rFonts w:ascii="Times New Roman" w:hAnsi="Times New Roman"/>
                <w:bCs/>
                <w:szCs w:val="24"/>
              </w:rPr>
              <w:t>N10</w:t>
            </w:r>
            <w:r>
              <w:rPr>
                <w:rFonts w:ascii="Times New Roman" w:hAnsi="Times New Roman"/>
                <w:bCs/>
                <w:szCs w:val="24"/>
              </w:rPr>
              <w:t>。</w:t>
            </w:r>
          </w:p>
          <w:p w14:paraId="6F2488FD" w14:textId="77777777" w:rsidR="00395D2F" w:rsidRDefault="00622BB9">
            <w:pPr>
              <w:pStyle w:val="aff1"/>
              <w:adjustRightInd w:val="0"/>
              <w:snapToGrid w:val="0"/>
              <w:spacing w:line="360" w:lineRule="auto"/>
              <w:ind w:firstLineChars="200" w:firstLine="480"/>
              <w:jc w:val="both"/>
              <w:rPr>
                <w:rFonts w:ascii="Times New Roman" w:hAnsi="Times New Roman"/>
                <w:bCs/>
                <w:szCs w:val="24"/>
              </w:rPr>
            </w:pPr>
            <w:r>
              <w:rPr>
                <w:rFonts w:ascii="Times New Roman" w:hAnsi="Times New Roman"/>
                <w:b/>
                <w:bCs/>
                <w:szCs w:val="24"/>
              </w:rPr>
              <w:t>防锈浸油：</w:t>
            </w:r>
            <w:r>
              <w:rPr>
                <w:rFonts w:ascii="Times New Roman" w:hAnsi="Times New Roman"/>
                <w:bCs/>
                <w:szCs w:val="24"/>
              </w:rPr>
              <w:t>把抛丸后的工件浸入防锈油，然后沥干，沥出的防锈油回到浸油槽回用；少量的防锈油作为防锈剂随工件出去；浸油槽内的防锈油定期补充，不产生固废。</w:t>
            </w:r>
          </w:p>
          <w:p w14:paraId="67A84EF7" w14:textId="77777777" w:rsidR="00395D2F" w:rsidRDefault="00622BB9">
            <w:pPr>
              <w:snapToGrid w:val="0"/>
              <w:spacing w:line="360" w:lineRule="auto"/>
              <w:ind w:firstLineChars="200" w:firstLine="480"/>
              <w:rPr>
                <w:b/>
                <w:bCs/>
                <w:sz w:val="24"/>
                <w:szCs w:val="24"/>
              </w:rPr>
            </w:pPr>
            <w:r>
              <w:rPr>
                <w:b/>
                <w:bCs/>
                <w:sz w:val="24"/>
                <w:szCs w:val="24"/>
              </w:rPr>
              <w:fldChar w:fldCharType="begin"/>
            </w:r>
            <w:r>
              <w:rPr>
                <w:b/>
                <w:bCs/>
                <w:sz w:val="24"/>
                <w:szCs w:val="24"/>
              </w:rPr>
              <w:instrText xml:space="preserve"> = 3 \* GB3 \* MERGEFORMAT </w:instrText>
            </w:r>
            <w:r>
              <w:rPr>
                <w:b/>
                <w:bCs/>
                <w:sz w:val="24"/>
                <w:szCs w:val="24"/>
              </w:rPr>
              <w:fldChar w:fldCharType="separate"/>
            </w:r>
            <w:r>
              <w:rPr>
                <w:b/>
                <w:bCs/>
              </w:rPr>
              <w:t>③</w:t>
            </w:r>
            <w:r>
              <w:rPr>
                <w:b/>
                <w:bCs/>
                <w:sz w:val="24"/>
                <w:szCs w:val="24"/>
              </w:rPr>
              <w:fldChar w:fldCharType="end"/>
            </w:r>
            <w:bookmarkStart w:id="82" w:name="OLE_LINK32"/>
            <w:r>
              <w:rPr>
                <w:b/>
                <w:bCs/>
                <w:sz w:val="24"/>
                <w:szCs w:val="24"/>
              </w:rPr>
              <w:t>压盘加工</w:t>
            </w:r>
            <w:bookmarkEnd w:id="82"/>
            <w:r>
              <w:rPr>
                <w:b/>
                <w:bCs/>
                <w:sz w:val="24"/>
                <w:szCs w:val="24"/>
              </w:rPr>
              <w:t>工艺</w:t>
            </w:r>
          </w:p>
          <w:p w14:paraId="3EEA39B7" w14:textId="77777777" w:rsidR="00395D2F" w:rsidRDefault="00622BB9">
            <w:pPr>
              <w:snapToGrid w:val="0"/>
              <w:spacing w:line="360" w:lineRule="auto"/>
              <w:ind w:firstLineChars="200" w:firstLine="480"/>
              <w:jc w:val="center"/>
              <w:rPr>
                <w:b/>
                <w:bCs/>
                <w:sz w:val="24"/>
                <w:szCs w:val="24"/>
              </w:rPr>
            </w:pPr>
            <w:r>
              <w:rPr>
                <w:b/>
                <w:bCs/>
                <w:sz w:val="24"/>
                <w:szCs w:val="24"/>
              </w:rPr>
              <w:object w:dxaOrig="3600" w:dyaOrig="5325" w14:anchorId="781AC0D2">
                <v:shape id="_x0000_i1026" type="#_x0000_t75" style="width:180pt;height:266pt" o:ole="">
                  <v:imagedata r:id="rId28" o:title=""/>
                  <o:lock v:ext="edit" aspectratio="f"/>
                </v:shape>
                <o:OLEObject Type="Embed" ProgID="Visio.Drawing.11" ShapeID="_x0000_i1026" DrawAspect="Content" ObjectID="_1575391338" r:id="rId29"/>
              </w:object>
            </w:r>
          </w:p>
          <w:p w14:paraId="3AB4EF1B" w14:textId="77777777" w:rsidR="00395D2F" w:rsidRDefault="00622BB9">
            <w:pPr>
              <w:snapToGrid w:val="0"/>
              <w:spacing w:line="360" w:lineRule="auto"/>
              <w:ind w:firstLineChars="200" w:firstLine="480"/>
              <w:jc w:val="center"/>
              <w:rPr>
                <w:b/>
                <w:bCs/>
                <w:sz w:val="24"/>
                <w:szCs w:val="24"/>
              </w:rPr>
            </w:pPr>
            <w:r>
              <w:rPr>
                <w:b/>
                <w:bCs/>
                <w:sz w:val="24"/>
                <w:szCs w:val="24"/>
              </w:rPr>
              <w:t>图</w:t>
            </w:r>
            <w:r>
              <w:rPr>
                <w:b/>
                <w:bCs/>
                <w:sz w:val="24"/>
                <w:szCs w:val="24"/>
              </w:rPr>
              <w:t xml:space="preserve">3 </w:t>
            </w:r>
            <w:r>
              <w:rPr>
                <w:b/>
                <w:bCs/>
                <w:sz w:val="24"/>
                <w:szCs w:val="24"/>
              </w:rPr>
              <w:t>压盘加工工艺流程图</w:t>
            </w:r>
          </w:p>
          <w:p w14:paraId="4A45BF8A" w14:textId="77777777" w:rsidR="00395D2F" w:rsidRDefault="00622BB9">
            <w:pPr>
              <w:spacing w:line="360" w:lineRule="auto"/>
              <w:ind w:firstLineChars="200" w:firstLine="420"/>
              <w:jc w:val="left"/>
              <w:rPr>
                <w:szCs w:val="21"/>
              </w:rPr>
            </w:pPr>
            <w:r>
              <w:rPr>
                <w:rFonts w:hint="eastAsia"/>
                <w:szCs w:val="21"/>
              </w:rPr>
              <w:t>注：本项目膜片弹簧加工过程中钢材年使用量约</w:t>
            </w:r>
            <w:r>
              <w:rPr>
                <w:szCs w:val="21"/>
                <w:lang w:val="zh-CN"/>
              </w:rPr>
              <w:t>2</w:t>
            </w:r>
            <w:r>
              <w:rPr>
                <w:rFonts w:hint="eastAsia"/>
                <w:szCs w:val="21"/>
                <w:lang w:val="zh-CN"/>
              </w:rPr>
              <w:t>000</w:t>
            </w:r>
            <w:r>
              <w:rPr>
                <w:rFonts w:hint="eastAsia"/>
                <w:szCs w:val="21"/>
                <w:lang w:val="zh-CN"/>
              </w:rPr>
              <w:t>吨；</w:t>
            </w:r>
            <w:r>
              <w:rPr>
                <w:rFonts w:hint="eastAsia"/>
                <w:szCs w:val="21"/>
              </w:rPr>
              <w:t>盖加工过程中钢材年使用量约</w:t>
            </w:r>
            <w:r>
              <w:rPr>
                <w:szCs w:val="21"/>
                <w:lang w:val="zh-CN"/>
              </w:rPr>
              <w:t>7</w:t>
            </w:r>
            <w:r>
              <w:rPr>
                <w:rFonts w:hint="eastAsia"/>
                <w:szCs w:val="21"/>
                <w:lang w:val="zh-CN"/>
              </w:rPr>
              <w:t>000</w:t>
            </w:r>
            <w:r>
              <w:rPr>
                <w:rFonts w:hint="eastAsia"/>
                <w:szCs w:val="21"/>
                <w:lang w:val="zh-CN"/>
              </w:rPr>
              <w:t>吨；</w:t>
            </w:r>
            <w:r>
              <w:rPr>
                <w:rFonts w:hint="eastAsia"/>
                <w:szCs w:val="21"/>
              </w:rPr>
              <w:t>压盘加工过程中钢材年用量约</w:t>
            </w:r>
            <w:r>
              <w:rPr>
                <w:szCs w:val="21"/>
                <w:lang w:val="zh-CN"/>
              </w:rPr>
              <w:t>10</w:t>
            </w:r>
            <w:r>
              <w:rPr>
                <w:rFonts w:hint="eastAsia"/>
                <w:szCs w:val="21"/>
                <w:lang w:val="zh-CN"/>
              </w:rPr>
              <w:t>000</w:t>
            </w:r>
            <w:r>
              <w:rPr>
                <w:rFonts w:hint="eastAsia"/>
                <w:szCs w:val="21"/>
                <w:lang w:val="zh-CN"/>
              </w:rPr>
              <w:t>吨。</w:t>
            </w:r>
          </w:p>
          <w:p w14:paraId="70D1FE13" w14:textId="77777777" w:rsidR="00395D2F" w:rsidRDefault="00622BB9">
            <w:pPr>
              <w:snapToGrid w:val="0"/>
              <w:spacing w:line="360" w:lineRule="auto"/>
              <w:ind w:firstLineChars="200" w:firstLine="480"/>
              <w:rPr>
                <w:b/>
                <w:bCs/>
                <w:sz w:val="24"/>
                <w:szCs w:val="24"/>
              </w:rPr>
            </w:pPr>
            <w:r>
              <w:rPr>
                <w:b/>
                <w:bCs/>
                <w:sz w:val="24"/>
                <w:szCs w:val="24"/>
              </w:rPr>
              <w:t>工艺说明：</w:t>
            </w:r>
          </w:p>
          <w:p w14:paraId="430D2327" w14:textId="77777777" w:rsidR="00395D2F" w:rsidRDefault="00622BB9">
            <w:pPr>
              <w:pStyle w:val="aff1"/>
              <w:adjustRightInd w:val="0"/>
              <w:snapToGrid w:val="0"/>
              <w:spacing w:line="360" w:lineRule="auto"/>
              <w:ind w:firstLineChars="200" w:firstLine="480"/>
              <w:jc w:val="both"/>
              <w:rPr>
                <w:rFonts w:ascii="Times New Roman" w:hAnsi="Times New Roman"/>
                <w:bCs/>
                <w:szCs w:val="24"/>
              </w:rPr>
            </w:pPr>
            <w:r>
              <w:rPr>
                <w:rFonts w:ascii="Times New Roman" w:hAnsi="Times New Roman"/>
                <w:b/>
                <w:bCs/>
                <w:szCs w:val="24"/>
              </w:rPr>
              <w:t>质检：</w:t>
            </w:r>
            <w:r>
              <w:rPr>
                <w:rFonts w:ascii="Times New Roman" w:hAnsi="Times New Roman"/>
                <w:szCs w:val="24"/>
              </w:rPr>
              <w:t>利用线切割设备切下少量的钢材，再利用金相实验、拉力实验等方式检查材料的质量是否符合要求，在切割过程中加入少量乳化液，在实验过程中加入少许盐酸。此过程产生废乳化液</w:t>
            </w:r>
            <w:r>
              <w:rPr>
                <w:rFonts w:ascii="Times New Roman" w:hAnsi="Times New Roman"/>
                <w:szCs w:val="24"/>
              </w:rPr>
              <w:t>L5</w:t>
            </w:r>
            <w:r>
              <w:rPr>
                <w:rFonts w:ascii="Times New Roman" w:hAnsi="Times New Roman"/>
                <w:szCs w:val="24"/>
              </w:rPr>
              <w:t>和废酸</w:t>
            </w:r>
            <w:r>
              <w:rPr>
                <w:rFonts w:ascii="Times New Roman" w:hAnsi="Times New Roman"/>
                <w:szCs w:val="24"/>
              </w:rPr>
              <w:t>L6</w:t>
            </w:r>
            <w:r>
              <w:rPr>
                <w:rFonts w:ascii="Times New Roman" w:hAnsi="Times New Roman"/>
                <w:szCs w:val="24"/>
              </w:rPr>
              <w:t>。</w:t>
            </w:r>
          </w:p>
          <w:p w14:paraId="6A0A5992" w14:textId="77777777" w:rsidR="00395D2F" w:rsidRDefault="00622BB9">
            <w:pPr>
              <w:snapToGrid w:val="0"/>
              <w:spacing w:line="360" w:lineRule="auto"/>
              <w:ind w:firstLineChars="200" w:firstLine="480"/>
              <w:rPr>
                <w:bCs/>
                <w:sz w:val="24"/>
                <w:szCs w:val="24"/>
              </w:rPr>
            </w:pPr>
            <w:r>
              <w:rPr>
                <w:b/>
                <w:bCs/>
                <w:sz w:val="24"/>
                <w:szCs w:val="24"/>
              </w:rPr>
              <w:t>粗车：</w:t>
            </w:r>
            <w:r>
              <w:rPr>
                <w:bCs/>
                <w:sz w:val="24"/>
                <w:szCs w:val="24"/>
              </w:rPr>
              <w:t>按照产品设计尺寸要求，采用数控车床对毛坯进行切削。此过程产生金属屑</w:t>
            </w:r>
            <w:r>
              <w:rPr>
                <w:bCs/>
                <w:sz w:val="24"/>
                <w:szCs w:val="24"/>
              </w:rPr>
              <w:t>S12</w:t>
            </w:r>
            <w:r>
              <w:rPr>
                <w:bCs/>
                <w:sz w:val="24"/>
                <w:szCs w:val="24"/>
              </w:rPr>
              <w:t>。</w:t>
            </w:r>
          </w:p>
          <w:p w14:paraId="2A1B1E0B" w14:textId="77777777" w:rsidR="00395D2F" w:rsidRDefault="00622BB9">
            <w:pPr>
              <w:snapToGrid w:val="0"/>
              <w:spacing w:line="360" w:lineRule="auto"/>
              <w:ind w:firstLineChars="200" w:firstLine="480"/>
              <w:rPr>
                <w:bCs/>
                <w:sz w:val="24"/>
                <w:szCs w:val="24"/>
              </w:rPr>
            </w:pPr>
            <w:r>
              <w:rPr>
                <w:b/>
                <w:bCs/>
                <w:sz w:val="24"/>
                <w:szCs w:val="24"/>
              </w:rPr>
              <w:t>钻孔：</w:t>
            </w:r>
            <w:r>
              <w:rPr>
                <w:bCs/>
                <w:sz w:val="24"/>
                <w:szCs w:val="24"/>
              </w:rPr>
              <w:t>通过钻床对加工之后的毛坯进行准确定位，以</w:t>
            </w:r>
            <w:r>
              <w:rPr>
                <w:bCs/>
                <w:sz w:val="24"/>
                <w:szCs w:val="24"/>
              </w:rPr>
              <w:t>500-2000</w:t>
            </w:r>
            <w:r>
              <w:rPr>
                <w:bCs/>
                <w:sz w:val="24"/>
                <w:szCs w:val="24"/>
              </w:rPr>
              <w:t>转</w:t>
            </w:r>
            <w:r>
              <w:rPr>
                <w:bCs/>
                <w:sz w:val="24"/>
                <w:szCs w:val="24"/>
              </w:rPr>
              <w:t>/</w:t>
            </w:r>
            <w:r>
              <w:rPr>
                <w:bCs/>
                <w:sz w:val="24"/>
                <w:szCs w:val="24"/>
              </w:rPr>
              <w:t>分的速度进行钻孔。此过程会产生金属屑</w:t>
            </w:r>
            <w:r>
              <w:rPr>
                <w:bCs/>
                <w:sz w:val="24"/>
                <w:szCs w:val="24"/>
              </w:rPr>
              <w:t>S13</w:t>
            </w:r>
            <w:r>
              <w:rPr>
                <w:bCs/>
                <w:sz w:val="24"/>
                <w:szCs w:val="24"/>
              </w:rPr>
              <w:t>和噪声</w:t>
            </w:r>
            <w:r>
              <w:rPr>
                <w:bCs/>
                <w:sz w:val="24"/>
                <w:szCs w:val="24"/>
              </w:rPr>
              <w:t>N11</w:t>
            </w:r>
            <w:r>
              <w:rPr>
                <w:bCs/>
                <w:sz w:val="24"/>
                <w:szCs w:val="24"/>
              </w:rPr>
              <w:t>。</w:t>
            </w:r>
          </w:p>
          <w:p w14:paraId="6D5C43F7" w14:textId="77777777" w:rsidR="00395D2F" w:rsidRDefault="00622BB9">
            <w:pPr>
              <w:snapToGrid w:val="0"/>
              <w:spacing w:line="360" w:lineRule="auto"/>
              <w:ind w:firstLineChars="200" w:firstLine="480"/>
              <w:rPr>
                <w:bCs/>
                <w:sz w:val="24"/>
                <w:szCs w:val="24"/>
              </w:rPr>
            </w:pPr>
            <w:r>
              <w:rPr>
                <w:b/>
                <w:bCs/>
                <w:sz w:val="24"/>
                <w:szCs w:val="24"/>
              </w:rPr>
              <w:t>平衡检测：</w:t>
            </w:r>
            <w:r>
              <w:rPr>
                <w:bCs/>
                <w:sz w:val="24"/>
                <w:szCs w:val="24"/>
              </w:rPr>
              <w:t>为使产品更好的应用于市场，将钻孔之后的工件放于平衡机上进行重量检测。</w:t>
            </w:r>
          </w:p>
          <w:p w14:paraId="07A84EE0" w14:textId="77777777" w:rsidR="00395D2F" w:rsidRDefault="00622BB9">
            <w:pPr>
              <w:snapToGrid w:val="0"/>
              <w:spacing w:line="360" w:lineRule="auto"/>
              <w:ind w:firstLineChars="200" w:firstLine="480"/>
              <w:rPr>
                <w:bCs/>
                <w:sz w:val="24"/>
                <w:szCs w:val="24"/>
              </w:rPr>
            </w:pPr>
            <w:r>
              <w:rPr>
                <w:b/>
                <w:bCs/>
                <w:sz w:val="24"/>
                <w:szCs w:val="24"/>
              </w:rPr>
              <w:t>去重：</w:t>
            </w:r>
            <w:r>
              <w:rPr>
                <w:bCs/>
                <w:sz w:val="24"/>
                <w:szCs w:val="24"/>
              </w:rPr>
              <w:t>对工件进行重量检测之后，采用钻床对工件超重的部分进行切削。此过程产生金属屑</w:t>
            </w:r>
            <w:r>
              <w:rPr>
                <w:bCs/>
                <w:sz w:val="24"/>
                <w:szCs w:val="24"/>
              </w:rPr>
              <w:t>S14</w:t>
            </w:r>
            <w:r>
              <w:rPr>
                <w:bCs/>
                <w:sz w:val="24"/>
                <w:szCs w:val="24"/>
              </w:rPr>
              <w:t>。</w:t>
            </w:r>
          </w:p>
          <w:p w14:paraId="5EE68977" w14:textId="77777777" w:rsidR="00395D2F" w:rsidRDefault="00622BB9">
            <w:pPr>
              <w:snapToGrid w:val="0"/>
              <w:spacing w:line="360" w:lineRule="auto"/>
              <w:ind w:firstLineChars="200" w:firstLine="480"/>
              <w:rPr>
                <w:bCs/>
                <w:sz w:val="24"/>
                <w:szCs w:val="24"/>
              </w:rPr>
            </w:pPr>
            <w:r>
              <w:rPr>
                <w:b/>
                <w:bCs/>
                <w:sz w:val="24"/>
                <w:szCs w:val="24"/>
              </w:rPr>
              <w:t>精车：</w:t>
            </w:r>
            <w:r>
              <w:rPr>
                <w:bCs/>
                <w:sz w:val="24"/>
                <w:szCs w:val="24"/>
              </w:rPr>
              <w:t>为达到工件设计的尺寸规格，采用数控车床将检测后的工件进行切削，形成压盘。此过程会产生金属屑</w:t>
            </w:r>
            <w:r>
              <w:rPr>
                <w:bCs/>
                <w:sz w:val="24"/>
                <w:szCs w:val="24"/>
              </w:rPr>
              <w:t>S15</w:t>
            </w:r>
            <w:r>
              <w:rPr>
                <w:bCs/>
                <w:sz w:val="24"/>
                <w:szCs w:val="24"/>
              </w:rPr>
              <w:t>。</w:t>
            </w:r>
          </w:p>
          <w:p w14:paraId="4D348CDF" w14:textId="77777777" w:rsidR="00395D2F" w:rsidRDefault="00622BB9">
            <w:pPr>
              <w:snapToGrid w:val="0"/>
              <w:spacing w:line="360" w:lineRule="auto"/>
              <w:ind w:firstLineChars="200" w:firstLine="480"/>
              <w:rPr>
                <w:b/>
                <w:bCs/>
                <w:sz w:val="24"/>
                <w:szCs w:val="24"/>
              </w:rPr>
            </w:pPr>
            <w:r>
              <w:rPr>
                <w:b/>
                <w:bCs/>
                <w:sz w:val="24"/>
                <w:szCs w:val="24"/>
              </w:rPr>
              <w:fldChar w:fldCharType="begin"/>
            </w:r>
            <w:r>
              <w:rPr>
                <w:b/>
                <w:bCs/>
                <w:sz w:val="24"/>
                <w:szCs w:val="24"/>
              </w:rPr>
              <w:instrText xml:space="preserve"> = 4 \* GB3 \* MERGEFORMAT </w:instrText>
            </w:r>
            <w:r>
              <w:rPr>
                <w:b/>
                <w:bCs/>
                <w:sz w:val="24"/>
                <w:szCs w:val="24"/>
              </w:rPr>
              <w:fldChar w:fldCharType="separate"/>
            </w:r>
            <w:r>
              <w:rPr>
                <w:b/>
                <w:bCs/>
              </w:rPr>
              <w:t>④</w:t>
            </w:r>
            <w:r>
              <w:rPr>
                <w:b/>
                <w:bCs/>
                <w:sz w:val="24"/>
                <w:szCs w:val="24"/>
              </w:rPr>
              <w:fldChar w:fldCharType="end"/>
            </w:r>
            <w:r>
              <w:rPr>
                <w:b/>
                <w:bCs/>
                <w:sz w:val="24"/>
                <w:szCs w:val="24"/>
              </w:rPr>
              <w:t>装配工艺</w:t>
            </w:r>
          </w:p>
          <w:p w14:paraId="740D1D67" w14:textId="77777777" w:rsidR="00395D2F" w:rsidRDefault="00622BB9">
            <w:pPr>
              <w:snapToGrid w:val="0"/>
              <w:spacing w:line="360" w:lineRule="auto"/>
              <w:ind w:firstLineChars="200" w:firstLine="480"/>
              <w:jc w:val="center"/>
              <w:rPr>
                <w:b/>
                <w:bCs/>
                <w:sz w:val="24"/>
                <w:szCs w:val="24"/>
              </w:rPr>
            </w:pPr>
            <w:r>
              <w:rPr>
                <w:b/>
                <w:bCs/>
                <w:sz w:val="24"/>
                <w:szCs w:val="24"/>
              </w:rPr>
              <w:object w:dxaOrig="2527" w:dyaOrig="3967" w14:anchorId="35643CFD">
                <v:shape id="_x0000_i1027" type="#_x0000_t75" style="width:126pt;height:198pt" o:ole="">
                  <v:imagedata r:id="rId30" o:title=""/>
                  <o:lock v:ext="edit" aspectratio="f"/>
                </v:shape>
                <o:OLEObject Type="Embed" ProgID="Visio.Drawing.11" ShapeID="_x0000_i1027" DrawAspect="Content" ObjectID="_1575391339" r:id="rId31"/>
              </w:object>
            </w:r>
          </w:p>
          <w:p w14:paraId="362DE2D1" w14:textId="77777777" w:rsidR="00395D2F" w:rsidRDefault="00622BB9">
            <w:pPr>
              <w:snapToGrid w:val="0"/>
              <w:spacing w:line="360" w:lineRule="auto"/>
              <w:ind w:firstLineChars="200" w:firstLine="480"/>
              <w:jc w:val="center"/>
              <w:rPr>
                <w:b/>
                <w:bCs/>
                <w:sz w:val="24"/>
                <w:szCs w:val="24"/>
              </w:rPr>
            </w:pPr>
            <w:r>
              <w:rPr>
                <w:b/>
                <w:bCs/>
                <w:sz w:val="24"/>
                <w:szCs w:val="24"/>
              </w:rPr>
              <w:t>图</w:t>
            </w:r>
            <w:r>
              <w:rPr>
                <w:b/>
                <w:bCs/>
                <w:sz w:val="24"/>
                <w:szCs w:val="24"/>
              </w:rPr>
              <w:t>4</w:t>
            </w:r>
            <w:r>
              <w:rPr>
                <w:b/>
                <w:bCs/>
                <w:sz w:val="24"/>
                <w:szCs w:val="24"/>
              </w:rPr>
              <w:t xml:space="preserve">  </w:t>
            </w:r>
            <w:r>
              <w:rPr>
                <w:b/>
                <w:bCs/>
                <w:sz w:val="24"/>
                <w:szCs w:val="24"/>
              </w:rPr>
              <w:t>装配工艺流程图</w:t>
            </w:r>
          </w:p>
          <w:p w14:paraId="19634312" w14:textId="77777777" w:rsidR="00395D2F" w:rsidRDefault="00622BB9">
            <w:pPr>
              <w:snapToGrid w:val="0"/>
              <w:spacing w:line="360" w:lineRule="auto"/>
              <w:ind w:firstLineChars="200" w:firstLine="480"/>
              <w:rPr>
                <w:b/>
                <w:bCs/>
                <w:sz w:val="24"/>
                <w:szCs w:val="24"/>
              </w:rPr>
            </w:pPr>
            <w:r>
              <w:rPr>
                <w:b/>
                <w:bCs/>
                <w:sz w:val="24"/>
                <w:szCs w:val="24"/>
              </w:rPr>
              <w:t>工艺说明：</w:t>
            </w:r>
          </w:p>
          <w:p w14:paraId="1010C689" w14:textId="77777777" w:rsidR="00395D2F" w:rsidRDefault="00622BB9">
            <w:pPr>
              <w:adjustRightInd w:val="0"/>
              <w:snapToGrid w:val="0"/>
              <w:spacing w:line="360" w:lineRule="auto"/>
              <w:ind w:firstLineChars="200" w:firstLine="480"/>
              <w:rPr>
                <w:sz w:val="24"/>
              </w:rPr>
            </w:pPr>
            <w:bookmarkStart w:id="83" w:name="OLE_LINK28"/>
            <w:r>
              <w:rPr>
                <w:b/>
                <w:bCs/>
                <w:sz w:val="24"/>
                <w:szCs w:val="24"/>
              </w:rPr>
              <w:t>铆接：</w:t>
            </w:r>
            <w:r>
              <w:rPr>
                <w:sz w:val="24"/>
              </w:rPr>
              <w:t>采用铆接机将上述已进行加工的压盘、膜片弹簧、盖和支撑圈连接起来。</w:t>
            </w:r>
          </w:p>
          <w:p w14:paraId="6E9D23B3" w14:textId="77777777" w:rsidR="00395D2F" w:rsidRDefault="00622BB9">
            <w:pPr>
              <w:adjustRightInd w:val="0"/>
              <w:snapToGrid w:val="0"/>
              <w:spacing w:line="360" w:lineRule="auto"/>
              <w:ind w:firstLineChars="200" w:firstLine="480"/>
              <w:rPr>
                <w:sz w:val="24"/>
              </w:rPr>
            </w:pPr>
            <w:r>
              <w:rPr>
                <w:b/>
                <w:bCs/>
                <w:sz w:val="24"/>
                <w:szCs w:val="24"/>
              </w:rPr>
              <w:t>平衡检测：</w:t>
            </w:r>
            <w:r>
              <w:rPr>
                <w:sz w:val="24"/>
              </w:rPr>
              <w:t>对铆接起来的工件采用平衡机进行重量检测。</w:t>
            </w:r>
          </w:p>
          <w:p w14:paraId="1D6F7122" w14:textId="77777777" w:rsidR="00395D2F" w:rsidRDefault="00622BB9">
            <w:pPr>
              <w:adjustRightInd w:val="0"/>
              <w:snapToGrid w:val="0"/>
              <w:spacing w:line="360" w:lineRule="auto"/>
              <w:ind w:firstLineChars="200" w:firstLine="480"/>
              <w:rPr>
                <w:bCs/>
                <w:sz w:val="24"/>
                <w:szCs w:val="24"/>
              </w:rPr>
            </w:pPr>
            <w:r>
              <w:rPr>
                <w:b/>
                <w:bCs/>
                <w:sz w:val="24"/>
                <w:szCs w:val="24"/>
              </w:rPr>
              <w:t>去重：</w:t>
            </w:r>
            <w:r>
              <w:rPr>
                <w:bCs/>
                <w:sz w:val="24"/>
                <w:szCs w:val="24"/>
              </w:rPr>
              <w:t>对</w:t>
            </w:r>
            <w:r>
              <w:rPr>
                <w:bCs/>
                <w:sz w:val="24"/>
                <w:szCs w:val="24"/>
              </w:rPr>
              <w:t>工件进行重量检测之后，采用钻床对工件超重的部分进行切削。此过程产生金属屑</w:t>
            </w:r>
            <w:r>
              <w:rPr>
                <w:bCs/>
                <w:sz w:val="24"/>
                <w:szCs w:val="24"/>
              </w:rPr>
              <w:t>S16</w:t>
            </w:r>
            <w:r>
              <w:rPr>
                <w:bCs/>
                <w:sz w:val="24"/>
                <w:szCs w:val="24"/>
              </w:rPr>
              <w:t>。</w:t>
            </w:r>
          </w:p>
          <w:bookmarkEnd w:id="83"/>
          <w:p w14:paraId="5753D66E" w14:textId="77777777" w:rsidR="00395D2F" w:rsidRDefault="00622BB9">
            <w:pPr>
              <w:adjustRightInd w:val="0"/>
              <w:snapToGrid w:val="0"/>
              <w:spacing w:line="360" w:lineRule="auto"/>
              <w:ind w:firstLineChars="200" w:firstLine="480"/>
              <w:rPr>
                <w:bCs/>
                <w:sz w:val="24"/>
                <w:szCs w:val="24"/>
              </w:rPr>
            </w:pPr>
            <w:r>
              <w:rPr>
                <w:b/>
                <w:bCs/>
                <w:sz w:val="24"/>
                <w:szCs w:val="24"/>
              </w:rPr>
              <w:t>成品：</w:t>
            </w:r>
            <w:r>
              <w:rPr>
                <w:bCs/>
                <w:sz w:val="24"/>
                <w:szCs w:val="24"/>
              </w:rPr>
              <w:t>将切削之后的产品进行包装。</w:t>
            </w:r>
          </w:p>
          <w:p w14:paraId="465612D3" w14:textId="77777777" w:rsidR="00395D2F" w:rsidRDefault="00622BB9">
            <w:pPr>
              <w:numPr>
                <w:ilvl w:val="0"/>
                <w:numId w:val="1"/>
              </w:numPr>
              <w:adjustRightInd w:val="0"/>
              <w:snapToGrid w:val="0"/>
              <w:spacing w:line="360" w:lineRule="auto"/>
              <w:ind w:firstLineChars="200" w:firstLine="480"/>
              <w:rPr>
                <w:b/>
                <w:sz w:val="24"/>
                <w:szCs w:val="24"/>
              </w:rPr>
            </w:pPr>
            <w:r>
              <w:rPr>
                <w:b/>
                <w:sz w:val="24"/>
                <w:szCs w:val="24"/>
              </w:rPr>
              <w:t>离合器</w:t>
            </w:r>
            <w:bookmarkStart w:id="84" w:name="OLE_LINK27"/>
            <w:r>
              <w:rPr>
                <w:b/>
                <w:sz w:val="24"/>
                <w:szCs w:val="24"/>
              </w:rPr>
              <w:t>从动盘总成生产工艺流程</w:t>
            </w:r>
          </w:p>
          <w:bookmarkEnd w:id="84"/>
          <w:p w14:paraId="6F1D12D3" w14:textId="77777777" w:rsidR="00395D2F" w:rsidRDefault="00622BB9">
            <w:pPr>
              <w:adjustRightInd w:val="0"/>
              <w:snapToGrid w:val="0"/>
              <w:spacing w:line="360" w:lineRule="auto"/>
              <w:jc w:val="center"/>
              <w:rPr>
                <w:bCs/>
                <w:sz w:val="24"/>
                <w:szCs w:val="24"/>
              </w:rPr>
            </w:pPr>
            <w:r>
              <w:rPr>
                <w:bCs/>
                <w:sz w:val="24"/>
                <w:szCs w:val="24"/>
              </w:rPr>
              <w:object w:dxaOrig="2323" w:dyaOrig="4347" w14:anchorId="618483C2">
                <v:shape id="_x0000_i1028" type="#_x0000_t75" style="width:116pt;height:217pt" o:ole="">
                  <v:imagedata r:id="rId32" o:title=""/>
                  <o:lock v:ext="edit" aspectratio="f"/>
                </v:shape>
                <o:OLEObject Type="Embed" ProgID="Visio.Drawing.11" ShapeID="_x0000_i1028" DrawAspect="Content" ObjectID="_1575391340" r:id="rId33"/>
              </w:object>
            </w:r>
          </w:p>
          <w:p w14:paraId="49681141" w14:textId="77777777" w:rsidR="00395D2F" w:rsidRDefault="00622BB9">
            <w:pPr>
              <w:adjustRightInd w:val="0"/>
              <w:snapToGrid w:val="0"/>
              <w:spacing w:line="360" w:lineRule="auto"/>
              <w:jc w:val="center"/>
              <w:rPr>
                <w:b/>
                <w:sz w:val="24"/>
                <w:szCs w:val="24"/>
              </w:rPr>
            </w:pPr>
            <w:r>
              <w:rPr>
                <w:b/>
                <w:sz w:val="24"/>
                <w:szCs w:val="24"/>
              </w:rPr>
              <w:t>图</w:t>
            </w:r>
            <w:r>
              <w:rPr>
                <w:b/>
                <w:sz w:val="24"/>
                <w:szCs w:val="24"/>
              </w:rPr>
              <w:t xml:space="preserve">5 </w:t>
            </w:r>
            <w:r>
              <w:rPr>
                <w:b/>
                <w:sz w:val="24"/>
                <w:szCs w:val="24"/>
              </w:rPr>
              <w:t>离合器从动盘总成生产工艺流程图</w:t>
            </w:r>
          </w:p>
          <w:p w14:paraId="386AB3F8" w14:textId="77777777" w:rsidR="00395D2F" w:rsidRDefault="00622BB9">
            <w:pPr>
              <w:adjustRightInd w:val="0"/>
              <w:snapToGrid w:val="0"/>
              <w:spacing w:line="360" w:lineRule="auto"/>
              <w:ind w:firstLineChars="200" w:firstLine="480"/>
              <w:rPr>
                <w:sz w:val="24"/>
              </w:rPr>
            </w:pPr>
            <w:r>
              <w:rPr>
                <w:b/>
                <w:bCs/>
                <w:sz w:val="24"/>
                <w:szCs w:val="24"/>
              </w:rPr>
              <w:t>铆接：</w:t>
            </w:r>
            <w:r>
              <w:rPr>
                <w:sz w:val="24"/>
              </w:rPr>
              <w:t>采用铆接机将上述已进行加工的摩擦片、毂、从动盘、减震盘、弹簧连接起来。</w:t>
            </w:r>
          </w:p>
          <w:p w14:paraId="70870443" w14:textId="77777777" w:rsidR="00395D2F" w:rsidRDefault="00622BB9">
            <w:pPr>
              <w:adjustRightInd w:val="0"/>
              <w:snapToGrid w:val="0"/>
              <w:spacing w:line="360" w:lineRule="auto"/>
              <w:ind w:firstLineChars="200" w:firstLine="480"/>
              <w:rPr>
                <w:sz w:val="24"/>
              </w:rPr>
            </w:pPr>
            <w:r>
              <w:rPr>
                <w:b/>
                <w:bCs/>
                <w:sz w:val="24"/>
                <w:szCs w:val="24"/>
              </w:rPr>
              <w:t>平衡检测：</w:t>
            </w:r>
            <w:r>
              <w:rPr>
                <w:sz w:val="24"/>
              </w:rPr>
              <w:t>对铆接起来的</w:t>
            </w:r>
            <w:bookmarkStart w:id="85" w:name="OLE_LINK29"/>
            <w:r>
              <w:rPr>
                <w:sz w:val="24"/>
              </w:rPr>
              <w:t>离合器从动总盘</w:t>
            </w:r>
            <w:bookmarkEnd w:id="85"/>
            <w:r>
              <w:rPr>
                <w:sz w:val="24"/>
              </w:rPr>
              <w:t>采用平衡机进行重量检测，若产品重量小，则会进行加重。</w:t>
            </w:r>
          </w:p>
          <w:p w14:paraId="06BB7003" w14:textId="77777777" w:rsidR="00395D2F" w:rsidRDefault="00622BB9">
            <w:pPr>
              <w:adjustRightInd w:val="0"/>
              <w:snapToGrid w:val="0"/>
              <w:spacing w:line="360" w:lineRule="auto"/>
              <w:ind w:firstLineChars="200" w:firstLine="480"/>
              <w:rPr>
                <w:bCs/>
                <w:sz w:val="24"/>
                <w:szCs w:val="24"/>
              </w:rPr>
            </w:pPr>
            <w:r>
              <w:rPr>
                <w:b/>
                <w:bCs/>
                <w:sz w:val="24"/>
                <w:szCs w:val="24"/>
              </w:rPr>
              <w:t>拖拽力矩检测：</w:t>
            </w:r>
            <w:r>
              <w:rPr>
                <w:bCs/>
                <w:sz w:val="24"/>
                <w:szCs w:val="24"/>
              </w:rPr>
              <w:t>对检测后的</w:t>
            </w:r>
            <w:r>
              <w:rPr>
                <w:sz w:val="24"/>
              </w:rPr>
              <w:t>离合器从动总盘</w:t>
            </w:r>
            <w:r>
              <w:rPr>
                <w:bCs/>
                <w:sz w:val="24"/>
                <w:szCs w:val="24"/>
              </w:rPr>
              <w:t>采用拖曳力矩检测机进行质量检测。</w:t>
            </w:r>
          </w:p>
          <w:p w14:paraId="5FC4C555" w14:textId="77777777" w:rsidR="00395D2F" w:rsidRDefault="00622BB9">
            <w:pPr>
              <w:pStyle w:val="aff1"/>
              <w:adjustRightInd w:val="0"/>
              <w:snapToGrid w:val="0"/>
              <w:spacing w:line="360" w:lineRule="auto"/>
              <w:jc w:val="both"/>
              <w:rPr>
                <w:rFonts w:ascii="Times New Roman" w:hAnsi="Times New Roman"/>
                <w:b/>
                <w:szCs w:val="24"/>
              </w:rPr>
            </w:pPr>
            <w:r>
              <w:rPr>
                <w:rFonts w:ascii="Times New Roman" w:hAnsi="Times New Roman"/>
                <w:b/>
                <w:szCs w:val="24"/>
              </w:rPr>
              <w:t>二、主要污染工序</w:t>
            </w:r>
          </w:p>
          <w:p w14:paraId="1AD32818" w14:textId="77777777" w:rsidR="00395D2F" w:rsidRDefault="00622BB9">
            <w:pPr>
              <w:numPr>
                <w:ilvl w:val="0"/>
                <w:numId w:val="2"/>
              </w:numPr>
              <w:adjustRightInd w:val="0"/>
              <w:snapToGrid w:val="0"/>
              <w:spacing w:line="360" w:lineRule="auto"/>
              <w:ind w:firstLineChars="200" w:firstLine="480"/>
              <w:rPr>
                <w:sz w:val="24"/>
                <w:szCs w:val="24"/>
              </w:rPr>
            </w:pPr>
            <w:r>
              <w:rPr>
                <w:sz w:val="24"/>
                <w:szCs w:val="24"/>
              </w:rPr>
              <w:t>废气</w:t>
            </w:r>
          </w:p>
          <w:p w14:paraId="31B5EEDF" w14:textId="77777777" w:rsidR="00395D2F" w:rsidRDefault="00622BB9">
            <w:pPr>
              <w:adjustRightInd w:val="0"/>
              <w:snapToGrid w:val="0"/>
              <w:spacing w:line="360" w:lineRule="auto"/>
              <w:ind w:firstLineChars="200" w:firstLine="480"/>
              <w:rPr>
                <w:sz w:val="24"/>
              </w:rPr>
            </w:pPr>
            <w:r>
              <w:rPr>
                <w:sz w:val="24"/>
              </w:rPr>
              <w:t>建设项目产生的废气主要为抛丸工段</w:t>
            </w:r>
            <w:r>
              <w:rPr>
                <w:rFonts w:hint="eastAsia"/>
                <w:sz w:val="24"/>
              </w:rPr>
              <w:t>、抛丸工段中下料过程</w:t>
            </w:r>
            <w:r>
              <w:rPr>
                <w:sz w:val="24"/>
              </w:rPr>
              <w:t>产生的粉尘（以颗粒物计）</w:t>
            </w:r>
            <w:r>
              <w:rPr>
                <w:rFonts w:hint="eastAsia"/>
                <w:sz w:val="24"/>
              </w:rPr>
              <w:t>和</w:t>
            </w:r>
            <w:r>
              <w:rPr>
                <w:sz w:val="24"/>
              </w:rPr>
              <w:t>淬火</w:t>
            </w:r>
            <w:r>
              <w:rPr>
                <w:rFonts w:hint="eastAsia"/>
                <w:sz w:val="24"/>
              </w:rPr>
              <w:t>、回火、合模成型</w:t>
            </w:r>
            <w:r>
              <w:rPr>
                <w:sz w:val="24"/>
              </w:rPr>
              <w:t>工段产生的</w:t>
            </w:r>
            <w:r>
              <w:rPr>
                <w:rFonts w:hint="eastAsia"/>
                <w:sz w:val="24"/>
              </w:rPr>
              <w:t>废气</w:t>
            </w:r>
            <w:r>
              <w:rPr>
                <w:sz w:val="24"/>
              </w:rPr>
              <w:t>。</w:t>
            </w:r>
          </w:p>
          <w:p w14:paraId="2B99A5CC" w14:textId="77777777" w:rsidR="00395D2F" w:rsidRDefault="00622BB9">
            <w:pPr>
              <w:adjustRightInd w:val="0"/>
              <w:snapToGrid w:val="0"/>
              <w:spacing w:line="360" w:lineRule="auto"/>
              <w:ind w:firstLineChars="200" w:firstLine="480"/>
              <w:rPr>
                <w:sz w:val="24"/>
              </w:rPr>
            </w:pPr>
            <w:r>
              <w:rPr>
                <w:sz w:val="24"/>
              </w:rPr>
              <w:t>（</w:t>
            </w:r>
            <w:r>
              <w:rPr>
                <w:sz w:val="24"/>
              </w:rPr>
              <w:t>1</w:t>
            </w:r>
            <w:r>
              <w:rPr>
                <w:sz w:val="24"/>
              </w:rPr>
              <w:t>）抛丸工段产生的粉尘（颗粒物）</w:t>
            </w:r>
            <w:r>
              <w:rPr>
                <w:sz w:val="24"/>
              </w:rPr>
              <w:t>G4</w:t>
            </w:r>
            <w:r>
              <w:rPr>
                <w:sz w:val="24"/>
              </w:rPr>
              <w:t>、</w:t>
            </w:r>
            <w:r>
              <w:rPr>
                <w:sz w:val="24"/>
              </w:rPr>
              <w:t>G5</w:t>
            </w:r>
          </w:p>
          <w:p w14:paraId="407A5335"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fldChar w:fldCharType="begin"/>
            </w:r>
            <w:r>
              <w:rPr>
                <w:bCs/>
                <w:sz w:val="24"/>
                <w:szCs w:val="24"/>
              </w:rPr>
              <w:instrText xml:space="preserve"> = 1 \* GB3 \* MERGEFORMAT </w:instrText>
            </w:r>
            <w:r>
              <w:rPr>
                <w:bCs/>
                <w:sz w:val="24"/>
                <w:szCs w:val="24"/>
              </w:rPr>
              <w:fldChar w:fldCharType="separate"/>
            </w:r>
            <w:r>
              <w:t>①</w:t>
            </w:r>
            <w:r>
              <w:rPr>
                <w:bCs/>
                <w:sz w:val="24"/>
                <w:szCs w:val="24"/>
              </w:rPr>
              <w:fldChar w:fldCharType="end"/>
            </w:r>
            <w:bookmarkStart w:id="86" w:name="OLE_LINK172"/>
            <w:r>
              <w:rPr>
                <w:bCs/>
                <w:sz w:val="24"/>
                <w:szCs w:val="24"/>
              </w:rPr>
              <w:t>膜片弹簧加工工艺中</w:t>
            </w:r>
            <w:bookmarkEnd w:id="86"/>
            <w:r>
              <w:rPr>
                <w:bCs/>
                <w:sz w:val="24"/>
                <w:szCs w:val="24"/>
              </w:rPr>
              <w:t>的抛丸过程采用抛丸机将高速运动的钢丸连续冲击工件表面，工件</w:t>
            </w:r>
            <w:bookmarkStart w:id="87" w:name="OLE_LINK41"/>
            <w:r>
              <w:rPr>
                <w:bCs/>
                <w:sz w:val="24"/>
                <w:szCs w:val="24"/>
              </w:rPr>
              <w:t>表面被钢丸撞击产生颗粒物</w:t>
            </w:r>
            <w:bookmarkEnd w:id="87"/>
            <w:r>
              <w:rPr>
                <w:bCs/>
                <w:sz w:val="24"/>
                <w:szCs w:val="24"/>
              </w:rPr>
              <w:t>G4</w:t>
            </w:r>
            <w:r>
              <w:rPr>
                <w:bCs/>
                <w:sz w:val="24"/>
                <w:szCs w:val="24"/>
              </w:rPr>
              <w:t>，</w:t>
            </w:r>
            <w:bookmarkStart w:id="88" w:name="OLE_LINK42"/>
            <w:r>
              <w:rPr>
                <w:bCs/>
                <w:sz w:val="24"/>
                <w:szCs w:val="24"/>
              </w:rPr>
              <w:t>钢丸也因在撞击的过程中磨损而产生颗粒物</w:t>
            </w:r>
            <w:bookmarkEnd w:id="88"/>
            <w:r>
              <w:rPr>
                <w:bCs/>
                <w:sz w:val="24"/>
                <w:szCs w:val="24"/>
              </w:rPr>
              <w:t>G4</w:t>
            </w:r>
            <w:r>
              <w:rPr>
                <w:bCs/>
                <w:sz w:val="24"/>
                <w:szCs w:val="24"/>
              </w:rPr>
              <w:t>。类比同类型企业，工件表面被钢丸撞击产生颗粒物的产污系数约为钢材</w:t>
            </w:r>
            <w:r>
              <w:rPr>
                <w:rFonts w:hint="eastAsia"/>
                <w:bCs/>
                <w:sz w:val="24"/>
                <w:szCs w:val="24"/>
              </w:rPr>
              <w:t>、钢丸</w:t>
            </w:r>
            <w:r>
              <w:rPr>
                <w:bCs/>
                <w:sz w:val="24"/>
                <w:szCs w:val="24"/>
              </w:rPr>
              <w:t>用量的</w:t>
            </w:r>
            <w:r>
              <w:rPr>
                <w:bCs/>
                <w:sz w:val="24"/>
                <w:szCs w:val="24"/>
              </w:rPr>
              <w:t>0.</w:t>
            </w:r>
            <w:r>
              <w:rPr>
                <w:rFonts w:hint="eastAsia"/>
                <w:bCs/>
                <w:sz w:val="24"/>
                <w:szCs w:val="24"/>
              </w:rPr>
              <w:t>2</w:t>
            </w:r>
            <w:r>
              <w:rPr>
                <w:bCs/>
                <w:sz w:val="24"/>
                <w:szCs w:val="24"/>
              </w:rPr>
              <w:t>%</w:t>
            </w:r>
            <w:r>
              <w:rPr>
                <w:bCs/>
                <w:sz w:val="24"/>
                <w:szCs w:val="24"/>
              </w:rPr>
              <w:t>，企业膜片弹簧加工工艺中钢材用量约</w:t>
            </w:r>
            <w:r>
              <w:rPr>
                <w:bCs/>
                <w:sz w:val="24"/>
                <w:szCs w:val="24"/>
              </w:rPr>
              <w:t>20</w:t>
            </w:r>
            <w:r>
              <w:rPr>
                <w:rFonts w:hint="eastAsia"/>
                <w:bCs/>
                <w:sz w:val="24"/>
                <w:szCs w:val="24"/>
              </w:rPr>
              <w:t>00</w:t>
            </w:r>
            <w:r>
              <w:rPr>
                <w:bCs/>
                <w:sz w:val="24"/>
                <w:szCs w:val="24"/>
              </w:rPr>
              <w:t>t/a</w:t>
            </w:r>
            <w:r>
              <w:rPr>
                <w:bCs/>
                <w:sz w:val="24"/>
                <w:szCs w:val="24"/>
              </w:rPr>
              <w:t>，钢丸用量约</w:t>
            </w:r>
            <w:r>
              <w:rPr>
                <w:bCs/>
                <w:sz w:val="24"/>
                <w:szCs w:val="24"/>
              </w:rPr>
              <w:t>5t/a</w:t>
            </w:r>
            <w:r>
              <w:rPr>
                <w:bCs/>
                <w:sz w:val="24"/>
                <w:szCs w:val="24"/>
              </w:rPr>
              <w:t>；经核算，本项目的膜片弹簧抛丸加工工艺产生的颗粒物量约为</w:t>
            </w:r>
            <w:r>
              <w:rPr>
                <w:rFonts w:hint="eastAsia"/>
                <w:bCs/>
                <w:sz w:val="24"/>
                <w:szCs w:val="24"/>
              </w:rPr>
              <w:t>4.01</w:t>
            </w:r>
            <w:r>
              <w:rPr>
                <w:bCs/>
                <w:sz w:val="24"/>
                <w:szCs w:val="24"/>
              </w:rPr>
              <w:t>t/a</w:t>
            </w:r>
            <w:r>
              <w:rPr>
                <w:bCs/>
                <w:sz w:val="24"/>
                <w:szCs w:val="24"/>
              </w:rPr>
              <w:t>。产生的颗粒物经企业设备自带的旋风除尘器收集处理，收集效率达到</w:t>
            </w:r>
            <w:r>
              <w:rPr>
                <w:rFonts w:hint="eastAsia"/>
                <w:bCs/>
                <w:sz w:val="24"/>
                <w:szCs w:val="24"/>
              </w:rPr>
              <w:t>99</w:t>
            </w:r>
            <w:r>
              <w:rPr>
                <w:bCs/>
                <w:sz w:val="24"/>
                <w:szCs w:val="24"/>
              </w:rPr>
              <w:t>%</w:t>
            </w:r>
            <w:r>
              <w:rPr>
                <w:bCs/>
                <w:sz w:val="24"/>
                <w:szCs w:val="24"/>
              </w:rPr>
              <w:t>，处理效率达到</w:t>
            </w:r>
            <w:r>
              <w:rPr>
                <w:bCs/>
                <w:sz w:val="24"/>
                <w:szCs w:val="24"/>
              </w:rPr>
              <w:t>9</w:t>
            </w:r>
            <w:r>
              <w:rPr>
                <w:rFonts w:hint="eastAsia"/>
                <w:bCs/>
                <w:sz w:val="24"/>
                <w:szCs w:val="24"/>
              </w:rPr>
              <w:t>0%</w:t>
            </w:r>
            <w:r>
              <w:rPr>
                <w:bCs/>
                <w:sz w:val="24"/>
                <w:szCs w:val="24"/>
              </w:rPr>
              <w:t>，故未被处理的颗粒物的量约为</w:t>
            </w:r>
            <w:r>
              <w:rPr>
                <w:rFonts w:hint="eastAsia"/>
                <w:bCs/>
                <w:sz w:val="24"/>
                <w:szCs w:val="24"/>
              </w:rPr>
              <w:t>0.397</w:t>
            </w:r>
            <w:r>
              <w:rPr>
                <w:bCs/>
                <w:sz w:val="24"/>
                <w:szCs w:val="24"/>
              </w:rPr>
              <w:t>t/a</w:t>
            </w:r>
            <w:r>
              <w:rPr>
                <w:bCs/>
                <w:sz w:val="24"/>
                <w:szCs w:val="24"/>
              </w:rPr>
              <w:t>，未被处理的颗粒物再经企业设备自带的高精度滤袋收集处理，收集效率达到</w:t>
            </w:r>
            <w:r>
              <w:rPr>
                <w:rFonts w:hint="eastAsia"/>
                <w:bCs/>
                <w:sz w:val="24"/>
                <w:szCs w:val="24"/>
              </w:rPr>
              <w:t>100</w:t>
            </w:r>
            <w:r>
              <w:rPr>
                <w:bCs/>
                <w:sz w:val="24"/>
                <w:szCs w:val="24"/>
              </w:rPr>
              <w:t>%</w:t>
            </w:r>
            <w:r>
              <w:rPr>
                <w:bCs/>
                <w:sz w:val="24"/>
                <w:szCs w:val="24"/>
              </w:rPr>
              <w:t>，处理效率达到</w:t>
            </w:r>
            <w:r>
              <w:rPr>
                <w:bCs/>
                <w:sz w:val="24"/>
                <w:szCs w:val="24"/>
              </w:rPr>
              <w:t>95%</w:t>
            </w:r>
            <w:r>
              <w:rPr>
                <w:bCs/>
                <w:sz w:val="24"/>
                <w:szCs w:val="24"/>
              </w:rPr>
              <w:t>。因此，膜片弹簧加工工段中的抛丸过程未被处理的颗粒物量为</w:t>
            </w:r>
            <w:r>
              <w:rPr>
                <w:bCs/>
                <w:sz w:val="24"/>
                <w:szCs w:val="24"/>
              </w:rPr>
              <w:t>0.0</w:t>
            </w:r>
            <w:r>
              <w:rPr>
                <w:rFonts w:hint="eastAsia"/>
                <w:bCs/>
                <w:sz w:val="24"/>
                <w:szCs w:val="24"/>
              </w:rPr>
              <w:t>20</w:t>
            </w:r>
            <w:r>
              <w:rPr>
                <w:bCs/>
                <w:sz w:val="24"/>
                <w:szCs w:val="24"/>
              </w:rPr>
              <w:t>t/a</w:t>
            </w:r>
            <w:r>
              <w:rPr>
                <w:bCs/>
                <w:sz w:val="24"/>
                <w:szCs w:val="24"/>
              </w:rPr>
              <w:t>；未被处理的颗粒物经一根</w:t>
            </w:r>
            <w:r>
              <w:rPr>
                <w:bCs/>
                <w:sz w:val="24"/>
                <w:szCs w:val="24"/>
              </w:rPr>
              <w:t>15m</w:t>
            </w:r>
            <w:r>
              <w:rPr>
                <w:bCs/>
                <w:sz w:val="24"/>
                <w:szCs w:val="24"/>
              </w:rPr>
              <w:t>高的排气筒</w:t>
            </w:r>
            <w:r>
              <w:rPr>
                <w:bCs/>
                <w:sz w:val="24"/>
                <w:szCs w:val="24"/>
              </w:rPr>
              <w:t>(P1)</w:t>
            </w:r>
            <w:r>
              <w:rPr>
                <w:bCs/>
                <w:sz w:val="24"/>
                <w:szCs w:val="24"/>
              </w:rPr>
              <w:t>排向高空中</w:t>
            </w:r>
            <w:r>
              <w:rPr>
                <w:rFonts w:hint="eastAsia"/>
                <w:bCs/>
                <w:sz w:val="24"/>
                <w:szCs w:val="24"/>
              </w:rPr>
              <w:t>；未被收集的颗粒物（</w:t>
            </w:r>
            <w:r>
              <w:rPr>
                <w:rFonts w:hint="eastAsia"/>
                <w:bCs/>
                <w:sz w:val="24"/>
                <w:szCs w:val="24"/>
              </w:rPr>
              <w:t>0.04t/a</w:t>
            </w:r>
            <w:r>
              <w:rPr>
                <w:rFonts w:hint="eastAsia"/>
                <w:bCs/>
                <w:sz w:val="24"/>
                <w:szCs w:val="24"/>
              </w:rPr>
              <w:t>）</w:t>
            </w:r>
            <w:bookmarkStart w:id="89" w:name="OLE_LINK160"/>
            <w:r>
              <w:rPr>
                <w:rFonts w:hint="eastAsia"/>
                <w:bCs/>
                <w:sz w:val="24"/>
                <w:szCs w:val="24"/>
              </w:rPr>
              <w:t>在车间内无组织排放。</w:t>
            </w:r>
            <w:bookmarkEnd w:id="89"/>
          </w:p>
          <w:p w14:paraId="2FD6F8C3"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fldChar w:fldCharType="begin"/>
            </w:r>
            <w:r>
              <w:rPr>
                <w:bCs/>
                <w:sz w:val="24"/>
                <w:szCs w:val="24"/>
              </w:rPr>
              <w:instrText xml:space="preserve"> = 2 \* GB3 \* MERGEFORMAT </w:instrText>
            </w:r>
            <w:r>
              <w:rPr>
                <w:bCs/>
                <w:sz w:val="24"/>
                <w:szCs w:val="24"/>
              </w:rPr>
              <w:fldChar w:fldCharType="separate"/>
            </w:r>
            <w:r>
              <w:t>②</w:t>
            </w:r>
            <w:r>
              <w:rPr>
                <w:bCs/>
                <w:sz w:val="24"/>
                <w:szCs w:val="24"/>
              </w:rPr>
              <w:fldChar w:fldCharType="end"/>
            </w:r>
            <w:r>
              <w:rPr>
                <w:bCs/>
                <w:sz w:val="24"/>
                <w:szCs w:val="24"/>
              </w:rPr>
              <w:t>盖抛丸加工过程与膜片弹簧抛丸过程加工原理一样，产生的颗粒物（</w:t>
            </w:r>
            <w:r>
              <w:rPr>
                <w:bCs/>
                <w:sz w:val="24"/>
                <w:szCs w:val="24"/>
              </w:rPr>
              <w:t>G5</w:t>
            </w:r>
            <w:r>
              <w:rPr>
                <w:bCs/>
                <w:sz w:val="24"/>
                <w:szCs w:val="24"/>
              </w:rPr>
              <w:t>）来自于钢丸和钢材，类比同类型企业，工件表面被钢丸撞击产生颗粒物的产污系数约为钢材</w:t>
            </w:r>
            <w:r>
              <w:rPr>
                <w:rFonts w:hint="eastAsia"/>
                <w:bCs/>
                <w:sz w:val="24"/>
                <w:szCs w:val="24"/>
              </w:rPr>
              <w:t>、钢丸</w:t>
            </w:r>
            <w:r>
              <w:rPr>
                <w:bCs/>
                <w:sz w:val="24"/>
                <w:szCs w:val="24"/>
              </w:rPr>
              <w:t>用量的</w:t>
            </w:r>
            <w:r>
              <w:rPr>
                <w:bCs/>
                <w:sz w:val="24"/>
                <w:szCs w:val="24"/>
              </w:rPr>
              <w:t>0.</w:t>
            </w:r>
            <w:r>
              <w:rPr>
                <w:rFonts w:hint="eastAsia"/>
                <w:bCs/>
                <w:sz w:val="24"/>
                <w:szCs w:val="24"/>
              </w:rPr>
              <w:t>2</w:t>
            </w:r>
            <w:r>
              <w:rPr>
                <w:bCs/>
                <w:sz w:val="24"/>
                <w:szCs w:val="24"/>
              </w:rPr>
              <w:t>%</w:t>
            </w:r>
            <w:r>
              <w:rPr>
                <w:bCs/>
                <w:sz w:val="24"/>
                <w:szCs w:val="24"/>
              </w:rPr>
              <w:t>；盖生产抛丸工艺中钢材的用量约为</w:t>
            </w:r>
            <w:r>
              <w:rPr>
                <w:rFonts w:hint="eastAsia"/>
                <w:bCs/>
                <w:sz w:val="24"/>
                <w:szCs w:val="24"/>
              </w:rPr>
              <w:t>7000</w:t>
            </w:r>
            <w:r>
              <w:rPr>
                <w:bCs/>
                <w:sz w:val="24"/>
                <w:szCs w:val="24"/>
              </w:rPr>
              <w:t>t/a</w:t>
            </w:r>
            <w:r>
              <w:rPr>
                <w:bCs/>
                <w:sz w:val="24"/>
                <w:szCs w:val="24"/>
              </w:rPr>
              <w:t>，钢丸用量约为</w:t>
            </w:r>
            <w:r>
              <w:rPr>
                <w:bCs/>
                <w:sz w:val="24"/>
                <w:szCs w:val="24"/>
              </w:rPr>
              <w:t>5t/a</w:t>
            </w:r>
            <w:r>
              <w:rPr>
                <w:bCs/>
                <w:sz w:val="24"/>
                <w:szCs w:val="24"/>
              </w:rPr>
              <w:t>；经核算，盖加工抛丸过程颗粒物产生量约为</w:t>
            </w:r>
            <w:r>
              <w:rPr>
                <w:rFonts w:hint="eastAsia"/>
                <w:bCs/>
                <w:sz w:val="24"/>
                <w:szCs w:val="24"/>
              </w:rPr>
              <w:t>14.01</w:t>
            </w:r>
            <w:r>
              <w:rPr>
                <w:bCs/>
                <w:sz w:val="24"/>
                <w:szCs w:val="24"/>
              </w:rPr>
              <w:t>t/a</w:t>
            </w:r>
            <w:r>
              <w:rPr>
                <w:bCs/>
                <w:sz w:val="24"/>
                <w:szCs w:val="24"/>
              </w:rPr>
              <w:t>。盖生产抛丸过程产生的颗粒物先经企业旋风除尘器收集处理，收集效率达到</w:t>
            </w:r>
            <w:r>
              <w:rPr>
                <w:rFonts w:hint="eastAsia"/>
                <w:bCs/>
                <w:sz w:val="24"/>
                <w:szCs w:val="24"/>
              </w:rPr>
              <w:t>99</w:t>
            </w:r>
            <w:r>
              <w:rPr>
                <w:bCs/>
                <w:sz w:val="24"/>
                <w:szCs w:val="24"/>
              </w:rPr>
              <w:t>%</w:t>
            </w:r>
            <w:r>
              <w:rPr>
                <w:bCs/>
                <w:sz w:val="24"/>
                <w:szCs w:val="24"/>
              </w:rPr>
              <w:t>，处理效率达到</w:t>
            </w:r>
            <w:r>
              <w:rPr>
                <w:bCs/>
                <w:sz w:val="24"/>
                <w:szCs w:val="24"/>
              </w:rPr>
              <w:t>90%</w:t>
            </w:r>
            <w:r>
              <w:rPr>
                <w:bCs/>
                <w:sz w:val="24"/>
                <w:szCs w:val="24"/>
              </w:rPr>
              <w:t>，故未被处理的颗粒物的量约为</w:t>
            </w:r>
            <w:r>
              <w:rPr>
                <w:rFonts w:hint="eastAsia"/>
                <w:bCs/>
                <w:sz w:val="24"/>
                <w:szCs w:val="24"/>
              </w:rPr>
              <w:t>1.387</w:t>
            </w:r>
            <w:r>
              <w:rPr>
                <w:bCs/>
                <w:sz w:val="24"/>
                <w:szCs w:val="24"/>
              </w:rPr>
              <w:t>t/a</w:t>
            </w:r>
            <w:r>
              <w:rPr>
                <w:bCs/>
                <w:sz w:val="24"/>
                <w:szCs w:val="24"/>
              </w:rPr>
              <w:t>，未被处理的颗粒物再经企业设备自带的高精度滤筒收集处理，收集效率达到</w:t>
            </w:r>
            <w:r>
              <w:rPr>
                <w:bCs/>
                <w:sz w:val="24"/>
                <w:szCs w:val="24"/>
              </w:rPr>
              <w:t>100%</w:t>
            </w:r>
            <w:r>
              <w:rPr>
                <w:bCs/>
                <w:sz w:val="24"/>
                <w:szCs w:val="24"/>
              </w:rPr>
              <w:t>，处理效率达到</w:t>
            </w:r>
            <w:r>
              <w:rPr>
                <w:bCs/>
                <w:sz w:val="24"/>
                <w:szCs w:val="24"/>
              </w:rPr>
              <w:t>95%</w:t>
            </w:r>
            <w:r>
              <w:rPr>
                <w:bCs/>
                <w:sz w:val="24"/>
                <w:szCs w:val="24"/>
              </w:rPr>
              <w:t>；因此，盖生产抛丸过程未被处理的颗粒物量为</w:t>
            </w:r>
            <w:r>
              <w:rPr>
                <w:bCs/>
                <w:sz w:val="24"/>
                <w:szCs w:val="24"/>
              </w:rPr>
              <w:t>0.0</w:t>
            </w:r>
            <w:r>
              <w:rPr>
                <w:rFonts w:hint="eastAsia"/>
                <w:bCs/>
                <w:sz w:val="24"/>
                <w:szCs w:val="24"/>
              </w:rPr>
              <w:t>69</w:t>
            </w:r>
            <w:r>
              <w:rPr>
                <w:bCs/>
                <w:sz w:val="24"/>
                <w:szCs w:val="24"/>
              </w:rPr>
              <w:t>t/a</w:t>
            </w:r>
            <w:r>
              <w:rPr>
                <w:bCs/>
                <w:sz w:val="24"/>
                <w:szCs w:val="24"/>
              </w:rPr>
              <w:t>；未被处理的颗粒物经两根</w:t>
            </w:r>
            <w:r>
              <w:rPr>
                <w:bCs/>
                <w:sz w:val="24"/>
                <w:szCs w:val="24"/>
              </w:rPr>
              <w:t>15m</w:t>
            </w:r>
            <w:r>
              <w:rPr>
                <w:bCs/>
                <w:sz w:val="24"/>
                <w:szCs w:val="24"/>
              </w:rPr>
              <w:t>高的排气筒（</w:t>
            </w:r>
            <w:r>
              <w:rPr>
                <w:bCs/>
                <w:sz w:val="24"/>
                <w:szCs w:val="24"/>
              </w:rPr>
              <w:t>P2</w:t>
            </w:r>
            <w:r>
              <w:rPr>
                <w:bCs/>
                <w:sz w:val="24"/>
                <w:szCs w:val="24"/>
              </w:rPr>
              <w:t>、</w:t>
            </w:r>
            <w:r>
              <w:rPr>
                <w:bCs/>
                <w:sz w:val="24"/>
                <w:szCs w:val="24"/>
              </w:rPr>
              <w:t>P3</w:t>
            </w:r>
            <w:r>
              <w:rPr>
                <w:bCs/>
                <w:sz w:val="24"/>
                <w:szCs w:val="24"/>
              </w:rPr>
              <w:t>）排向高空中</w:t>
            </w:r>
            <w:r>
              <w:rPr>
                <w:rFonts w:hint="eastAsia"/>
                <w:bCs/>
                <w:sz w:val="24"/>
                <w:szCs w:val="24"/>
              </w:rPr>
              <w:t>；未被收集的颗粒物（</w:t>
            </w:r>
            <w:r>
              <w:rPr>
                <w:rFonts w:hint="eastAsia"/>
                <w:bCs/>
                <w:sz w:val="24"/>
                <w:szCs w:val="24"/>
              </w:rPr>
              <w:t>0.14t/a</w:t>
            </w:r>
            <w:r>
              <w:rPr>
                <w:rFonts w:hint="eastAsia"/>
                <w:bCs/>
                <w:sz w:val="24"/>
                <w:szCs w:val="24"/>
              </w:rPr>
              <w:t>）在车间内无组织排放。</w:t>
            </w:r>
          </w:p>
          <w:p w14:paraId="651228E1"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fldChar w:fldCharType="begin"/>
            </w:r>
            <w:r>
              <w:rPr>
                <w:bCs/>
                <w:sz w:val="24"/>
                <w:szCs w:val="24"/>
              </w:rPr>
              <w:instrText xml:space="preserve"> = 3 \* GB3 \* MERGEFORMAT </w:instrText>
            </w:r>
            <w:r>
              <w:rPr>
                <w:bCs/>
                <w:sz w:val="24"/>
                <w:szCs w:val="24"/>
              </w:rPr>
              <w:fldChar w:fldCharType="separate"/>
            </w:r>
            <w:r>
              <w:t>③</w:t>
            </w:r>
            <w:r>
              <w:rPr>
                <w:bCs/>
                <w:sz w:val="24"/>
                <w:szCs w:val="24"/>
              </w:rPr>
              <w:fldChar w:fldCharType="end"/>
            </w:r>
            <w:r>
              <w:rPr>
                <w:bCs/>
                <w:sz w:val="24"/>
                <w:szCs w:val="24"/>
              </w:rPr>
              <w:t>抛丸工段下料过程产生粉尘</w:t>
            </w:r>
          </w:p>
          <w:p w14:paraId="04B729FE"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t>本项目膜片弹簧和盖抛丸工段下料过程会产生一定量的粉尘，</w:t>
            </w:r>
            <w:r>
              <w:rPr>
                <w:bCs/>
                <w:sz w:val="24"/>
                <w:szCs w:val="24"/>
              </w:rPr>
              <w:t>类比同类型</w:t>
            </w:r>
            <w:r>
              <w:rPr>
                <w:bCs/>
                <w:sz w:val="24"/>
                <w:szCs w:val="24"/>
              </w:rPr>
              <w:t>报告</w:t>
            </w:r>
            <w:r>
              <w:rPr>
                <w:bCs/>
                <w:sz w:val="24"/>
                <w:szCs w:val="24"/>
              </w:rPr>
              <w:t>，</w:t>
            </w:r>
            <w:r>
              <w:rPr>
                <w:bCs/>
                <w:sz w:val="24"/>
                <w:szCs w:val="24"/>
              </w:rPr>
              <w:t>此过程下料部分</w:t>
            </w:r>
            <w:r>
              <w:rPr>
                <w:bCs/>
                <w:sz w:val="24"/>
                <w:szCs w:val="24"/>
              </w:rPr>
              <w:t>的产污系数约为钢材</w:t>
            </w:r>
            <w:r>
              <w:rPr>
                <w:bCs/>
                <w:sz w:val="24"/>
                <w:szCs w:val="24"/>
              </w:rPr>
              <w:t>、钢丸</w:t>
            </w:r>
            <w:r>
              <w:rPr>
                <w:bCs/>
                <w:sz w:val="24"/>
                <w:szCs w:val="24"/>
              </w:rPr>
              <w:t>用量的</w:t>
            </w:r>
            <w:r>
              <w:rPr>
                <w:bCs/>
                <w:sz w:val="24"/>
                <w:szCs w:val="24"/>
              </w:rPr>
              <w:t>0.</w:t>
            </w:r>
            <w:r>
              <w:rPr>
                <w:bCs/>
                <w:sz w:val="24"/>
                <w:szCs w:val="24"/>
              </w:rPr>
              <w:t>01</w:t>
            </w:r>
            <w:r>
              <w:rPr>
                <w:bCs/>
                <w:sz w:val="24"/>
                <w:szCs w:val="24"/>
              </w:rPr>
              <w:t>%</w:t>
            </w:r>
            <w:r>
              <w:rPr>
                <w:bCs/>
                <w:sz w:val="24"/>
                <w:szCs w:val="24"/>
              </w:rPr>
              <w:t>，企业钢材用量约</w:t>
            </w:r>
            <w:r>
              <w:rPr>
                <w:rFonts w:hint="eastAsia"/>
                <w:bCs/>
                <w:sz w:val="24"/>
                <w:szCs w:val="24"/>
              </w:rPr>
              <w:t>9</w:t>
            </w:r>
            <w:r>
              <w:rPr>
                <w:rFonts w:hint="eastAsia"/>
                <w:bCs/>
                <w:sz w:val="24"/>
                <w:szCs w:val="24"/>
              </w:rPr>
              <w:t>000</w:t>
            </w:r>
            <w:r>
              <w:rPr>
                <w:bCs/>
                <w:sz w:val="24"/>
                <w:szCs w:val="24"/>
              </w:rPr>
              <w:t>t/a</w:t>
            </w:r>
            <w:r>
              <w:rPr>
                <w:bCs/>
                <w:sz w:val="24"/>
                <w:szCs w:val="24"/>
              </w:rPr>
              <w:t>，钢丸用量约</w:t>
            </w:r>
            <w:r>
              <w:rPr>
                <w:bCs/>
                <w:sz w:val="24"/>
                <w:szCs w:val="24"/>
              </w:rPr>
              <w:t>10</w:t>
            </w:r>
            <w:r>
              <w:rPr>
                <w:bCs/>
                <w:sz w:val="24"/>
                <w:szCs w:val="24"/>
              </w:rPr>
              <w:t>t/a</w:t>
            </w:r>
            <w:r>
              <w:rPr>
                <w:bCs/>
                <w:sz w:val="24"/>
                <w:szCs w:val="24"/>
              </w:rPr>
              <w:t>；经核算，本项目的膜片弹簧抛丸加工</w:t>
            </w:r>
            <w:r>
              <w:rPr>
                <w:bCs/>
                <w:sz w:val="24"/>
                <w:szCs w:val="24"/>
              </w:rPr>
              <w:t>下料过程</w:t>
            </w:r>
            <w:r>
              <w:rPr>
                <w:bCs/>
                <w:sz w:val="24"/>
                <w:szCs w:val="24"/>
              </w:rPr>
              <w:t>产生的颗粒物量约为</w:t>
            </w:r>
            <w:r>
              <w:rPr>
                <w:bCs/>
                <w:sz w:val="24"/>
                <w:szCs w:val="24"/>
              </w:rPr>
              <w:t>0.</w:t>
            </w:r>
            <w:r>
              <w:rPr>
                <w:rFonts w:hint="eastAsia"/>
                <w:bCs/>
                <w:sz w:val="24"/>
                <w:szCs w:val="24"/>
              </w:rPr>
              <w:t>901</w:t>
            </w:r>
            <w:r>
              <w:rPr>
                <w:bCs/>
                <w:sz w:val="24"/>
                <w:szCs w:val="24"/>
              </w:rPr>
              <w:t>t/a</w:t>
            </w:r>
            <w:r>
              <w:rPr>
                <w:bCs/>
                <w:sz w:val="24"/>
                <w:szCs w:val="24"/>
              </w:rPr>
              <w:t>。</w:t>
            </w:r>
            <w:r>
              <w:rPr>
                <w:bCs/>
                <w:sz w:val="24"/>
                <w:szCs w:val="24"/>
              </w:rPr>
              <w:t>此过程的废气在车间内无组织排放。</w:t>
            </w:r>
          </w:p>
          <w:p w14:paraId="01D2981F" w14:textId="77777777" w:rsidR="00395D2F" w:rsidRDefault="00622BB9">
            <w:pPr>
              <w:tabs>
                <w:tab w:val="left" w:pos="993"/>
                <w:tab w:val="left" w:pos="1276"/>
              </w:tabs>
              <w:adjustRightInd w:val="0"/>
              <w:snapToGrid w:val="0"/>
              <w:spacing w:line="360" w:lineRule="auto"/>
              <w:ind w:firstLineChars="200" w:firstLine="480"/>
              <w:rPr>
                <w:sz w:val="24"/>
                <w:szCs w:val="24"/>
              </w:rPr>
            </w:pPr>
            <w:r>
              <w:rPr>
                <w:sz w:val="24"/>
                <w:szCs w:val="24"/>
              </w:rPr>
              <w:t>（</w:t>
            </w:r>
            <w:r>
              <w:rPr>
                <w:sz w:val="24"/>
                <w:szCs w:val="24"/>
              </w:rPr>
              <w:t>2</w:t>
            </w:r>
            <w:r>
              <w:rPr>
                <w:sz w:val="24"/>
                <w:szCs w:val="24"/>
              </w:rPr>
              <w:t>）淬火工段产生的燃烧废气</w:t>
            </w:r>
            <w:r>
              <w:rPr>
                <w:sz w:val="24"/>
                <w:szCs w:val="24"/>
              </w:rPr>
              <w:t>G1</w:t>
            </w:r>
          </w:p>
          <w:p w14:paraId="07227C23"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t>淬火加工工段采用转底炉通过电加热的方式将膜片弹簧加热到</w:t>
            </w:r>
            <w:r>
              <w:rPr>
                <w:bCs/>
                <w:sz w:val="24"/>
                <w:szCs w:val="24"/>
              </w:rPr>
              <w:t>800℃</w:t>
            </w:r>
            <w:r>
              <w:rPr>
                <w:bCs/>
                <w:sz w:val="24"/>
                <w:szCs w:val="24"/>
              </w:rPr>
              <w:t>，</w:t>
            </w:r>
            <w:r>
              <w:rPr>
                <w:bCs/>
                <w:sz w:val="24"/>
                <w:szCs w:val="24"/>
              </w:rPr>
              <w:t>在转火炉外</w:t>
            </w:r>
            <w:r>
              <w:rPr>
                <w:bCs/>
                <w:sz w:val="24"/>
                <w:szCs w:val="24"/>
              </w:rPr>
              <w:t>燃烧液化气</w:t>
            </w:r>
            <w:r>
              <w:rPr>
                <w:bCs/>
                <w:sz w:val="24"/>
                <w:szCs w:val="24"/>
              </w:rPr>
              <w:t>使</w:t>
            </w:r>
            <w:r>
              <w:rPr>
                <w:bCs/>
                <w:sz w:val="24"/>
                <w:szCs w:val="24"/>
              </w:rPr>
              <w:t>转火炉口外形成门帘，防止外面的空气进入炉内和甲醇混合发生爆炸；甲醇通过滴注的方式进入转底炉内部，因为炉内没有氧气，甲醇在高温下进行分解成</w:t>
            </w:r>
            <w:r>
              <w:rPr>
                <w:bCs/>
                <w:sz w:val="24"/>
                <w:szCs w:val="24"/>
              </w:rPr>
              <w:t>CO</w:t>
            </w:r>
            <w:r>
              <w:rPr>
                <w:bCs/>
                <w:sz w:val="24"/>
                <w:szCs w:val="24"/>
              </w:rPr>
              <w:t>等气体，使炉内形成一种保护气氛，防止膜片弹簧碳化；在转底炉的顶部有个排气装置，这个装置口有个废气烧嘴，把从炉子内排放处出来的</w:t>
            </w:r>
            <w:r>
              <w:rPr>
                <w:bCs/>
                <w:sz w:val="24"/>
                <w:szCs w:val="24"/>
              </w:rPr>
              <w:t>CO</w:t>
            </w:r>
            <w:r>
              <w:rPr>
                <w:bCs/>
                <w:sz w:val="24"/>
                <w:szCs w:val="24"/>
              </w:rPr>
              <w:t>等气体引燃；此过程产生燃烧废气</w:t>
            </w:r>
            <w:r>
              <w:rPr>
                <w:bCs/>
                <w:sz w:val="24"/>
                <w:szCs w:val="24"/>
              </w:rPr>
              <w:t>G1</w:t>
            </w:r>
            <w:r>
              <w:rPr>
                <w:bCs/>
                <w:sz w:val="24"/>
                <w:szCs w:val="24"/>
              </w:rPr>
              <w:t>。产生的废气污染物主要为</w:t>
            </w:r>
            <w:r>
              <w:rPr>
                <w:bCs/>
                <w:sz w:val="24"/>
                <w:szCs w:val="24"/>
              </w:rPr>
              <w:t>SO</w:t>
            </w:r>
            <w:r>
              <w:rPr>
                <w:bCs/>
                <w:sz w:val="24"/>
                <w:szCs w:val="24"/>
                <w:vertAlign w:val="subscript"/>
              </w:rPr>
              <w:t>2</w:t>
            </w:r>
            <w:r>
              <w:rPr>
                <w:bCs/>
                <w:sz w:val="24"/>
                <w:szCs w:val="24"/>
              </w:rPr>
              <w:t>、</w:t>
            </w:r>
            <w:r>
              <w:rPr>
                <w:bCs/>
                <w:sz w:val="24"/>
                <w:szCs w:val="24"/>
              </w:rPr>
              <w:t>NO</w:t>
            </w:r>
            <w:r>
              <w:rPr>
                <w:bCs/>
                <w:sz w:val="24"/>
                <w:szCs w:val="24"/>
                <w:vertAlign w:val="subscript"/>
              </w:rPr>
              <w:t>x</w:t>
            </w:r>
            <w:r>
              <w:rPr>
                <w:bCs/>
                <w:sz w:val="24"/>
                <w:szCs w:val="24"/>
              </w:rPr>
              <w:t>、颗粒物（烟尘），根据《环境统计手册》，燃烧</w:t>
            </w:r>
            <w:r>
              <w:rPr>
                <w:bCs/>
                <w:sz w:val="24"/>
                <w:szCs w:val="24"/>
              </w:rPr>
              <w:t>100</w:t>
            </w:r>
            <w:r>
              <w:rPr>
                <w:bCs/>
                <w:sz w:val="24"/>
                <w:szCs w:val="24"/>
              </w:rPr>
              <w:t>万</w:t>
            </w:r>
            <w:r>
              <w:rPr>
                <w:bCs/>
                <w:sz w:val="24"/>
                <w:szCs w:val="24"/>
              </w:rPr>
              <w:t>Nm</w:t>
            </w:r>
            <w:r>
              <w:rPr>
                <w:bCs/>
                <w:sz w:val="24"/>
                <w:szCs w:val="24"/>
                <w:vertAlign w:val="superscript"/>
              </w:rPr>
              <w:t>3</w:t>
            </w:r>
            <w:r>
              <w:rPr>
                <w:bCs/>
                <w:sz w:val="24"/>
                <w:szCs w:val="24"/>
              </w:rPr>
              <w:t>天然气，</w:t>
            </w:r>
            <w:r>
              <w:rPr>
                <w:bCs/>
                <w:sz w:val="24"/>
                <w:szCs w:val="24"/>
              </w:rPr>
              <w:t>SO</w:t>
            </w:r>
            <w:r>
              <w:rPr>
                <w:bCs/>
                <w:sz w:val="24"/>
                <w:szCs w:val="24"/>
                <w:vertAlign w:val="subscript"/>
              </w:rPr>
              <w:t>2</w:t>
            </w:r>
            <w:r>
              <w:rPr>
                <w:bCs/>
                <w:sz w:val="24"/>
                <w:szCs w:val="24"/>
              </w:rPr>
              <w:t>、</w:t>
            </w:r>
            <w:r>
              <w:rPr>
                <w:bCs/>
                <w:sz w:val="24"/>
                <w:szCs w:val="24"/>
              </w:rPr>
              <w:t>NO</w:t>
            </w:r>
            <w:r>
              <w:rPr>
                <w:bCs/>
                <w:sz w:val="24"/>
                <w:szCs w:val="24"/>
                <w:vertAlign w:val="subscript"/>
              </w:rPr>
              <w:t>x</w:t>
            </w:r>
            <w:r>
              <w:rPr>
                <w:bCs/>
                <w:sz w:val="24"/>
                <w:szCs w:val="24"/>
              </w:rPr>
              <w:t>、烟尘产生量分别为</w:t>
            </w:r>
            <w:r>
              <w:rPr>
                <w:bCs/>
                <w:sz w:val="24"/>
                <w:szCs w:val="24"/>
              </w:rPr>
              <w:t>630kg</w:t>
            </w:r>
            <w:r>
              <w:rPr>
                <w:bCs/>
                <w:sz w:val="24"/>
                <w:szCs w:val="24"/>
              </w:rPr>
              <w:t>、</w:t>
            </w:r>
            <w:r>
              <w:rPr>
                <w:bCs/>
                <w:sz w:val="24"/>
                <w:szCs w:val="24"/>
              </w:rPr>
              <w:t>3400.46kg</w:t>
            </w:r>
            <w:r>
              <w:rPr>
                <w:bCs/>
                <w:sz w:val="24"/>
                <w:szCs w:val="24"/>
              </w:rPr>
              <w:t>、</w:t>
            </w:r>
            <w:r>
              <w:rPr>
                <w:bCs/>
                <w:sz w:val="24"/>
                <w:szCs w:val="24"/>
              </w:rPr>
              <w:t>286.20kg</w:t>
            </w:r>
            <w:r>
              <w:rPr>
                <w:bCs/>
                <w:sz w:val="24"/>
                <w:szCs w:val="24"/>
              </w:rPr>
              <w:t>，本项目使用液化气和甲醇总</w:t>
            </w:r>
            <w:r>
              <w:rPr>
                <w:bCs/>
                <w:sz w:val="24"/>
                <w:szCs w:val="24"/>
              </w:rPr>
              <w:t>用量约为</w:t>
            </w:r>
            <w:r>
              <w:rPr>
                <w:bCs/>
                <w:sz w:val="24"/>
                <w:szCs w:val="24"/>
              </w:rPr>
              <w:t>3008.84Nm</w:t>
            </w:r>
            <w:r>
              <w:rPr>
                <w:bCs/>
                <w:sz w:val="24"/>
                <w:szCs w:val="24"/>
                <w:vertAlign w:val="superscript"/>
              </w:rPr>
              <w:t>3</w:t>
            </w:r>
            <w:r>
              <w:rPr>
                <w:bCs/>
                <w:sz w:val="24"/>
                <w:szCs w:val="24"/>
              </w:rPr>
              <w:t>/a</w:t>
            </w:r>
            <w:r>
              <w:rPr>
                <w:bCs/>
                <w:sz w:val="24"/>
                <w:szCs w:val="24"/>
              </w:rPr>
              <w:t>，则燃烧废气</w:t>
            </w:r>
            <w:bookmarkStart w:id="90" w:name="OLE_LINK88"/>
            <w:r>
              <w:rPr>
                <w:bCs/>
                <w:sz w:val="24"/>
                <w:szCs w:val="24"/>
              </w:rPr>
              <w:t>SO</w:t>
            </w:r>
            <w:r>
              <w:rPr>
                <w:bCs/>
                <w:sz w:val="24"/>
                <w:szCs w:val="24"/>
                <w:vertAlign w:val="subscript"/>
              </w:rPr>
              <w:t>2</w:t>
            </w:r>
            <w:r>
              <w:rPr>
                <w:bCs/>
                <w:sz w:val="24"/>
                <w:szCs w:val="24"/>
              </w:rPr>
              <w:t>、</w:t>
            </w:r>
            <w:r>
              <w:rPr>
                <w:bCs/>
                <w:sz w:val="24"/>
                <w:szCs w:val="24"/>
              </w:rPr>
              <w:t>NO</w:t>
            </w:r>
            <w:r>
              <w:rPr>
                <w:bCs/>
                <w:sz w:val="24"/>
                <w:szCs w:val="24"/>
                <w:vertAlign w:val="subscript"/>
              </w:rPr>
              <w:t>x</w:t>
            </w:r>
            <w:r>
              <w:rPr>
                <w:bCs/>
                <w:sz w:val="24"/>
                <w:szCs w:val="24"/>
              </w:rPr>
              <w:t>、烟尘</w:t>
            </w:r>
            <w:bookmarkEnd w:id="90"/>
            <w:r>
              <w:rPr>
                <w:bCs/>
                <w:sz w:val="24"/>
                <w:szCs w:val="24"/>
              </w:rPr>
              <w:t>产生量总计约</w:t>
            </w:r>
            <w:r>
              <w:rPr>
                <w:bCs/>
                <w:sz w:val="24"/>
                <w:szCs w:val="24"/>
              </w:rPr>
              <w:t>0.002</w:t>
            </w:r>
            <w:bookmarkStart w:id="91" w:name="OLE_LINK89"/>
            <w:r>
              <w:rPr>
                <w:bCs/>
                <w:sz w:val="24"/>
                <w:szCs w:val="24"/>
              </w:rPr>
              <w:t>t/a</w:t>
            </w:r>
            <w:bookmarkEnd w:id="91"/>
            <w:r>
              <w:rPr>
                <w:bCs/>
                <w:sz w:val="24"/>
                <w:szCs w:val="24"/>
              </w:rPr>
              <w:t>、</w:t>
            </w:r>
            <w:r>
              <w:rPr>
                <w:bCs/>
                <w:sz w:val="24"/>
                <w:szCs w:val="24"/>
              </w:rPr>
              <w:t>0.01</w:t>
            </w:r>
            <w:bookmarkStart w:id="92" w:name="OLE_LINK90"/>
            <w:r>
              <w:rPr>
                <w:bCs/>
                <w:sz w:val="24"/>
                <w:szCs w:val="24"/>
              </w:rPr>
              <w:t>1t/a</w:t>
            </w:r>
            <w:bookmarkEnd w:id="92"/>
            <w:r>
              <w:rPr>
                <w:bCs/>
                <w:sz w:val="24"/>
                <w:szCs w:val="24"/>
              </w:rPr>
              <w:t>、</w:t>
            </w:r>
            <w:r>
              <w:rPr>
                <w:bCs/>
                <w:sz w:val="24"/>
                <w:szCs w:val="24"/>
              </w:rPr>
              <w:t>0.0009t/a</w:t>
            </w:r>
            <w:r>
              <w:rPr>
                <w:bCs/>
                <w:sz w:val="24"/>
                <w:szCs w:val="24"/>
              </w:rPr>
              <w:t>；产生量较少，故这部分废气直接</w:t>
            </w:r>
            <w:bookmarkStart w:id="93" w:name="OLE_LINK181"/>
            <w:r>
              <w:rPr>
                <w:bCs/>
                <w:sz w:val="24"/>
                <w:szCs w:val="24"/>
              </w:rPr>
              <w:t>通过两根</w:t>
            </w:r>
            <w:r>
              <w:rPr>
                <w:bCs/>
                <w:sz w:val="24"/>
                <w:szCs w:val="24"/>
              </w:rPr>
              <w:t>15m</w:t>
            </w:r>
            <w:r>
              <w:rPr>
                <w:bCs/>
                <w:sz w:val="24"/>
                <w:szCs w:val="24"/>
              </w:rPr>
              <w:t>高的排气筒（</w:t>
            </w:r>
            <w:r>
              <w:rPr>
                <w:bCs/>
                <w:sz w:val="24"/>
                <w:szCs w:val="24"/>
              </w:rPr>
              <w:t>P4</w:t>
            </w:r>
            <w:r>
              <w:rPr>
                <w:bCs/>
                <w:sz w:val="24"/>
                <w:szCs w:val="24"/>
              </w:rPr>
              <w:t>、</w:t>
            </w:r>
            <w:r>
              <w:rPr>
                <w:bCs/>
                <w:sz w:val="24"/>
                <w:szCs w:val="24"/>
              </w:rPr>
              <w:t>P5</w:t>
            </w:r>
            <w:r>
              <w:rPr>
                <w:bCs/>
                <w:sz w:val="24"/>
                <w:szCs w:val="24"/>
              </w:rPr>
              <w:t>）排向高空中。</w:t>
            </w:r>
          </w:p>
          <w:bookmarkEnd w:id="93"/>
          <w:p w14:paraId="5100F7E6" w14:textId="77777777" w:rsidR="00395D2F" w:rsidRDefault="00622BB9">
            <w:pPr>
              <w:numPr>
                <w:ilvl w:val="0"/>
                <w:numId w:val="3"/>
              </w:numPr>
              <w:tabs>
                <w:tab w:val="left" w:pos="993"/>
                <w:tab w:val="left" w:pos="1276"/>
              </w:tabs>
              <w:adjustRightInd w:val="0"/>
              <w:snapToGrid w:val="0"/>
              <w:spacing w:line="360" w:lineRule="auto"/>
              <w:ind w:firstLineChars="200" w:firstLine="480"/>
              <w:rPr>
                <w:bCs/>
                <w:sz w:val="24"/>
                <w:szCs w:val="24"/>
              </w:rPr>
            </w:pPr>
            <w:r>
              <w:rPr>
                <w:bCs/>
                <w:sz w:val="24"/>
                <w:szCs w:val="24"/>
              </w:rPr>
              <w:t>合模成型工段产生的废气</w:t>
            </w:r>
            <w:r>
              <w:rPr>
                <w:bCs/>
                <w:sz w:val="24"/>
                <w:szCs w:val="24"/>
              </w:rPr>
              <w:t>G2</w:t>
            </w:r>
          </w:p>
          <w:p w14:paraId="2D331155"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t>本项目合模成型工段</w:t>
            </w:r>
            <w:bookmarkStart w:id="94" w:name="OLE_LINK183"/>
            <w:r>
              <w:rPr>
                <w:bCs/>
                <w:sz w:val="24"/>
                <w:szCs w:val="24"/>
              </w:rPr>
              <w:t>是将膜片弹簧燃烧一段时间后用夹钳将其取出放入压机中的模具中，压机合模时，膜片弹簧成型，同时淬火油通过油泵流入正在合模压机中，对正在成型的膜片弹簧进行冷却，淬火油循环使用，定期补充。由于</w:t>
            </w:r>
            <w:r>
              <w:rPr>
                <w:sz w:val="24"/>
                <w:szCs w:val="24"/>
              </w:rPr>
              <w:t>淬火油流入合模压机中对炽热工件进行冷却，</w:t>
            </w:r>
            <w:r>
              <w:rPr>
                <w:bCs/>
                <w:sz w:val="24"/>
                <w:szCs w:val="24"/>
              </w:rPr>
              <w:t>此过程会产生废气</w:t>
            </w:r>
            <w:r>
              <w:rPr>
                <w:bCs/>
                <w:sz w:val="24"/>
                <w:szCs w:val="24"/>
              </w:rPr>
              <w:t>G2</w:t>
            </w:r>
            <w:r>
              <w:rPr>
                <w:bCs/>
                <w:sz w:val="24"/>
                <w:szCs w:val="24"/>
              </w:rPr>
              <w:t>（以非甲烷</w:t>
            </w:r>
            <w:r>
              <w:rPr>
                <w:bCs/>
                <w:sz w:val="24"/>
                <w:szCs w:val="24"/>
              </w:rPr>
              <w:t>总烃计）。</w:t>
            </w:r>
            <w:bookmarkStart w:id="95" w:name="OLE_LINK129"/>
            <w:r>
              <w:rPr>
                <w:bCs/>
                <w:sz w:val="24"/>
                <w:szCs w:val="24"/>
              </w:rPr>
              <w:t>本项目淬火油年使用量约</w:t>
            </w:r>
            <w:bookmarkStart w:id="96" w:name="OLE_LINK9"/>
            <w:bookmarkStart w:id="97" w:name="OLE_LINK4"/>
            <w:r>
              <w:rPr>
                <w:rFonts w:hint="eastAsia"/>
                <w:bCs/>
                <w:sz w:val="24"/>
                <w:szCs w:val="24"/>
              </w:rPr>
              <w:t>1.4</w:t>
            </w:r>
            <w:r>
              <w:rPr>
                <w:bCs/>
                <w:sz w:val="24"/>
                <w:szCs w:val="24"/>
              </w:rPr>
              <w:t>t</w:t>
            </w:r>
            <w:bookmarkEnd w:id="96"/>
            <w:bookmarkEnd w:id="97"/>
            <w:r>
              <w:rPr>
                <w:rFonts w:hint="eastAsia"/>
                <w:bCs/>
                <w:sz w:val="24"/>
                <w:szCs w:val="24"/>
              </w:rPr>
              <w:t>，</w:t>
            </w:r>
            <w:r>
              <w:rPr>
                <w:bCs/>
                <w:sz w:val="24"/>
                <w:szCs w:val="24"/>
              </w:rPr>
              <w:t>本项目合模成型工段产生的废气按淬火油年用量的</w:t>
            </w:r>
            <w:r>
              <w:rPr>
                <w:rFonts w:hint="eastAsia"/>
                <w:bCs/>
                <w:sz w:val="24"/>
                <w:szCs w:val="24"/>
              </w:rPr>
              <w:t>60</w:t>
            </w:r>
            <w:r>
              <w:rPr>
                <w:bCs/>
                <w:sz w:val="24"/>
                <w:szCs w:val="24"/>
              </w:rPr>
              <w:t>%</w:t>
            </w:r>
            <w:r>
              <w:rPr>
                <w:bCs/>
                <w:sz w:val="24"/>
                <w:szCs w:val="24"/>
              </w:rPr>
              <w:t>计，</w:t>
            </w:r>
            <w:bookmarkEnd w:id="95"/>
            <w:r>
              <w:rPr>
                <w:bCs/>
                <w:sz w:val="24"/>
                <w:szCs w:val="24"/>
              </w:rPr>
              <w:t>故本项目合模成型工段产生的废气年产生量约</w:t>
            </w:r>
            <w:bookmarkStart w:id="98" w:name="OLE_LINK126"/>
            <w:r>
              <w:rPr>
                <w:rFonts w:hint="eastAsia"/>
                <w:bCs/>
                <w:sz w:val="24"/>
                <w:szCs w:val="24"/>
              </w:rPr>
              <w:t>0.84</w:t>
            </w:r>
            <w:r>
              <w:rPr>
                <w:bCs/>
                <w:sz w:val="24"/>
                <w:szCs w:val="24"/>
              </w:rPr>
              <w:t>t</w:t>
            </w:r>
            <w:bookmarkEnd w:id="98"/>
            <w:r>
              <w:rPr>
                <w:bCs/>
                <w:sz w:val="24"/>
                <w:szCs w:val="24"/>
              </w:rPr>
              <w:t>，</w:t>
            </w:r>
            <w:bookmarkStart w:id="99" w:name="OLE_LINK179"/>
            <w:r>
              <w:rPr>
                <w:bCs/>
                <w:sz w:val="24"/>
                <w:szCs w:val="24"/>
              </w:rPr>
              <w:t>废气经</w:t>
            </w:r>
            <w:r>
              <w:rPr>
                <w:rFonts w:hint="eastAsia"/>
                <w:bCs/>
                <w:sz w:val="24"/>
                <w:szCs w:val="24"/>
              </w:rPr>
              <w:t>集气罩</w:t>
            </w:r>
            <w:r>
              <w:rPr>
                <w:bCs/>
                <w:sz w:val="24"/>
                <w:szCs w:val="24"/>
              </w:rPr>
              <w:t>收集（收集效率为</w:t>
            </w:r>
            <w:r>
              <w:rPr>
                <w:bCs/>
                <w:sz w:val="24"/>
                <w:szCs w:val="24"/>
              </w:rPr>
              <w:t>90%</w:t>
            </w:r>
            <w:r>
              <w:rPr>
                <w:bCs/>
                <w:sz w:val="24"/>
                <w:szCs w:val="24"/>
              </w:rPr>
              <w:t>）后经油雾机处理（去除效率约</w:t>
            </w:r>
            <w:r>
              <w:rPr>
                <w:bCs/>
                <w:sz w:val="24"/>
                <w:szCs w:val="24"/>
              </w:rPr>
              <w:t>80%</w:t>
            </w:r>
            <w:r>
              <w:rPr>
                <w:bCs/>
                <w:sz w:val="24"/>
                <w:szCs w:val="24"/>
              </w:rPr>
              <w:t>）</w:t>
            </w:r>
            <w:bookmarkEnd w:id="99"/>
            <w:r>
              <w:rPr>
                <w:bCs/>
                <w:sz w:val="24"/>
                <w:szCs w:val="24"/>
              </w:rPr>
              <w:t>，</w:t>
            </w:r>
            <w:bookmarkStart w:id="100" w:name="OLE_LINK180"/>
            <w:bookmarkStart w:id="101" w:name="OLE_LINK175"/>
            <w:r>
              <w:rPr>
                <w:rFonts w:hint="eastAsia"/>
                <w:bCs/>
                <w:sz w:val="24"/>
                <w:szCs w:val="24"/>
              </w:rPr>
              <w:t>此过程经油雾机处理后的废气（</w:t>
            </w:r>
            <w:r>
              <w:rPr>
                <w:rFonts w:hint="eastAsia"/>
                <w:bCs/>
                <w:sz w:val="24"/>
                <w:szCs w:val="24"/>
              </w:rPr>
              <w:t>0.151t/a</w:t>
            </w:r>
            <w:r>
              <w:rPr>
                <w:rFonts w:hint="eastAsia"/>
                <w:bCs/>
                <w:sz w:val="24"/>
                <w:szCs w:val="24"/>
              </w:rPr>
              <w:t>）和淬火工段的燃烧废气一起</w:t>
            </w:r>
            <w:r>
              <w:rPr>
                <w:bCs/>
                <w:sz w:val="24"/>
                <w:szCs w:val="24"/>
              </w:rPr>
              <w:t>通过两根</w:t>
            </w:r>
            <w:r>
              <w:rPr>
                <w:bCs/>
                <w:sz w:val="24"/>
                <w:szCs w:val="24"/>
              </w:rPr>
              <w:t>15m</w:t>
            </w:r>
            <w:r>
              <w:rPr>
                <w:bCs/>
                <w:sz w:val="24"/>
                <w:szCs w:val="24"/>
              </w:rPr>
              <w:t>高的排气筒（</w:t>
            </w:r>
            <w:r>
              <w:rPr>
                <w:bCs/>
                <w:sz w:val="24"/>
                <w:szCs w:val="24"/>
              </w:rPr>
              <w:t>P4</w:t>
            </w:r>
            <w:r>
              <w:rPr>
                <w:bCs/>
                <w:sz w:val="24"/>
                <w:szCs w:val="24"/>
              </w:rPr>
              <w:t>、</w:t>
            </w:r>
            <w:r>
              <w:rPr>
                <w:bCs/>
                <w:sz w:val="24"/>
                <w:szCs w:val="24"/>
              </w:rPr>
              <w:t>P5</w:t>
            </w:r>
            <w:r>
              <w:rPr>
                <w:bCs/>
                <w:sz w:val="24"/>
                <w:szCs w:val="24"/>
              </w:rPr>
              <w:t>）排向高空中</w:t>
            </w:r>
            <w:r>
              <w:rPr>
                <w:rFonts w:hint="eastAsia"/>
                <w:bCs/>
                <w:sz w:val="24"/>
                <w:szCs w:val="24"/>
              </w:rPr>
              <w:t>；未被收集的废气（</w:t>
            </w:r>
            <w:r>
              <w:rPr>
                <w:rFonts w:hint="eastAsia"/>
                <w:bCs/>
                <w:sz w:val="24"/>
                <w:szCs w:val="24"/>
              </w:rPr>
              <w:t>0.084</w:t>
            </w:r>
            <w:bookmarkStart w:id="102" w:name="OLE_LINK174"/>
            <w:r>
              <w:rPr>
                <w:rFonts w:hint="eastAsia"/>
                <w:bCs/>
                <w:sz w:val="24"/>
                <w:szCs w:val="24"/>
              </w:rPr>
              <w:t>t/a</w:t>
            </w:r>
            <w:bookmarkEnd w:id="102"/>
            <w:r>
              <w:rPr>
                <w:rFonts w:hint="eastAsia"/>
                <w:bCs/>
                <w:sz w:val="24"/>
                <w:szCs w:val="24"/>
              </w:rPr>
              <w:t>）</w:t>
            </w:r>
            <w:bookmarkEnd w:id="100"/>
            <w:r>
              <w:rPr>
                <w:rFonts w:hint="eastAsia"/>
                <w:bCs/>
                <w:sz w:val="24"/>
                <w:szCs w:val="24"/>
              </w:rPr>
              <w:t>在车间内无组织排放</w:t>
            </w:r>
            <w:r>
              <w:rPr>
                <w:rFonts w:hint="eastAsia"/>
                <w:bCs/>
                <w:sz w:val="24"/>
                <w:szCs w:val="24"/>
              </w:rPr>
              <w:t>。</w:t>
            </w:r>
          </w:p>
          <w:bookmarkEnd w:id="94"/>
          <w:bookmarkEnd w:id="101"/>
          <w:p w14:paraId="1B2CABD2" w14:textId="77777777" w:rsidR="00395D2F" w:rsidRDefault="00622BB9">
            <w:pPr>
              <w:tabs>
                <w:tab w:val="left" w:pos="993"/>
                <w:tab w:val="left" w:pos="1276"/>
              </w:tabs>
              <w:adjustRightInd w:val="0"/>
              <w:snapToGrid w:val="0"/>
              <w:spacing w:line="360" w:lineRule="auto"/>
              <w:ind w:firstLineChars="200" w:firstLine="420"/>
              <w:rPr>
                <w:b/>
                <w:szCs w:val="21"/>
              </w:rPr>
            </w:pPr>
            <w:r>
              <w:rPr>
                <w:rFonts w:hint="eastAsia"/>
                <w:b/>
                <w:szCs w:val="21"/>
              </w:rPr>
              <w:t>油雾机</w:t>
            </w:r>
            <w:r>
              <w:rPr>
                <w:rFonts w:hint="eastAsia"/>
                <w:b/>
                <w:szCs w:val="21"/>
              </w:rPr>
              <w:t>工作原理：本机采用离心式风机结构，油雾在系统负压作用下，首选被收集罩捕集，其余油雾经收集罩出口管进入主风管后，进入净化器螺旋预分离器，在分离器内高速流动，大颗粒粉尘和油雾液滴与管壁各螺旋板撞击后被分离出来，落入集液室。含细小粉尘的剩余油雾从预分离器流出后经过第二级分离器（即迷宫式多重过滤器），较小颗粒油雾和粉尘被分离出来，凝结成液滴在重力的作用下落入集液室。更小的油雾再经过</w:t>
            </w:r>
            <w:r>
              <w:rPr>
                <w:rFonts w:hint="eastAsia"/>
                <w:b/>
                <w:szCs w:val="21"/>
              </w:rPr>
              <w:t>HEPA</w:t>
            </w:r>
            <w:r>
              <w:rPr>
                <w:rFonts w:hint="eastAsia"/>
                <w:b/>
                <w:szCs w:val="21"/>
              </w:rPr>
              <w:t>过滤器被一网打尽。洁净的空气在风机的负压作用下，经风机直接排入空气中。</w:t>
            </w:r>
          </w:p>
          <w:p w14:paraId="1BC844C6" w14:textId="77777777" w:rsidR="00395D2F" w:rsidRDefault="00622BB9">
            <w:pPr>
              <w:numPr>
                <w:ilvl w:val="0"/>
                <w:numId w:val="4"/>
              </w:numPr>
              <w:tabs>
                <w:tab w:val="left" w:pos="993"/>
                <w:tab w:val="left" w:pos="1276"/>
              </w:tabs>
              <w:adjustRightInd w:val="0"/>
              <w:snapToGrid w:val="0"/>
              <w:spacing w:line="360" w:lineRule="auto"/>
              <w:ind w:firstLineChars="200" w:firstLine="480"/>
              <w:rPr>
                <w:bCs/>
                <w:sz w:val="24"/>
                <w:szCs w:val="24"/>
              </w:rPr>
            </w:pPr>
            <w:r>
              <w:rPr>
                <w:bCs/>
                <w:sz w:val="24"/>
                <w:szCs w:val="24"/>
              </w:rPr>
              <w:t>回火工段产生的废气</w:t>
            </w:r>
            <w:r>
              <w:rPr>
                <w:bCs/>
                <w:sz w:val="24"/>
                <w:szCs w:val="24"/>
              </w:rPr>
              <w:t>G3</w:t>
            </w:r>
          </w:p>
          <w:p w14:paraId="6D031D38"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t>本项目回火加工工段将高频后的工件</w:t>
            </w:r>
            <w:r>
              <w:rPr>
                <w:bCs/>
                <w:sz w:val="24"/>
                <w:szCs w:val="24"/>
              </w:rPr>
              <w:t>放于回火炉中，通过电加热方式将工件于</w:t>
            </w:r>
            <w:r>
              <w:rPr>
                <w:bCs/>
                <w:sz w:val="24"/>
                <w:szCs w:val="24"/>
              </w:rPr>
              <w:t>400℃</w:t>
            </w:r>
            <w:r>
              <w:rPr>
                <w:bCs/>
                <w:sz w:val="24"/>
                <w:szCs w:val="24"/>
              </w:rPr>
              <w:t>的温度下进行保温，由于工件表面附有少量淬火油，故</w:t>
            </w:r>
            <w:r>
              <w:rPr>
                <w:sz w:val="24"/>
                <w:szCs w:val="24"/>
              </w:rPr>
              <w:t>工件表面的淬火油在</w:t>
            </w:r>
            <w:r>
              <w:rPr>
                <w:sz w:val="24"/>
                <w:szCs w:val="24"/>
              </w:rPr>
              <w:t>400℃</w:t>
            </w:r>
            <w:r>
              <w:rPr>
                <w:sz w:val="24"/>
                <w:szCs w:val="24"/>
              </w:rPr>
              <w:t>的温度下会瞬间气化并燃烧，</w:t>
            </w:r>
            <w:r>
              <w:rPr>
                <w:bCs/>
                <w:sz w:val="24"/>
                <w:szCs w:val="24"/>
              </w:rPr>
              <w:t>此过程会产生的废气</w:t>
            </w:r>
            <w:r>
              <w:rPr>
                <w:bCs/>
                <w:sz w:val="24"/>
                <w:szCs w:val="24"/>
              </w:rPr>
              <w:t>G3</w:t>
            </w:r>
            <w:r>
              <w:rPr>
                <w:bCs/>
                <w:sz w:val="24"/>
                <w:szCs w:val="24"/>
              </w:rPr>
              <w:t>（以非甲烷总烃计），本项目淬火油年使用量约</w:t>
            </w:r>
            <w:r>
              <w:rPr>
                <w:rFonts w:hint="eastAsia"/>
                <w:bCs/>
                <w:sz w:val="24"/>
                <w:szCs w:val="24"/>
              </w:rPr>
              <w:t>1.4</w:t>
            </w:r>
            <w:r>
              <w:rPr>
                <w:bCs/>
                <w:sz w:val="24"/>
                <w:szCs w:val="24"/>
              </w:rPr>
              <w:t>t</w:t>
            </w:r>
            <w:r>
              <w:rPr>
                <w:bCs/>
                <w:sz w:val="24"/>
                <w:szCs w:val="24"/>
              </w:rPr>
              <w:t>，本项目</w:t>
            </w:r>
            <w:bookmarkStart w:id="103" w:name="OLE_LINK130"/>
            <w:r>
              <w:rPr>
                <w:bCs/>
                <w:sz w:val="24"/>
                <w:szCs w:val="24"/>
              </w:rPr>
              <w:t>合模成型</w:t>
            </w:r>
            <w:bookmarkEnd w:id="103"/>
            <w:r>
              <w:rPr>
                <w:bCs/>
                <w:sz w:val="24"/>
                <w:szCs w:val="24"/>
              </w:rPr>
              <w:t>工段产生的废气按淬火油年用量的</w:t>
            </w:r>
            <w:r>
              <w:rPr>
                <w:rFonts w:hint="eastAsia"/>
                <w:bCs/>
                <w:sz w:val="24"/>
                <w:szCs w:val="24"/>
              </w:rPr>
              <w:t>60</w:t>
            </w:r>
            <w:r>
              <w:rPr>
                <w:bCs/>
                <w:sz w:val="24"/>
                <w:szCs w:val="24"/>
              </w:rPr>
              <w:t>%</w:t>
            </w:r>
            <w:r>
              <w:rPr>
                <w:bCs/>
                <w:sz w:val="24"/>
                <w:szCs w:val="24"/>
              </w:rPr>
              <w:t>计，经合模成型后再经回火，故回火工段产生的废气按淬火油年用量的</w:t>
            </w:r>
            <w:r>
              <w:rPr>
                <w:rFonts w:hint="eastAsia"/>
                <w:bCs/>
                <w:sz w:val="24"/>
                <w:szCs w:val="24"/>
              </w:rPr>
              <w:t>4</w:t>
            </w:r>
            <w:r>
              <w:rPr>
                <w:bCs/>
                <w:sz w:val="24"/>
                <w:szCs w:val="24"/>
              </w:rPr>
              <w:t>0%</w:t>
            </w:r>
            <w:r>
              <w:rPr>
                <w:bCs/>
                <w:sz w:val="24"/>
                <w:szCs w:val="24"/>
              </w:rPr>
              <w:t>计，故本项目合模成型工段产生的废气年产生量约</w:t>
            </w:r>
            <w:r>
              <w:rPr>
                <w:bCs/>
                <w:sz w:val="24"/>
                <w:szCs w:val="24"/>
              </w:rPr>
              <w:t>0.</w:t>
            </w:r>
            <w:r>
              <w:rPr>
                <w:rFonts w:hint="eastAsia"/>
                <w:bCs/>
                <w:sz w:val="24"/>
                <w:szCs w:val="24"/>
              </w:rPr>
              <w:t>56</w:t>
            </w:r>
            <w:r>
              <w:rPr>
                <w:bCs/>
                <w:sz w:val="24"/>
                <w:szCs w:val="24"/>
              </w:rPr>
              <w:t>t</w:t>
            </w:r>
            <w:r>
              <w:rPr>
                <w:bCs/>
                <w:sz w:val="24"/>
                <w:szCs w:val="24"/>
              </w:rPr>
              <w:t>，废气经</w:t>
            </w:r>
            <w:r>
              <w:rPr>
                <w:rFonts w:hint="eastAsia"/>
                <w:bCs/>
                <w:sz w:val="24"/>
                <w:szCs w:val="24"/>
              </w:rPr>
              <w:t>集气罩</w:t>
            </w:r>
            <w:r>
              <w:rPr>
                <w:bCs/>
                <w:sz w:val="24"/>
                <w:szCs w:val="24"/>
              </w:rPr>
              <w:t>收集（收集效率为</w:t>
            </w:r>
            <w:r>
              <w:rPr>
                <w:bCs/>
                <w:sz w:val="24"/>
                <w:szCs w:val="24"/>
              </w:rPr>
              <w:t>90%</w:t>
            </w:r>
            <w:r>
              <w:rPr>
                <w:bCs/>
                <w:sz w:val="24"/>
                <w:szCs w:val="24"/>
              </w:rPr>
              <w:t>）后经油雾机处理（去除效率约</w:t>
            </w:r>
            <w:r>
              <w:rPr>
                <w:bCs/>
                <w:sz w:val="24"/>
                <w:szCs w:val="24"/>
              </w:rPr>
              <w:t>80%</w:t>
            </w:r>
            <w:r>
              <w:rPr>
                <w:bCs/>
                <w:sz w:val="24"/>
                <w:szCs w:val="24"/>
              </w:rPr>
              <w:t>）</w:t>
            </w:r>
            <w:r>
              <w:rPr>
                <w:rFonts w:hint="eastAsia"/>
                <w:bCs/>
                <w:sz w:val="24"/>
                <w:szCs w:val="24"/>
              </w:rPr>
              <w:t>，此过程经油雾机处理后的废气（</w:t>
            </w:r>
            <w:r>
              <w:rPr>
                <w:rFonts w:hint="eastAsia"/>
                <w:bCs/>
                <w:sz w:val="24"/>
                <w:szCs w:val="24"/>
              </w:rPr>
              <w:t>0.1008t/a</w:t>
            </w:r>
            <w:r>
              <w:rPr>
                <w:rFonts w:hint="eastAsia"/>
                <w:bCs/>
                <w:sz w:val="24"/>
                <w:szCs w:val="24"/>
              </w:rPr>
              <w:t>）</w:t>
            </w:r>
            <w:r>
              <w:rPr>
                <w:bCs/>
                <w:sz w:val="24"/>
                <w:szCs w:val="24"/>
              </w:rPr>
              <w:t>通过</w:t>
            </w:r>
            <w:r>
              <w:rPr>
                <w:bCs/>
                <w:sz w:val="24"/>
                <w:szCs w:val="24"/>
              </w:rPr>
              <w:t>P6</w:t>
            </w:r>
            <w:r>
              <w:rPr>
                <w:bCs/>
                <w:sz w:val="24"/>
                <w:szCs w:val="24"/>
              </w:rPr>
              <w:t>排气筒排放。未被收集的废气（</w:t>
            </w:r>
            <w:r>
              <w:rPr>
                <w:bCs/>
                <w:sz w:val="24"/>
                <w:szCs w:val="24"/>
              </w:rPr>
              <w:t>0.0</w:t>
            </w:r>
            <w:r>
              <w:rPr>
                <w:rFonts w:hint="eastAsia"/>
                <w:bCs/>
                <w:sz w:val="24"/>
                <w:szCs w:val="24"/>
              </w:rPr>
              <w:t>56</w:t>
            </w:r>
            <w:r>
              <w:rPr>
                <w:bCs/>
                <w:sz w:val="24"/>
                <w:szCs w:val="24"/>
              </w:rPr>
              <w:t>t/a</w:t>
            </w:r>
            <w:r>
              <w:rPr>
                <w:bCs/>
                <w:sz w:val="24"/>
                <w:szCs w:val="24"/>
              </w:rPr>
              <w:t>）在车间内无组织排放。</w:t>
            </w:r>
          </w:p>
          <w:p w14:paraId="2B84DD83" w14:textId="77777777" w:rsidR="00395D2F" w:rsidRDefault="00622BB9">
            <w:pPr>
              <w:numPr>
                <w:ilvl w:val="0"/>
                <w:numId w:val="4"/>
              </w:numPr>
              <w:tabs>
                <w:tab w:val="left" w:pos="993"/>
                <w:tab w:val="left" w:pos="1276"/>
              </w:tabs>
              <w:adjustRightInd w:val="0"/>
              <w:snapToGrid w:val="0"/>
              <w:spacing w:line="360" w:lineRule="auto"/>
              <w:ind w:firstLineChars="200" w:firstLine="480"/>
              <w:rPr>
                <w:bCs/>
                <w:sz w:val="24"/>
                <w:szCs w:val="24"/>
              </w:rPr>
            </w:pPr>
            <w:r>
              <w:rPr>
                <w:bCs/>
                <w:sz w:val="24"/>
                <w:szCs w:val="24"/>
              </w:rPr>
              <w:t>防锈工段产生的废气</w:t>
            </w:r>
            <w:r>
              <w:rPr>
                <w:bCs/>
                <w:sz w:val="24"/>
                <w:szCs w:val="24"/>
              </w:rPr>
              <w:t>G6</w:t>
            </w:r>
          </w:p>
          <w:p w14:paraId="2332C149" w14:textId="77777777" w:rsidR="00395D2F" w:rsidRDefault="00622BB9">
            <w:pPr>
              <w:pStyle w:val="aff1"/>
              <w:adjustRightInd w:val="0"/>
              <w:snapToGrid w:val="0"/>
              <w:spacing w:line="360" w:lineRule="auto"/>
              <w:ind w:firstLineChars="200" w:firstLine="480"/>
              <w:jc w:val="both"/>
              <w:rPr>
                <w:rFonts w:ascii="Times New Roman" w:hAnsi="Times New Roman"/>
                <w:bCs/>
                <w:szCs w:val="24"/>
              </w:rPr>
            </w:pPr>
            <w:r>
              <w:rPr>
                <w:rFonts w:ascii="Times New Roman" w:hAnsi="Times New Roman"/>
                <w:bCs/>
                <w:szCs w:val="24"/>
              </w:rPr>
              <w:t>本项目防锈浸油工段过程中</w:t>
            </w:r>
            <w:r>
              <w:rPr>
                <w:rFonts w:ascii="Times New Roman" w:hAnsi="Times New Roman"/>
                <w:bCs/>
                <w:szCs w:val="24"/>
              </w:rPr>
              <w:t>把抛丸后的工件浸入防锈油，然后沥干，沥出的防锈油回到浸油槽回用；少量的防锈油作为防锈剂随工件出去；浸油槽内的防锈油定期补充</w:t>
            </w:r>
            <w:r>
              <w:rPr>
                <w:rFonts w:ascii="Times New Roman" w:hAnsi="Times New Roman"/>
                <w:bCs/>
                <w:szCs w:val="24"/>
              </w:rPr>
              <w:t>，此过程有少量的防锈油挥发出来，此部分挥发出来的废气以非甲烷总烃</w:t>
            </w:r>
            <w:r>
              <w:rPr>
                <w:rFonts w:ascii="Times New Roman" w:hAnsi="Times New Roman"/>
                <w:bCs/>
                <w:szCs w:val="24"/>
              </w:rPr>
              <w:t>G6</w:t>
            </w:r>
            <w:r>
              <w:rPr>
                <w:rFonts w:ascii="Times New Roman" w:hAnsi="Times New Roman"/>
                <w:bCs/>
                <w:szCs w:val="24"/>
              </w:rPr>
              <w:t>计；类比同类型企业，本项目防锈浸油工段产生的废气以防锈油年用量的</w:t>
            </w:r>
            <w:r>
              <w:rPr>
                <w:rFonts w:ascii="Times New Roman" w:hAnsi="Times New Roman"/>
                <w:bCs/>
                <w:szCs w:val="24"/>
              </w:rPr>
              <w:t>0.1%</w:t>
            </w:r>
            <w:r>
              <w:rPr>
                <w:rFonts w:ascii="Times New Roman" w:hAnsi="Times New Roman"/>
                <w:bCs/>
                <w:szCs w:val="24"/>
              </w:rPr>
              <w:t>计，本项目防锈油年用量约为</w:t>
            </w:r>
            <w:r>
              <w:rPr>
                <w:rFonts w:ascii="Times New Roman" w:hAnsi="Times New Roman"/>
                <w:bCs/>
                <w:szCs w:val="24"/>
              </w:rPr>
              <w:t>4.0t/a</w:t>
            </w:r>
            <w:r>
              <w:rPr>
                <w:rFonts w:ascii="Times New Roman" w:hAnsi="Times New Roman"/>
                <w:bCs/>
                <w:szCs w:val="24"/>
              </w:rPr>
              <w:t>，经核算，本项目防锈浸油工段年产生废气量约为</w:t>
            </w:r>
            <w:r>
              <w:rPr>
                <w:rFonts w:ascii="Times New Roman" w:hAnsi="Times New Roman"/>
                <w:bCs/>
                <w:szCs w:val="24"/>
              </w:rPr>
              <w:t>0.004t/a</w:t>
            </w:r>
            <w:r>
              <w:rPr>
                <w:rFonts w:ascii="Times New Roman" w:hAnsi="Times New Roman"/>
                <w:bCs/>
                <w:szCs w:val="24"/>
              </w:rPr>
              <w:t>；本项目废气在车间内无组织排放。</w:t>
            </w:r>
          </w:p>
          <w:p w14:paraId="6D2DC710" w14:textId="77777777" w:rsidR="00395D2F" w:rsidRDefault="00622BB9">
            <w:pPr>
              <w:numPr>
                <w:ilvl w:val="0"/>
                <w:numId w:val="2"/>
              </w:numPr>
              <w:adjustRightInd w:val="0"/>
              <w:snapToGrid w:val="0"/>
              <w:spacing w:line="360" w:lineRule="auto"/>
              <w:ind w:firstLineChars="200" w:firstLine="480"/>
              <w:rPr>
                <w:sz w:val="24"/>
                <w:szCs w:val="24"/>
              </w:rPr>
            </w:pPr>
            <w:r>
              <w:rPr>
                <w:sz w:val="24"/>
                <w:szCs w:val="24"/>
              </w:rPr>
              <w:t>废水</w:t>
            </w:r>
          </w:p>
          <w:p w14:paraId="103A9DD6" w14:textId="77777777" w:rsidR="00395D2F" w:rsidRDefault="00622BB9">
            <w:pPr>
              <w:adjustRightInd w:val="0"/>
              <w:snapToGrid w:val="0"/>
              <w:spacing w:line="360" w:lineRule="auto"/>
              <w:ind w:firstLineChars="150" w:firstLine="360"/>
              <w:rPr>
                <w:rStyle w:val="afb"/>
              </w:rPr>
            </w:pPr>
            <w:r>
              <w:rPr>
                <w:sz w:val="24"/>
                <w:szCs w:val="24"/>
              </w:rPr>
              <w:t>（</w:t>
            </w:r>
            <w:r>
              <w:rPr>
                <w:sz w:val="24"/>
                <w:szCs w:val="24"/>
              </w:rPr>
              <w:t>1</w:t>
            </w:r>
            <w:r>
              <w:rPr>
                <w:sz w:val="24"/>
                <w:szCs w:val="24"/>
              </w:rPr>
              <w:t>）生产废水</w:t>
            </w:r>
          </w:p>
          <w:p w14:paraId="33C5D94F" w14:textId="77777777" w:rsidR="00395D2F" w:rsidRDefault="00622BB9">
            <w:pPr>
              <w:pStyle w:val="aff1"/>
              <w:adjustRightInd w:val="0"/>
              <w:snapToGrid w:val="0"/>
              <w:spacing w:line="360" w:lineRule="auto"/>
              <w:ind w:firstLine="480"/>
              <w:jc w:val="both"/>
              <w:rPr>
                <w:rFonts w:ascii="Times New Roman" w:hAnsi="Times New Roman"/>
                <w:szCs w:val="24"/>
              </w:rPr>
            </w:pPr>
            <w:r>
              <w:rPr>
                <w:rFonts w:ascii="Times New Roman" w:hAnsi="Times New Roman"/>
                <w:szCs w:val="24"/>
              </w:rPr>
              <w:t>建设项目产生的生产废水主要是清洗废水（含碱废液）和高频冷却废水，含碱废液委托有资质的危废单位处理，高频冷却废水循环使用不外排。</w:t>
            </w:r>
          </w:p>
          <w:p w14:paraId="482E78E0" w14:textId="77777777" w:rsidR="00395D2F" w:rsidRDefault="00622BB9">
            <w:pPr>
              <w:pStyle w:val="aff1"/>
              <w:adjustRightInd w:val="0"/>
              <w:snapToGrid w:val="0"/>
              <w:spacing w:line="360" w:lineRule="auto"/>
              <w:ind w:firstLineChars="200" w:firstLine="480"/>
              <w:jc w:val="both"/>
              <w:rPr>
                <w:rFonts w:ascii="Times New Roman" w:hAnsi="Times New Roman"/>
                <w:szCs w:val="24"/>
              </w:rPr>
            </w:pPr>
            <w:r>
              <w:rPr>
                <w:rFonts w:ascii="Times New Roman" w:hAnsi="Times New Roman"/>
                <w:szCs w:val="24"/>
              </w:rPr>
              <w:t>清洗废水：盖加工过程中，先使用自来水将氢氧化钠进行稀释，将倒角工段处理过的工件用稀释过的氢氧化钠进行清洗。根据建设单位提供资料，企业用来稀释氢氧化钠的自来水用量约</w:t>
            </w:r>
            <w:r>
              <w:rPr>
                <w:rFonts w:ascii="Times New Roman" w:hAnsi="Times New Roman"/>
                <w:szCs w:val="24"/>
              </w:rPr>
              <w:t>0.039t/d</w:t>
            </w:r>
            <w:r>
              <w:rPr>
                <w:rFonts w:ascii="Times New Roman" w:hAnsi="Times New Roman"/>
                <w:szCs w:val="24"/>
              </w:rPr>
              <w:t>（</w:t>
            </w:r>
            <w:r>
              <w:rPr>
                <w:rFonts w:ascii="Times New Roman" w:hAnsi="Times New Roman"/>
                <w:szCs w:val="24"/>
              </w:rPr>
              <w:t>9.8t/a</w:t>
            </w:r>
            <w:r>
              <w:rPr>
                <w:rFonts w:ascii="Times New Roman" w:hAnsi="Times New Roman"/>
                <w:szCs w:val="24"/>
              </w:rPr>
              <w:t>）；项目氢氧化钠用量约</w:t>
            </w:r>
            <w:r>
              <w:rPr>
                <w:rFonts w:ascii="Times New Roman" w:hAnsi="Times New Roman"/>
                <w:szCs w:val="24"/>
              </w:rPr>
              <w:t>0.1t</w:t>
            </w:r>
            <w:r>
              <w:rPr>
                <w:rFonts w:ascii="Times New Roman" w:hAnsi="Times New Roman"/>
                <w:szCs w:val="24"/>
              </w:rPr>
              <w:t>/a</w:t>
            </w:r>
            <w:r>
              <w:rPr>
                <w:rFonts w:ascii="Times New Roman" w:hAnsi="Times New Roman"/>
                <w:szCs w:val="24"/>
              </w:rPr>
              <w:t>；损耗量按自来水和氢氧化钠用量的</w:t>
            </w:r>
            <w:r>
              <w:rPr>
                <w:rFonts w:ascii="Times New Roman" w:hAnsi="Times New Roman"/>
                <w:szCs w:val="24"/>
              </w:rPr>
              <w:t>20%</w:t>
            </w:r>
            <w:r>
              <w:rPr>
                <w:rFonts w:ascii="Times New Roman" w:hAnsi="Times New Roman"/>
                <w:szCs w:val="24"/>
              </w:rPr>
              <w:t>计，则产生含碱废液</w:t>
            </w:r>
            <w:r>
              <w:rPr>
                <w:rFonts w:ascii="Times New Roman" w:hAnsi="Times New Roman"/>
                <w:szCs w:val="24"/>
              </w:rPr>
              <w:t>7.92t/a</w:t>
            </w:r>
            <w:r>
              <w:rPr>
                <w:rFonts w:ascii="Times New Roman" w:hAnsi="Times New Roman"/>
                <w:szCs w:val="24"/>
              </w:rPr>
              <w:t>。含碱废液委托有资质单位进行处理。</w:t>
            </w:r>
          </w:p>
          <w:p w14:paraId="39E006A9" w14:textId="77777777" w:rsidR="00395D2F" w:rsidRDefault="00622BB9">
            <w:pPr>
              <w:pStyle w:val="aff1"/>
              <w:adjustRightInd w:val="0"/>
              <w:snapToGrid w:val="0"/>
              <w:spacing w:line="360" w:lineRule="auto"/>
              <w:ind w:firstLineChars="200" w:firstLine="480"/>
              <w:jc w:val="both"/>
              <w:rPr>
                <w:rFonts w:ascii="Times New Roman" w:hAnsi="Times New Roman"/>
                <w:szCs w:val="24"/>
              </w:rPr>
            </w:pPr>
            <w:r>
              <w:rPr>
                <w:rFonts w:ascii="Times New Roman" w:hAnsi="Times New Roman"/>
                <w:szCs w:val="24"/>
              </w:rPr>
              <w:t>高频冷却废水：本项目</w:t>
            </w:r>
            <w:r>
              <w:rPr>
                <w:rFonts w:ascii="Times New Roman" w:hAnsi="Times New Roman"/>
                <w:bCs/>
                <w:szCs w:val="24"/>
              </w:rPr>
              <w:t>采用高频炉对冷却后的膜片弹簧进行局部加热，加热到</w:t>
            </w:r>
            <w:r>
              <w:rPr>
                <w:rFonts w:ascii="Times New Roman" w:hAnsi="Times New Roman"/>
                <w:bCs/>
                <w:szCs w:val="24"/>
              </w:rPr>
              <w:t>500~600℃</w:t>
            </w:r>
            <w:r>
              <w:rPr>
                <w:rFonts w:ascii="Times New Roman" w:hAnsi="Times New Roman"/>
                <w:bCs/>
                <w:szCs w:val="24"/>
              </w:rPr>
              <w:t>后将膜片弹簧放入水槽中进行冷却，根据建设单位提供的资料显示，本项目用来冷却的水槽体积大小约</w:t>
            </w:r>
            <w:r>
              <w:rPr>
                <w:rFonts w:ascii="Times New Roman" w:hAnsi="Times New Roman"/>
                <w:bCs/>
                <w:szCs w:val="24"/>
              </w:rPr>
              <w:t>1m</w:t>
            </w:r>
            <w:r>
              <w:rPr>
                <w:rFonts w:ascii="Times New Roman" w:hAnsi="Times New Roman"/>
                <w:bCs/>
                <w:szCs w:val="24"/>
                <w:vertAlign w:val="superscript"/>
              </w:rPr>
              <w:t>3</w:t>
            </w:r>
            <w:r>
              <w:rPr>
                <w:rFonts w:ascii="Times New Roman" w:hAnsi="Times New Roman"/>
                <w:bCs/>
                <w:szCs w:val="24"/>
              </w:rPr>
              <w:t>，后每月定期补充自来水，每月补充水量约</w:t>
            </w:r>
            <w:r>
              <w:rPr>
                <w:rFonts w:ascii="Times New Roman" w:hAnsi="Times New Roman"/>
                <w:bCs/>
                <w:szCs w:val="24"/>
              </w:rPr>
              <w:t>0.1m</w:t>
            </w:r>
            <w:r>
              <w:rPr>
                <w:rFonts w:ascii="Times New Roman" w:hAnsi="Times New Roman"/>
                <w:bCs/>
                <w:szCs w:val="24"/>
                <w:vertAlign w:val="superscript"/>
              </w:rPr>
              <w:t>3</w:t>
            </w:r>
            <w:r>
              <w:rPr>
                <w:rFonts w:ascii="Times New Roman" w:hAnsi="Times New Roman"/>
                <w:bCs/>
                <w:szCs w:val="24"/>
              </w:rPr>
              <w:t>（首月按</w:t>
            </w:r>
            <w:r>
              <w:rPr>
                <w:rFonts w:ascii="Times New Roman" w:hAnsi="Times New Roman"/>
                <w:bCs/>
                <w:szCs w:val="24"/>
              </w:rPr>
              <w:t>1m</w:t>
            </w:r>
            <w:r>
              <w:rPr>
                <w:rFonts w:ascii="Times New Roman" w:hAnsi="Times New Roman"/>
                <w:bCs/>
                <w:szCs w:val="24"/>
                <w:vertAlign w:val="superscript"/>
              </w:rPr>
              <w:t>3</w:t>
            </w:r>
            <w:r>
              <w:rPr>
                <w:rFonts w:ascii="Times New Roman" w:hAnsi="Times New Roman"/>
                <w:bCs/>
                <w:szCs w:val="24"/>
              </w:rPr>
              <w:t>，后每月补充水量按</w:t>
            </w:r>
            <w:r>
              <w:rPr>
                <w:rFonts w:ascii="Times New Roman" w:hAnsi="Times New Roman"/>
                <w:bCs/>
                <w:szCs w:val="24"/>
              </w:rPr>
              <w:t>11</w:t>
            </w:r>
            <w:r>
              <w:rPr>
                <w:rFonts w:ascii="Times New Roman" w:hAnsi="Times New Roman"/>
                <w:bCs/>
                <w:szCs w:val="24"/>
              </w:rPr>
              <w:t>个月计），故本项目用来冷却的自来水用量为</w:t>
            </w:r>
            <w:r>
              <w:rPr>
                <w:rFonts w:ascii="Times New Roman" w:hAnsi="Times New Roman"/>
                <w:bCs/>
                <w:szCs w:val="24"/>
              </w:rPr>
              <w:t>2.1t/a</w:t>
            </w:r>
            <w:r>
              <w:rPr>
                <w:rFonts w:ascii="Times New Roman" w:hAnsi="Times New Roman"/>
                <w:bCs/>
                <w:szCs w:val="24"/>
              </w:rPr>
              <w:t>；由于水槽中的水会因为工件自身温度较高而蒸发，且这部分冷却用水循环使用，故本次报告不核</w:t>
            </w:r>
            <w:r>
              <w:rPr>
                <w:rFonts w:ascii="Times New Roman" w:hAnsi="Times New Roman"/>
                <w:bCs/>
                <w:szCs w:val="24"/>
              </w:rPr>
              <w:t>算高频冷却废水的量。</w:t>
            </w:r>
          </w:p>
          <w:p w14:paraId="626C60B4" w14:textId="77777777" w:rsidR="00395D2F" w:rsidRDefault="00622BB9">
            <w:pPr>
              <w:pStyle w:val="aff1"/>
              <w:adjustRightInd w:val="0"/>
              <w:snapToGrid w:val="0"/>
              <w:spacing w:line="360" w:lineRule="auto"/>
              <w:ind w:firstLine="480"/>
              <w:jc w:val="both"/>
              <w:rPr>
                <w:rFonts w:ascii="Times New Roman" w:hAnsi="Times New Roman"/>
                <w:szCs w:val="24"/>
              </w:rPr>
            </w:pPr>
            <w:r>
              <w:rPr>
                <w:rFonts w:ascii="Times New Roman" w:hAnsi="Times New Roman"/>
                <w:szCs w:val="24"/>
              </w:rPr>
              <w:t>（</w:t>
            </w:r>
            <w:r>
              <w:rPr>
                <w:rFonts w:ascii="Times New Roman" w:hAnsi="Times New Roman"/>
                <w:szCs w:val="24"/>
              </w:rPr>
              <w:t>2</w:t>
            </w:r>
            <w:r>
              <w:rPr>
                <w:rFonts w:ascii="Times New Roman" w:hAnsi="Times New Roman"/>
                <w:szCs w:val="24"/>
              </w:rPr>
              <w:t>）生活污水</w:t>
            </w:r>
          </w:p>
          <w:p w14:paraId="72C6B506" w14:textId="77777777" w:rsidR="00395D2F" w:rsidRDefault="00622BB9">
            <w:pPr>
              <w:pStyle w:val="aff1"/>
              <w:adjustRightInd w:val="0"/>
              <w:snapToGrid w:val="0"/>
              <w:spacing w:line="360" w:lineRule="auto"/>
              <w:ind w:firstLine="480"/>
              <w:jc w:val="both"/>
              <w:rPr>
                <w:rFonts w:ascii="Times New Roman" w:hAnsi="Times New Roman"/>
                <w:szCs w:val="24"/>
              </w:rPr>
            </w:pPr>
            <w:r>
              <w:rPr>
                <w:rFonts w:ascii="Times New Roman" w:hAnsi="Times New Roman"/>
                <w:szCs w:val="24"/>
              </w:rPr>
              <w:t>建设项目预计员工约</w:t>
            </w:r>
            <w:r>
              <w:rPr>
                <w:rFonts w:ascii="Times New Roman" w:hAnsi="Times New Roman"/>
                <w:szCs w:val="24"/>
              </w:rPr>
              <w:t>150</w:t>
            </w:r>
            <w:r>
              <w:rPr>
                <w:rFonts w:ascii="Times New Roman" w:hAnsi="Times New Roman"/>
                <w:szCs w:val="24"/>
              </w:rPr>
              <w:t>人，生活用水以</w:t>
            </w:r>
            <w:r>
              <w:rPr>
                <w:rFonts w:ascii="Times New Roman" w:hAnsi="Times New Roman"/>
                <w:szCs w:val="24"/>
              </w:rPr>
              <w:t>125L/</w:t>
            </w:r>
            <w:r>
              <w:rPr>
                <w:rFonts w:ascii="Times New Roman" w:hAnsi="Times New Roman"/>
                <w:szCs w:val="24"/>
              </w:rPr>
              <w:t>人</w:t>
            </w:r>
            <w:r>
              <w:rPr>
                <w:rFonts w:ascii="Times New Roman" w:hAnsi="Times New Roman"/>
                <w:szCs w:val="24"/>
              </w:rPr>
              <w:t>·</w:t>
            </w:r>
            <w:r>
              <w:rPr>
                <w:rFonts w:ascii="Times New Roman" w:hAnsi="Times New Roman"/>
                <w:szCs w:val="24"/>
              </w:rPr>
              <w:t>天计，故本项目生活用水量约</w:t>
            </w:r>
            <w:r>
              <w:rPr>
                <w:rFonts w:ascii="Times New Roman" w:hAnsi="Times New Roman"/>
                <w:szCs w:val="24"/>
              </w:rPr>
              <w:t>4688t/a</w:t>
            </w:r>
            <w:r>
              <w:rPr>
                <w:rFonts w:ascii="Times New Roman" w:hAnsi="Times New Roman"/>
                <w:szCs w:val="24"/>
              </w:rPr>
              <w:t>；经使用消耗，排污系数以</w:t>
            </w:r>
            <w:r>
              <w:rPr>
                <w:rFonts w:ascii="Times New Roman" w:hAnsi="Times New Roman"/>
                <w:szCs w:val="24"/>
              </w:rPr>
              <w:t>0.8</w:t>
            </w:r>
            <w:r>
              <w:rPr>
                <w:rFonts w:ascii="Times New Roman" w:hAnsi="Times New Roman"/>
                <w:szCs w:val="24"/>
              </w:rPr>
              <w:t>计，排放生活污水约</w:t>
            </w:r>
            <w:r>
              <w:rPr>
                <w:rFonts w:ascii="Times New Roman" w:hAnsi="Times New Roman"/>
                <w:szCs w:val="24"/>
              </w:rPr>
              <w:t>3750t/a</w:t>
            </w:r>
            <w:r>
              <w:rPr>
                <w:rFonts w:ascii="Times New Roman" w:hAnsi="Times New Roman"/>
                <w:szCs w:val="24"/>
              </w:rPr>
              <w:t>，通过市政污水管网排入园区污水厂处理。</w:t>
            </w:r>
          </w:p>
          <w:p w14:paraId="4C1BAD00" w14:textId="77777777" w:rsidR="00395D2F" w:rsidRDefault="00622BB9">
            <w:pPr>
              <w:pStyle w:val="aff1"/>
              <w:adjustRightInd w:val="0"/>
              <w:snapToGrid w:val="0"/>
              <w:spacing w:line="360" w:lineRule="auto"/>
              <w:ind w:firstLine="480"/>
              <w:jc w:val="both"/>
              <w:rPr>
                <w:rFonts w:ascii="Times New Roman" w:hAnsi="Times New Roman"/>
                <w:szCs w:val="24"/>
              </w:rPr>
            </w:pPr>
            <w:r>
              <w:rPr>
                <w:rFonts w:ascii="Times New Roman" w:hAnsi="Times New Roman"/>
                <w:szCs w:val="24"/>
              </w:rPr>
              <w:t>建设项目水平衡图见图</w:t>
            </w:r>
            <w:r>
              <w:rPr>
                <w:rFonts w:ascii="Times New Roman" w:hAnsi="Times New Roman"/>
                <w:szCs w:val="24"/>
              </w:rPr>
              <w:t>6</w:t>
            </w:r>
            <w:r>
              <w:rPr>
                <w:rFonts w:ascii="Times New Roman" w:hAnsi="Times New Roman"/>
                <w:szCs w:val="24"/>
              </w:rPr>
              <w:t>。</w:t>
            </w:r>
          </w:p>
          <w:p w14:paraId="5CC8C2B9" w14:textId="77777777" w:rsidR="00395D2F" w:rsidRDefault="00622BB9">
            <w:pPr>
              <w:pStyle w:val="aff1"/>
              <w:snapToGrid w:val="0"/>
              <w:spacing w:line="360" w:lineRule="auto"/>
              <w:ind w:firstLine="480"/>
              <w:jc w:val="both"/>
              <w:rPr>
                <w:rFonts w:ascii="Times New Roman" w:hAnsi="Times New Roman"/>
                <w:szCs w:val="24"/>
              </w:rPr>
            </w:pPr>
            <w:r>
              <w:rPr>
                <w:rFonts w:ascii="Times New Roman" w:hAnsi="Times New Roman"/>
                <w:szCs w:val="24"/>
              </w:rPr>
              <w:object w:dxaOrig="7540" w:dyaOrig="2812" w14:anchorId="33BF9F1D">
                <v:shape id="_x0000_i1029" type="#_x0000_t75" style="width:377pt;height:141pt" o:ole="">
                  <v:imagedata r:id="rId34" o:title=""/>
                  <o:lock v:ext="edit" aspectratio="f"/>
                </v:shape>
                <o:OLEObject Type="Embed" ProgID="Visio.Drawing.11" ShapeID="_x0000_i1029" DrawAspect="Content" ObjectID="_1575391341" r:id="rId35"/>
              </w:object>
            </w:r>
          </w:p>
          <w:p w14:paraId="1CE3185D" w14:textId="77777777" w:rsidR="00395D2F" w:rsidRDefault="00622BB9">
            <w:pPr>
              <w:pStyle w:val="aff1"/>
              <w:snapToGrid w:val="0"/>
              <w:spacing w:line="360" w:lineRule="auto"/>
              <w:ind w:firstLine="480"/>
              <w:rPr>
                <w:rFonts w:ascii="Times New Roman" w:hAnsi="Times New Roman"/>
                <w:b/>
                <w:szCs w:val="24"/>
              </w:rPr>
            </w:pPr>
            <w:r>
              <w:rPr>
                <w:rFonts w:ascii="Times New Roman" w:hAnsi="Times New Roman"/>
                <w:b/>
                <w:szCs w:val="24"/>
              </w:rPr>
              <w:t>图</w:t>
            </w:r>
            <w:r>
              <w:rPr>
                <w:rFonts w:ascii="Times New Roman" w:hAnsi="Times New Roman"/>
                <w:b/>
                <w:szCs w:val="24"/>
              </w:rPr>
              <w:t>6</w:t>
            </w:r>
            <w:r>
              <w:rPr>
                <w:rFonts w:ascii="Times New Roman" w:hAnsi="Times New Roman"/>
                <w:b/>
                <w:szCs w:val="24"/>
              </w:rPr>
              <w:t xml:space="preserve">  </w:t>
            </w:r>
            <w:r>
              <w:rPr>
                <w:rFonts w:ascii="Times New Roman" w:hAnsi="Times New Roman"/>
                <w:b/>
                <w:szCs w:val="24"/>
              </w:rPr>
              <w:t>建设项目水平衡图单位：</w:t>
            </w:r>
            <w:r>
              <w:rPr>
                <w:rFonts w:ascii="Times New Roman" w:hAnsi="Times New Roman"/>
                <w:b/>
                <w:szCs w:val="24"/>
              </w:rPr>
              <w:t>t/a</w:t>
            </w:r>
          </w:p>
          <w:p w14:paraId="4F2A6381" w14:textId="77777777" w:rsidR="00395D2F" w:rsidRDefault="00622BB9">
            <w:pPr>
              <w:tabs>
                <w:tab w:val="left" w:pos="993"/>
                <w:tab w:val="left" w:pos="1276"/>
              </w:tabs>
              <w:snapToGrid w:val="0"/>
              <w:spacing w:line="360" w:lineRule="auto"/>
              <w:ind w:firstLineChars="200" w:firstLine="480"/>
              <w:rPr>
                <w:bCs/>
                <w:sz w:val="24"/>
                <w:szCs w:val="24"/>
              </w:rPr>
            </w:pPr>
            <w:r>
              <w:rPr>
                <w:sz w:val="24"/>
                <w:szCs w:val="24"/>
              </w:rPr>
              <w:t>3</w:t>
            </w:r>
            <w:r>
              <w:rPr>
                <w:sz w:val="24"/>
                <w:szCs w:val="24"/>
              </w:rPr>
              <w:t>、</w:t>
            </w:r>
            <w:r>
              <w:rPr>
                <w:bCs/>
                <w:sz w:val="24"/>
                <w:szCs w:val="24"/>
              </w:rPr>
              <w:t>噪声：建设项目噪声源主要为抛丸机、液压机、冲床等生产设备运转产生的噪声，噪声源强在</w:t>
            </w:r>
            <w:r>
              <w:rPr>
                <w:bCs/>
                <w:sz w:val="24"/>
                <w:szCs w:val="24"/>
              </w:rPr>
              <w:t>70~85dB</w:t>
            </w:r>
            <w:r>
              <w:rPr>
                <w:bCs/>
                <w:sz w:val="24"/>
                <w:szCs w:val="24"/>
              </w:rPr>
              <w:t>（</w:t>
            </w:r>
            <w:r>
              <w:rPr>
                <w:bCs/>
                <w:sz w:val="24"/>
                <w:szCs w:val="24"/>
              </w:rPr>
              <w:t>A</w:t>
            </w:r>
            <w:r>
              <w:rPr>
                <w:bCs/>
                <w:sz w:val="24"/>
                <w:szCs w:val="24"/>
              </w:rPr>
              <w:t>），详见表</w:t>
            </w:r>
            <w:r>
              <w:rPr>
                <w:bCs/>
                <w:sz w:val="24"/>
                <w:szCs w:val="24"/>
              </w:rPr>
              <w:t>1</w:t>
            </w:r>
            <w:r>
              <w:rPr>
                <w:bCs/>
                <w:sz w:val="24"/>
                <w:szCs w:val="24"/>
              </w:rPr>
              <w:t>8</w:t>
            </w:r>
            <w:r>
              <w:rPr>
                <w:bCs/>
                <w:sz w:val="24"/>
                <w:szCs w:val="24"/>
              </w:rPr>
              <w:t>。</w:t>
            </w:r>
          </w:p>
          <w:p w14:paraId="28381CCA" w14:textId="77777777" w:rsidR="00395D2F" w:rsidRDefault="00622BB9">
            <w:pPr>
              <w:snapToGrid w:val="0"/>
              <w:spacing w:line="400" w:lineRule="exact"/>
              <w:jc w:val="center"/>
              <w:rPr>
                <w:b/>
                <w:sz w:val="24"/>
                <w:szCs w:val="24"/>
              </w:rPr>
            </w:pPr>
            <w:r>
              <w:rPr>
                <w:b/>
                <w:sz w:val="24"/>
                <w:szCs w:val="24"/>
              </w:rPr>
              <w:t>表</w:t>
            </w:r>
            <w:r>
              <w:rPr>
                <w:b/>
                <w:sz w:val="24"/>
                <w:szCs w:val="24"/>
              </w:rPr>
              <w:t>1</w:t>
            </w:r>
            <w:r>
              <w:rPr>
                <w:b/>
                <w:sz w:val="24"/>
                <w:szCs w:val="24"/>
              </w:rPr>
              <w:t>8</w:t>
            </w:r>
            <w:r>
              <w:rPr>
                <w:b/>
                <w:sz w:val="24"/>
                <w:szCs w:val="24"/>
              </w:rPr>
              <w:t xml:space="preserve">  </w:t>
            </w:r>
            <w:r>
              <w:rPr>
                <w:b/>
                <w:sz w:val="24"/>
                <w:szCs w:val="24"/>
              </w:rPr>
              <w:t>项目噪声情况一览表</w:t>
            </w: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3"/>
              <w:gridCol w:w="1253"/>
              <w:gridCol w:w="1211"/>
              <w:gridCol w:w="1210"/>
              <w:gridCol w:w="1513"/>
              <w:gridCol w:w="2587"/>
            </w:tblGrid>
            <w:tr w:rsidR="00395D2F" w14:paraId="79EDAD46" w14:textId="77777777">
              <w:trPr>
                <w:trHeight w:val="340"/>
                <w:jc w:val="center"/>
              </w:trPr>
              <w:tc>
                <w:tcPr>
                  <w:tcW w:w="703" w:type="dxa"/>
                  <w:tcBorders>
                    <w:top w:val="single" w:sz="4" w:space="0" w:color="auto"/>
                    <w:left w:val="single" w:sz="4" w:space="0" w:color="auto"/>
                    <w:bottom w:val="single" w:sz="4" w:space="0" w:color="auto"/>
                    <w:right w:val="single" w:sz="4" w:space="0" w:color="auto"/>
                  </w:tcBorders>
                  <w:vAlign w:val="center"/>
                </w:tcPr>
                <w:p w14:paraId="0BB52B75" w14:textId="77777777" w:rsidR="00395D2F" w:rsidRDefault="00622BB9">
                  <w:pPr>
                    <w:spacing w:line="240" w:lineRule="exact"/>
                    <w:jc w:val="center"/>
                    <w:rPr>
                      <w:szCs w:val="21"/>
                    </w:rPr>
                  </w:pPr>
                  <w:r>
                    <w:rPr>
                      <w:szCs w:val="21"/>
                    </w:rPr>
                    <w:t>序号</w:t>
                  </w:r>
                </w:p>
              </w:tc>
              <w:tc>
                <w:tcPr>
                  <w:tcW w:w="1253" w:type="dxa"/>
                  <w:tcBorders>
                    <w:top w:val="single" w:sz="4" w:space="0" w:color="auto"/>
                    <w:left w:val="single" w:sz="4" w:space="0" w:color="auto"/>
                    <w:bottom w:val="single" w:sz="4" w:space="0" w:color="auto"/>
                    <w:right w:val="single" w:sz="4" w:space="0" w:color="auto"/>
                  </w:tcBorders>
                  <w:vAlign w:val="center"/>
                </w:tcPr>
                <w:p w14:paraId="4050D237" w14:textId="77777777" w:rsidR="00395D2F" w:rsidRDefault="00622BB9">
                  <w:pPr>
                    <w:spacing w:line="240" w:lineRule="exact"/>
                    <w:jc w:val="center"/>
                    <w:rPr>
                      <w:szCs w:val="21"/>
                    </w:rPr>
                  </w:pPr>
                  <w:r>
                    <w:rPr>
                      <w:szCs w:val="21"/>
                    </w:rPr>
                    <w:t>设备名称</w:t>
                  </w:r>
                </w:p>
              </w:tc>
              <w:tc>
                <w:tcPr>
                  <w:tcW w:w="1211" w:type="dxa"/>
                  <w:tcBorders>
                    <w:top w:val="single" w:sz="4" w:space="0" w:color="auto"/>
                    <w:left w:val="single" w:sz="4" w:space="0" w:color="auto"/>
                    <w:bottom w:val="single" w:sz="4" w:space="0" w:color="auto"/>
                    <w:right w:val="single" w:sz="4" w:space="0" w:color="auto"/>
                  </w:tcBorders>
                  <w:vAlign w:val="center"/>
                </w:tcPr>
                <w:p w14:paraId="779D4FFC" w14:textId="77777777" w:rsidR="00395D2F" w:rsidRDefault="00622BB9">
                  <w:pPr>
                    <w:spacing w:line="240" w:lineRule="exact"/>
                    <w:jc w:val="center"/>
                    <w:rPr>
                      <w:szCs w:val="21"/>
                    </w:rPr>
                  </w:pPr>
                  <w:r>
                    <w:rPr>
                      <w:szCs w:val="21"/>
                    </w:rPr>
                    <w:t>设备台数</w:t>
                  </w:r>
                </w:p>
              </w:tc>
              <w:tc>
                <w:tcPr>
                  <w:tcW w:w="1210" w:type="dxa"/>
                  <w:tcBorders>
                    <w:top w:val="single" w:sz="4" w:space="0" w:color="auto"/>
                    <w:left w:val="single" w:sz="4" w:space="0" w:color="auto"/>
                    <w:bottom w:val="single" w:sz="4" w:space="0" w:color="auto"/>
                    <w:right w:val="single" w:sz="4" w:space="0" w:color="auto"/>
                  </w:tcBorders>
                  <w:vAlign w:val="center"/>
                </w:tcPr>
                <w:p w14:paraId="691265BD" w14:textId="77777777" w:rsidR="00395D2F" w:rsidRDefault="00622BB9">
                  <w:pPr>
                    <w:spacing w:line="240" w:lineRule="exact"/>
                    <w:jc w:val="center"/>
                    <w:rPr>
                      <w:szCs w:val="21"/>
                    </w:rPr>
                  </w:pPr>
                  <w:r>
                    <w:rPr>
                      <w:szCs w:val="21"/>
                    </w:rPr>
                    <w:t>源强度</w:t>
                  </w:r>
                </w:p>
                <w:p w14:paraId="01D5F2C8" w14:textId="77777777" w:rsidR="00395D2F" w:rsidRDefault="00622BB9">
                  <w:pPr>
                    <w:spacing w:line="240" w:lineRule="exact"/>
                    <w:jc w:val="center"/>
                    <w:rPr>
                      <w:szCs w:val="21"/>
                    </w:rPr>
                  </w:pPr>
                  <w:r>
                    <w:rPr>
                      <w:szCs w:val="21"/>
                    </w:rPr>
                    <w:t>dB</w:t>
                  </w:r>
                  <w:r>
                    <w:rPr>
                      <w:szCs w:val="21"/>
                    </w:rPr>
                    <w:t>（</w:t>
                  </w:r>
                  <w:r>
                    <w:rPr>
                      <w:szCs w:val="21"/>
                    </w:rPr>
                    <w:t>A</w:t>
                  </w:r>
                  <w:r>
                    <w:rPr>
                      <w:szCs w:val="21"/>
                    </w:rPr>
                    <w:t>）</w:t>
                  </w:r>
                </w:p>
              </w:tc>
              <w:tc>
                <w:tcPr>
                  <w:tcW w:w="1513" w:type="dxa"/>
                  <w:tcBorders>
                    <w:top w:val="single" w:sz="4" w:space="0" w:color="auto"/>
                    <w:left w:val="single" w:sz="4" w:space="0" w:color="auto"/>
                    <w:bottom w:val="single" w:sz="4" w:space="0" w:color="auto"/>
                    <w:right w:val="single" w:sz="4" w:space="0" w:color="auto"/>
                  </w:tcBorders>
                  <w:vAlign w:val="center"/>
                </w:tcPr>
                <w:p w14:paraId="07CFA472" w14:textId="77777777" w:rsidR="00395D2F" w:rsidRDefault="00622BB9">
                  <w:pPr>
                    <w:spacing w:line="240" w:lineRule="exact"/>
                    <w:jc w:val="center"/>
                    <w:rPr>
                      <w:szCs w:val="21"/>
                    </w:rPr>
                  </w:pPr>
                  <w:r>
                    <w:rPr>
                      <w:szCs w:val="21"/>
                    </w:rPr>
                    <w:t>距厂界最近</w:t>
                  </w:r>
                </w:p>
                <w:p w14:paraId="43E46F53" w14:textId="77777777" w:rsidR="00395D2F" w:rsidRDefault="00622BB9">
                  <w:pPr>
                    <w:spacing w:line="240" w:lineRule="exact"/>
                    <w:jc w:val="center"/>
                    <w:rPr>
                      <w:szCs w:val="21"/>
                    </w:rPr>
                  </w:pPr>
                  <w:r>
                    <w:rPr>
                      <w:szCs w:val="21"/>
                    </w:rPr>
                    <w:t>距离</w:t>
                  </w:r>
                  <w:r>
                    <w:rPr>
                      <w:szCs w:val="21"/>
                    </w:rPr>
                    <w:t>m</w:t>
                  </w:r>
                </w:p>
              </w:tc>
              <w:tc>
                <w:tcPr>
                  <w:tcW w:w="2587" w:type="dxa"/>
                  <w:tcBorders>
                    <w:top w:val="single" w:sz="4" w:space="0" w:color="auto"/>
                    <w:left w:val="single" w:sz="4" w:space="0" w:color="auto"/>
                    <w:bottom w:val="single" w:sz="4" w:space="0" w:color="auto"/>
                    <w:right w:val="single" w:sz="4" w:space="0" w:color="auto"/>
                  </w:tcBorders>
                  <w:vAlign w:val="center"/>
                </w:tcPr>
                <w:p w14:paraId="2D8F9FAE" w14:textId="77777777" w:rsidR="00395D2F" w:rsidRDefault="00622BB9">
                  <w:pPr>
                    <w:spacing w:line="240" w:lineRule="exact"/>
                    <w:jc w:val="center"/>
                    <w:rPr>
                      <w:szCs w:val="21"/>
                    </w:rPr>
                  </w:pPr>
                  <w:r>
                    <w:rPr>
                      <w:szCs w:val="21"/>
                    </w:rPr>
                    <w:t>治理措施</w:t>
                  </w:r>
                </w:p>
              </w:tc>
            </w:tr>
            <w:tr w:rsidR="00395D2F" w14:paraId="3E65E639" w14:textId="77777777">
              <w:trPr>
                <w:trHeight w:val="340"/>
                <w:jc w:val="center"/>
              </w:trPr>
              <w:tc>
                <w:tcPr>
                  <w:tcW w:w="703" w:type="dxa"/>
                  <w:tcBorders>
                    <w:top w:val="single" w:sz="4" w:space="0" w:color="auto"/>
                    <w:left w:val="single" w:sz="4" w:space="0" w:color="auto"/>
                    <w:bottom w:val="single" w:sz="4" w:space="0" w:color="auto"/>
                    <w:right w:val="single" w:sz="4" w:space="0" w:color="auto"/>
                  </w:tcBorders>
                  <w:vAlign w:val="center"/>
                </w:tcPr>
                <w:p w14:paraId="2E1D592E" w14:textId="77777777" w:rsidR="00395D2F" w:rsidRDefault="00622BB9">
                  <w:pPr>
                    <w:spacing w:line="240" w:lineRule="exact"/>
                    <w:jc w:val="center"/>
                    <w:rPr>
                      <w:szCs w:val="21"/>
                    </w:rPr>
                  </w:pPr>
                  <w:r>
                    <w:rPr>
                      <w:szCs w:val="21"/>
                    </w:rPr>
                    <w:t>1</w:t>
                  </w:r>
                </w:p>
              </w:tc>
              <w:tc>
                <w:tcPr>
                  <w:tcW w:w="1253" w:type="dxa"/>
                  <w:tcBorders>
                    <w:top w:val="single" w:sz="4" w:space="0" w:color="auto"/>
                    <w:left w:val="single" w:sz="4" w:space="0" w:color="auto"/>
                    <w:bottom w:val="single" w:sz="4" w:space="0" w:color="auto"/>
                    <w:right w:val="single" w:sz="4" w:space="0" w:color="auto"/>
                  </w:tcBorders>
                  <w:vAlign w:val="center"/>
                </w:tcPr>
                <w:p w14:paraId="36F31234" w14:textId="77777777" w:rsidR="00395D2F" w:rsidRDefault="00622BB9">
                  <w:pPr>
                    <w:spacing w:line="240" w:lineRule="exact"/>
                    <w:jc w:val="center"/>
                    <w:rPr>
                      <w:szCs w:val="21"/>
                    </w:rPr>
                  </w:pPr>
                  <w:r>
                    <w:rPr>
                      <w:szCs w:val="21"/>
                    </w:rPr>
                    <w:t>抛丸机</w:t>
                  </w:r>
                </w:p>
              </w:tc>
              <w:tc>
                <w:tcPr>
                  <w:tcW w:w="1211" w:type="dxa"/>
                  <w:tcBorders>
                    <w:top w:val="single" w:sz="4" w:space="0" w:color="auto"/>
                    <w:left w:val="single" w:sz="4" w:space="0" w:color="auto"/>
                    <w:bottom w:val="single" w:sz="4" w:space="0" w:color="auto"/>
                    <w:right w:val="single" w:sz="4" w:space="0" w:color="auto"/>
                  </w:tcBorders>
                  <w:vAlign w:val="center"/>
                </w:tcPr>
                <w:p w14:paraId="260E1C39" w14:textId="77777777" w:rsidR="00395D2F" w:rsidRDefault="00622BB9">
                  <w:pPr>
                    <w:spacing w:line="240" w:lineRule="exact"/>
                    <w:jc w:val="center"/>
                    <w:rPr>
                      <w:szCs w:val="21"/>
                    </w:rPr>
                  </w:pPr>
                  <w:r>
                    <w:rPr>
                      <w:szCs w:val="21"/>
                    </w:rPr>
                    <w:t>6</w:t>
                  </w:r>
                </w:p>
              </w:tc>
              <w:tc>
                <w:tcPr>
                  <w:tcW w:w="1210" w:type="dxa"/>
                  <w:tcBorders>
                    <w:top w:val="single" w:sz="4" w:space="0" w:color="auto"/>
                    <w:left w:val="single" w:sz="4" w:space="0" w:color="auto"/>
                    <w:bottom w:val="single" w:sz="4" w:space="0" w:color="auto"/>
                    <w:right w:val="single" w:sz="4" w:space="0" w:color="auto"/>
                  </w:tcBorders>
                  <w:vAlign w:val="center"/>
                </w:tcPr>
                <w:p w14:paraId="065D8D8E" w14:textId="77777777" w:rsidR="00395D2F" w:rsidRDefault="00622BB9">
                  <w:pPr>
                    <w:spacing w:line="240" w:lineRule="exact"/>
                    <w:jc w:val="center"/>
                    <w:rPr>
                      <w:szCs w:val="21"/>
                    </w:rPr>
                  </w:pPr>
                  <w:r>
                    <w:rPr>
                      <w:szCs w:val="21"/>
                    </w:rPr>
                    <w:t>75~85</w:t>
                  </w:r>
                </w:p>
              </w:tc>
              <w:tc>
                <w:tcPr>
                  <w:tcW w:w="1513" w:type="dxa"/>
                  <w:tcBorders>
                    <w:top w:val="single" w:sz="4" w:space="0" w:color="auto"/>
                    <w:left w:val="single" w:sz="4" w:space="0" w:color="auto"/>
                    <w:bottom w:val="single" w:sz="4" w:space="0" w:color="auto"/>
                    <w:right w:val="single" w:sz="4" w:space="0" w:color="auto"/>
                  </w:tcBorders>
                  <w:vAlign w:val="center"/>
                </w:tcPr>
                <w:p w14:paraId="4E0C21B4" w14:textId="77777777" w:rsidR="00395D2F" w:rsidRDefault="00622BB9">
                  <w:pPr>
                    <w:spacing w:line="240" w:lineRule="exact"/>
                    <w:jc w:val="center"/>
                    <w:rPr>
                      <w:szCs w:val="21"/>
                    </w:rPr>
                  </w:pPr>
                  <w:r>
                    <w:rPr>
                      <w:szCs w:val="21"/>
                    </w:rPr>
                    <w:t>15</w:t>
                  </w:r>
                </w:p>
              </w:tc>
              <w:tc>
                <w:tcPr>
                  <w:tcW w:w="2587" w:type="dxa"/>
                  <w:vMerge w:val="restart"/>
                  <w:tcBorders>
                    <w:top w:val="single" w:sz="4" w:space="0" w:color="auto"/>
                    <w:left w:val="single" w:sz="4" w:space="0" w:color="auto"/>
                    <w:right w:val="single" w:sz="4" w:space="0" w:color="auto"/>
                  </w:tcBorders>
                  <w:vAlign w:val="center"/>
                </w:tcPr>
                <w:p w14:paraId="4275DB2B" w14:textId="77777777" w:rsidR="00395D2F" w:rsidRDefault="00622BB9">
                  <w:pPr>
                    <w:spacing w:line="240" w:lineRule="exact"/>
                    <w:jc w:val="center"/>
                    <w:rPr>
                      <w:szCs w:val="21"/>
                    </w:rPr>
                  </w:pPr>
                  <w:r>
                    <w:rPr>
                      <w:szCs w:val="21"/>
                    </w:rPr>
                    <w:t>选用低噪声设备；通过合理布局，采用隔声、减震等措施</w:t>
                  </w:r>
                </w:p>
              </w:tc>
            </w:tr>
            <w:tr w:rsidR="00395D2F" w14:paraId="139EE038" w14:textId="77777777">
              <w:trPr>
                <w:trHeight w:val="340"/>
                <w:jc w:val="center"/>
              </w:trPr>
              <w:tc>
                <w:tcPr>
                  <w:tcW w:w="703" w:type="dxa"/>
                  <w:tcBorders>
                    <w:top w:val="single" w:sz="4" w:space="0" w:color="auto"/>
                    <w:left w:val="single" w:sz="4" w:space="0" w:color="auto"/>
                    <w:bottom w:val="single" w:sz="4" w:space="0" w:color="auto"/>
                    <w:right w:val="single" w:sz="4" w:space="0" w:color="auto"/>
                  </w:tcBorders>
                  <w:vAlign w:val="center"/>
                </w:tcPr>
                <w:p w14:paraId="663DFE3C" w14:textId="77777777" w:rsidR="00395D2F" w:rsidRDefault="00622BB9">
                  <w:pPr>
                    <w:spacing w:line="240" w:lineRule="exact"/>
                    <w:jc w:val="center"/>
                    <w:rPr>
                      <w:szCs w:val="21"/>
                    </w:rPr>
                  </w:pPr>
                  <w:r>
                    <w:rPr>
                      <w:szCs w:val="21"/>
                    </w:rPr>
                    <w:t>2</w:t>
                  </w:r>
                </w:p>
              </w:tc>
              <w:tc>
                <w:tcPr>
                  <w:tcW w:w="1253" w:type="dxa"/>
                  <w:tcBorders>
                    <w:top w:val="single" w:sz="4" w:space="0" w:color="auto"/>
                    <w:left w:val="single" w:sz="4" w:space="0" w:color="auto"/>
                    <w:bottom w:val="single" w:sz="4" w:space="0" w:color="auto"/>
                    <w:right w:val="single" w:sz="4" w:space="0" w:color="auto"/>
                  </w:tcBorders>
                  <w:vAlign w:val="center"/>
                </w:tcPr>
                <w:p w14:paraId="734F225B" w14:textId="77777777" w:rsidR="00395D2F" w:rsidRDefault="00622BB9">
                  <w:pPr>
                    <w:spacing w:line="240" w:lineRule="exact"/>
                    <w:jc w:val="center"/>
                    <w:rPr>
                      <w:bCs/>
                      <w:szCs w:val="21"/>
                    </w:rPr>
                  </w:pPr>
                  <w:r>
                    <w:rPr>
                      <w:bCs/>
                      <w:szCs w:val="21"/>
                    </w:rPr>
                    <w:t>液压机</w:t>
                  </w:r>
                </w:p>
              </w:tc>
              <w:tc>
                <w:tcPr>
                  <w:tcW w:w="1211" w:type="dxa"/>
                  <w:tcBorders>
                    <w:top w:val="single" w:sz="4" w:space="0" w:color="auto"/>
                    <w:left w:val="single" w:sz="4" w:space="0" w:color="auto"/>
                    <w:bottom w:val="single" w:sz="4" w:space="0" w:color="auto"/>
                    <w:right w:val="single" w:sz="4" w:space="0" w:color="auto"/>
                  </w:tcBorders>
                  <w:vAlign w:val="center"/>
                </w:tcPr>
                <w:p w14:paraId="3DE5DFBD" w14:textId="77777777" w:rsidR="00395D2F" w:rsidRDefault="00622BB9">
                  <w:pPr>
                    <w:spacing w:line="240" w:lineRule="exact"/>
                    <w:jc w:val="center"/>
                    <w:rPr>
                      <w:szCs w:val="21"/>
                    </w:rPr>
                  </w:pPr>
                  <w:r>
                    <w:rPr>
                      <w:szCs w:val="21"/>
                    </w:rPr>
                    <w:t>2</w:t>
                  </w:r>
                </w:p>
              </w:tc>
              <w:tc>
                <w:tcPr>
                  <w:tcW w:w="1210" w:type="dxa"/>
                  <w:tcBorders>
                    <w:top w:val="single" w:sz="4" w:space="0" w:color="auto"/>
                    <w:left w:val="single" w:sz="4" w:space="0" w:color="auto"/>
                    <w:bottom w:val="single" w:sz="4" w:space="0" w:color="auto"/>
                    <w:right w:val="single" w:sz="4" w:space="0" w:color="auto"/>
                  </w:tcBorders>
                  <w:vAlign w:val="center"/>
                </w:tcPr>
                <w:p w14:paraId="36C5380B" w14:textId="77777777" w:rsidR="00395D2F" w:rsidRDefault="00622BB9">
                  <w:pPr>
                    <w:spacing w:line="240" w:lineRule="exact"/>
                    <w:jc w:val="center"/>
                    <w:rPr>
                      <w:szCs w:val="21"/>
                    </w:rPr>
                  </w:pPr>
                  <w:r>
                    <w:rPr>
                      <w:szCs w:val="21"/>
                    </w:rPr>
                    <w:t>75~85</w:t>
                  </w:r>
                </w:p>
              </w:tc>
              <w:tc>
                <w:tcPr>
                  <w:tcW w:w="1513" w:type="dxa"/>
                  <w:tcBorders>
                    <w:top w:val="single" w:sz="4" w:space="0" w:color="auto"/>
                    <w:left w:val="single" w:sz="4" w:space="0" w:color="auto"/>
                    <w:bottom w:val="single" w:sz="4" w:space="0" w:color="auto"/>
                    <w:right w:val="single" w:sz="4" w:space="0" w:color="auto"/>
                  </w:tcBorders>
                  <w:vAlign w:val="center"/>
                </w:tcPr>
                <w:p w14:paraId="4703C46E" w14:textId="77777777" w:rsidR="00395D2F" w:rsidRDefault="00622BB9">
                  <w:pPr>
                    <w:spacing w:line="240" w:lineRule="exact"/>
                    <w:jc w:val="center"/>
                    <w:rPr>
                      <w:szCs w:val="21"/>
                    </w:rPr>
                  </w:pPr>
                  <w:r>
                    <w:rPr>
                      <w:szCs w:val="21"/>
                    </w:rPr>
                    <w:t>15</w:t>
                  </w:r>
                </w:p>
              </w:tc>
              <w:tc>
                <w:tcPr>
                  <w:tcW w:w="2587" w:type="dxa"/>
                  <w:vMerge/>
                  <w:tcBorders>
                    <w:left w:val="single" w:sz="4" w:space="0" w:color="auto"/>
                    <w:right w:val="single" w:sz="4" w:space="0" w:color="auto"/>
                  </w:tcBorders>
                  <w:vAlign w:val="center"/>
                </w:tcPr>
                <w:p w14:paraId="76937FE8" w14:textId="77777777" w:rsidR="00395D2F" w:rsidRDefault="00395D2F">
                  <w:pPr>
                    <w:spacing w:line="240" w:lineRule="exact"/>
                    <w:jc w:val="center"/>
                    <w:rPr>
                      <w:szCs w:val="21"/>
                    </w:rPr>
                  </w:pPr>
                </w:p>
              </w:tc>
            </w:tr>
            <w:tr w:rsidR="00395D2F" w14:paraId="1EA16959" w14:textId="77777777">
              <w:trPr>
                <w:trHeight w:val="340"/>
                <w:jc w:val="center"/>
              </w:trPr>
              <w:tc>
                <w:tcPr>
                  <w:tcW w:w="703" w:type="dxa"/>
                  <w:tcBorders>
                    <w:top w:val="single" w:sz="4" w:space="0" w:color="auto"/>
                    <w:left w:val="single" w:sz="4" w:space="0" w:color="auto"/>
                    <w:bottom w:val="single" w:sz="4" w:space="0" w:color="auto"/>
                    <w:right w:val="single" w:sz="4" w:space="0" w:color="auto"/>
                  </w:tcBorders>
                  <w:vAlign w:val="center"/>
                </w:tcPr>
                <w:p w14:paraId="510C7E6A" w14:textId="77777777" w:rsidR="00395D2F" w:rsidRDefault="00622BB9">
                  <w:pPr>
                    <w:spacing w:line="240" w:lineRule="exact"/>
                    <w:jc w:val="center"/>
                    <w:rPr>
                      <w:szCs w:val="21"/>
                    </w:rPr>
                  </w:pPr>
                  <w:r>
                    <w:rPr>
                      <w:szCs w:val="21"/>
                    </w:rPr>
                    <w:t>3</w:t>
                  </w:r>
                </w:p>
              </w:tc>
              <w:tc>
                <w:tcPr>
                  <w:tcW w:w="1253" w:type="dxa"/>
                  <w:tcBorders>
                    <w:top w:val="single" w:sz="4" w:space="0" w:color="auto"/>
                    <w:left w:val="single" w:sz="4" w:space="0" w:color="auto"/>
                    <w:bottom w:val="single" w:sz="4" w:space="0" w:color="auto"/>
                    <w:right w:val="single" w:sz="4" w:space="0" w:color="auto"/>
                  </w:tcBorders>
                  <w:vAlign w:val="center"/>
                </w:tcPr>
                <w:p w14:paraId="675A7994" w14:textId="77777777" w:rsidR="00395D2F" w:rsidRDefault="00622BB9">
                  <w:pPr>
                    <w:spacing w:line="240" w:lineRule="exact"/>
                    <w:jc w:val="center"/>
                    <w:rPr>
                      <w:bCs/>
                      <w:szCs w:val="21"/>
                    </w:rPr>
                  </w:pPr>
                  <w:r>
                    <w:rPr>
                      <w:bCs/>
                      <w:szCs w:val="21"/>
                    </w:rPr>
                    <w:t>冲床</w:t>
                  </w:r>
                </w:p>
              </w:tc>
              <w:tc>
                <w:tcPr>
                  <w:tcW w:w="1211" w:type="dxa"/>
                  <w:tcBorders>
                    <w:top w:val="single" w:sz="4" w:space="0" w:color="auto"/>
                    <w:left w:val="single" w:sz="4" w:space="0" w:color="auto"/>
                    <w:bottom w:val="single" w:sz="4" w:space="0" w:color="auto"/>
                    <w:right w:val="single" w:sz="4" w:space="0" w:color="auto"/>
                  </w:tcBorders>
                  <w:vAlign w:val="center"/>
                </w:tcPr>
                <w:p w14:paraId="14F71123" w14:textId="77777777" w:rsidR="00395D2F" w:rsidRDefault="00622BB9">
                  <w:pPr>
                    <w:spacing w:line="240" w:lineRule="exact"/>
                    <w:jc w:val="center"/>
                    <w:rPr>
                      <w:szCs w:val="21"/>
                    </w:rPr>
                  </w:pPr>
                  <w:r>
                    <w:rPr>
                      <w:szCs w:val="21"/>
                    </w:rPr>
                    <w:t>10</w:t>
                  </w:r>
                </w:p>
              </w:tc>
              <w:tc>
                <w:tcPr>
                  <w:tcW w:w="1210" w:type="dxa"/>
                  <w:tcBorders>
                    <w:top w:val="single" w:sz="4" w:space="0" w:color="auto"/>
                    <w:left w:val="single" w:sz="4" w:space="0" w:color="auto"/>
                    <w:bottom w:val="single" w:sz="4" w:space="0" w:color="auto"/>
                    <w:right w:val="single" w:sz="4" w:space="0" w:color="auto"/>
                  </w:tcBorders>
                  <w:vAlign w:val="center"/>
                </w:tcPr>
                <w:p w14:paraId="6559348B" w14:textId="77777777" w:rsidR="00395D2F" w:rsidRDefault="00622BB9">
                  <w:pPr>
                    <w:spacing w:line="240" w:lineRule="exact"/>
                    <w:jc w:val="center"/>
                    <w:rPr>
                      <w:szCs w:val="21"/>
                    </w:rPr>
                  </w:pPr>
                  <w:r>
                    <w:rPr>
                      <w:szCs w:val="21"/>
                    </w:rPr>
                    <w:t>75~85</w:t>
                  </w:r>
                </w:p>
              </w:tc>
              <w:tc>
                <w:tcPr>
                  <w:tcW w:w="1513" w:type="dxa"/>
                  <w:tcBorders>
                    <w:top w:val="single" w:sz="4" w:space="0" w:color="auto"/>
                    <w:left w:val="single" w:sz="4" w:space="0" w:color="auto"/>
                    <w:bottom w:val="single" w:sz="4" w:space="0" w:color="auto"/>
                    <w:right w:val="single" w:sz="4" w:space="0" w:color="auto"/>
                  </w:tcBorders>
                  <w:vAlign w:val="center"/>
                </w:tcPr>
                <w:p w14:paraId="2A41A79E" w14:textId="77777777" w:rsidR="00395D2F" w:rsidRDefault="00622BB9">
                  <w:pPr>
                    <w:spacing w:line="240" w:lineRule="exact"/>
                    <w:jc w:val="center"/>
                    <w:rPr>
                      <w:szCs w:val="21"/>
                    </w:rPr>
                  </w:pPr>
                  <w:r>
                    <w:rPr>
                      <w:szCs w:val="21"/>
                    </w:rPr>
                    <w:t>15</w:t>
                  </w:r>
                </w:p>
              </w:tc>
              <w:tc>
                <w:tcPr>
                  <w:tcW w:w="2587" w:type="dxa"/>
                  <w:vMerge/>
                  <w:tcBorders>
                    <w:left w:val="single" w:sz="4" w:space="0" w:color="auto"/>
                    <w:right w:val="single" w:sz="4" w:space="0" w:color="auto"/>
                  </w:tcBorders>
                  <w:vAlign w:val="center"/>
                </w:tcPr>
                <w:p w14:paraId="33C81A30" w14:textId="77777777" w:rsidR="00395D2F" w:rsidRDefault="00395D2F">
                  <w:pPr>
                    <w:spacing w:line="240" w:lineRule="exact"/>
                    <w:jc w:val="center"/>
                    <w:rPr>
                      <w:szCs w:val="21"/>
                    </w:rPr>
                  </w:pPr>
                </w:p>
              </w:tc>
            </w:tr>
          </w:tbl>
          <w:p w14:paraId="315340DE" w14:textId="77777777" w:rsidR="00395D2F" w:rsidRDefault="00622BB9">
            <w:pPr>
              <w:tabs>
                <w:tab w:val="left" w:pos="993"/>
                <w:tab w:val="left" w:pos="1276"/>
              </w:tabs>
              <w:spacing w:line="360" w:lineRule="auto"/>
              <w:ind w:firstLineChars="200" w:firstLine="480"/>
              <w:rPr>
                <w:sz w:val="24"/>
                <w:szCs w:val="24"/>
              </w:rPr>
            </w:pPr>
            <w:r>
              <w:rPr>
                <w:bCs/>
                <w:sz w:val="24"/>
                <w:szCs w:val="24"/>
              </w:rPr>
              <w:t>4</w:t>
            </w:r>
            <w:r>
              <w:rPr>
                <w:bCs/>
                <w:sz w:val="24"/>
                <w:szCs w:val="24"/>
              </w:rPr>
              <w:t>、</w:t>
            </w:r>
            <w:r>
              <w:rPr>
                <w:sz w:val="24"/>
                <w:szCs w:val="24"/>
              </w:rPr>
              <w:t>固废：建设项目产生的固体废物分为一般固废、危险固废和生活垃圾。企业不合格品拆解后重新利用，实在不良的作为边角料处理。</w:t>
            </w:r>
            <w:r>
              <w:rPr>
                <w:rFonts w:hint="eastAsia"/>
                <w:sz w:val="24"/>
                <w:szCs w:val="24"/>
              </w:rPr>
              <w:t>本项目</w:t>
            </w:r>
            <w:bookmarkStart w:id="104" w:name="OLE_LINK149"/>
            <w:r w:rsidRPr="00622BB9">
              <w:rPr>
                <w:rFonts w:ascii="宋体" w:hAnsi="宋体" w:hint="eastAsia"/>
                <w:sz w:val="24"/>
              </w:rPr>
              <w:t>模具维修、保养过程中</w:t>
            </w:r>
            <w:bookmarkEnd w:id="104"/>
            <w:r w:rsidRPr="00622BB9">
              <w:rPr>
                <w:rFonts w:ascii="宋体" w:hAnsi="宋体" w:hint="eastAsia"/>
                <w:sz w:val="24"/>
              </w:rPr>
              <w:t>会使用到液压油和抹布，故</w:t>
            </w:r>
            <w:r w:rsidRPr="00622BB9">
              <w:rPr>
                <w:rFonts w:ascii="宋体" w:hAnsi="宋体" w:hint="eastAsia"/>
                <w:sz w:val="24"/>
              </w:rPr>
              <w:t>模具维修、保养过程中</w:t>
            </w:r>
            <w:r w:rsidRPr="00622BB9">
              <w:rPr>
                <w:rFonts w:ascii="宋体" w:hAnsi="宋体" w:hint="eastAsia"/>
                <w:sz w:val="24"/>
              </w:rPr>
              <w:t>会产生</w:t>
            </w:r>
            <w:bookmarkStart w:id="105" w:name="OLE_LINK150"/>
            <w:r w:rsidRPr="00622BB9">
              <w:rPr>
                <w:rFonts w:ascii="宋体" w:hAnsi="宋体" w:hint="eastAsia"/>
                <w:sz w:val="24"/>
              </w:rPr>
              <w:t>废油和废油抹布</w:t>
            </w:r>
            <w:bookmarkEnd w:id="105"/>
            <w:r w:rsidRPr="00622BB9">
              <w:rPr>
                <w:rFonts w:ascii="宋体" w:hAnsi="宋体" w:hint="eastAsia"/>
                <w:sz w:val="24"/>
              </w:rPr>
              <w:t>，根据建设单位提供的</w:t>
            </w:r>
            <w:r w:rsidRPr="00622BB9">
              <w:rPr>
                <w:sz w:val="24"/>
              </w:rPr>
              <w:t>资料，本项目产生废油</w:t>
            </w:r>
            <w:r w:rsidRPr="00622BB9">
              <w:rPr>
                <w:sz w:val="24"/>
              </w:rPr>
              <w:t>1.2</w:t>
            </w:r>
            <w:r>
              <w:rPr>
                <w:sz w:val="24"/>
                <w:szCs w:val="24"/>
              </w:rPr>
              <w:t>t/a</w:t>
            </w:r>
            <w:r>
              <w:rPr>
                <w:sz w:val="24"/>
                <w:szCs w:val="24"/>
              </w:rPr>
              <w:t>、含</w:t>
            </w:r>
            <w:r w:rsidRPr="00622BB9">
              <w:rPr>
                <w:sz w:val="24"/>
              </w:rPr>
              <w:t>油抹布</w:t>
            </w:r>
            <w:r w:rsidRPr="00622BB9">
              <w:rPr>
                <w:sz w:val="24"/>
              </w:rPr>
              <w:t>3.6</w:t>
            </w:r>
            <w:r>
              <w:rPr>
                <w:sz w:val="24"/>
                <w:szCs w:val="24"/>
              </w:rPr>
              <w:t>t/a</w:t>
            </w:r>
            <w:r>
              <w:rPr>
                <w:rFonts w:hint="eastAsia"/>
                <w:sz w:val="24"/>
                <w:szCs w:val="24"/>
              </w:rPr>
              <w:t>；</w:t>
            </w:r>
            <w:r>
              <w:rPr>
                <w:sz w:val="24"/>
                <w:szCs w:val="24"/>
              </w:rPr>
              <w:t>一般固废有边角料（</w:t>
            </w:r>
            <w:r>
              <w:rPr>
                <w:sz w:val="24"/>
                <w:szCs w:val="24"/>
              </w:rPr>
              <w:t>300t/a</w:t>
            </w:r>
            <w:r>
              <w:rPr>
                <w:sz w:val="24"/>
                <w:szCs w:val="24"/>
              </w:rPr>
              <w:t>）、金属屑（</w:t>
            </w:r>
            <w:r>
              <w:rPr>
                <w:sz w:val="24"/>
                <w:szCs w:val="24"/>
              </w:rPr>
              <w:t>100</w:t>
            </w:r>
            <w:bookmarkStart w:id="106" w:name="OLE_LINK125"/>
            <w:r>
              <w:rPr>
                <w:sz w:val="24"/>
                <w:szCs w:val="24"/>
              </w:rPr>
              <w:t>t/a</w:t>
            </w:r>
            <w:bookmarkEnd w:id="106"/>
            <w:r>
              <w:rPr>
                <w:sz w:val="24"/>
                <w:szCs w:val="24"/>
              </w:rPr>
              <w:t>）、收集的粉尘（</w:t>
            </w:r>
            <w:bookmarkStart w:id="107" w:name="OLE_LINK151"/>
            <w:r>
              <w:rPr>
                <w:rFonts w:hint="eastAsia"/>
                <w:sz w:val="24"/>
                <w:szCs w:val="24"/>
              </w:rPr>
              <w:t>17.75</w:t>
            </w:r>
            <w:r>
              <w:rPr>
                <w:sz w:val="24"/>
                <w:szCs w:val="24"/>
              </w:rPr>
              <w:t>t/a</w:t>
            </w:r>
            <w:bookmarkEnd w:id="107"/>
            <w:r>
              <w:rPr>
                <w:sz w:val="24"/>
                <w:szCs w:val="24"/>
              </w:rPr>
              <w:t>）</w:t>
            </w:r>
            <w:r>
              <w:rPr>
                <w:rFonts w:hint="eastAsia"/>
                <w:sz w:val="24"/>
                <w:szCs w:val="24"/>
              </w:rPr>
              <w:t>、</w:t>
            </w:r>
            <w:r>
              <w:rPr>
                <w:sz w:val="24"/>
                <w:szCs w:val="24"/>
              </w:rPr>
              <w:t>含油抹布</w:t>
            </w:r>
            <w:r>
              <w:rPr>
                <w:rFonts w:hint="eastAsia"/>
                <w:sz w:val="24"/>
                <w:szCs w:val="24"/>
              </w:rPr>
              <w:t>（</w:t>
            </w:r>
            <w:r>
              <w:rPr>
                <w:sz w:val="24"/>
                <w:szCs w:val="24"/>
              </w:rPr>
              <w:t>3.6t/a</w:t>
            </w:r>
            <w:r>
              <w:rPr>
                <w:rFonts w:hint="eastAsia"/>
                <w:sz w:val="24"/>
                <w:szCs w:val="24"/>
              </w:rPr>
              <w:t>）</w:t>
            </w:r>
            <w:r>
              <w:rPr>
                <w:sz w:val="24"/>
                <w:szCs w:val="24"/>
              </w:rPr>
              <w:t>。边角料和金属屑、粉尘外售处理</w:t>
            </w:r>
            <w:r>
              <w:rPr>
                <w:rFonts w:hint="eastAsia"/>
                <w:sz w:val="24"/>
                <w:szCs w:val="24"/>
              </w:rPr>
              <w:t>，含油抹布由环卫部门处理</w:t>
            </w:r>
            <w:r>
              <w:rPr>
                <w:sz w:val="24"/>
                <w:szCs w:val="24"/>
              </w:rPr>
              <w:t>。</w:t>
            </w:r>
          </w:p>
          <w:p w14:paraId="61EC4DB4" w14:textId="77777777" w:rsidR="00395D2F" w:rsidRDefault="00622BB9">
            <w:pPr>
              <w:tabs>
                <w:tab w:val="left" w:pos="993"/>
                <w:tab w:val="left" w:pos="1276"/>
              </w:tabs>
              <w:snapToGrid w:val="0"/>
              <w:spacing w:line="360" w:lineRule="auto"/>
              <w:ind w:firstLineChars="200" w:firstLine="480"/>
              <w:rPr>
                <w:b/>
                <w:sz w:val="24"/>
                <w:szCs w:val="24"/>
              </w:rPr>
            </w:pPr>
            <w:r>
              <w:rPr>
                <w:sz w:val="24"/>
              </w:rPr>
              <w:t>本项目产生的危险废物主要为含碱废液</w:t>
            </w:r>
            <w:r>
              <w:rPr>
                <w:sz w:val="24"/>
              </w:rPr>
              <w:t>7.92t/a</w:t>
            </w:r>
            <w:r>
              <w:rPr>
                <w:sz w:val="24"/>
              </w:rPr>
              <w:t>，含酸废液</w:t>
            </w:r>
            <w:r>
              <w:rPr>
                <w:sz w:val="24"/>
              </w:rPr>
              <w:t>0.007t/a</w:t>
            </w:r>
            <w:r>
              <w:rPr>
                <w:sz w:val="24"/>
              </w:rPr>
              <w:t>，废油</w:t>
            </w:r>
            <w:r>
              <w:rPr>
                <w:sz w:val="24"/>
              </w:rPr>
              <w:t>1.2</w:t>
            </w:r>
            <w:r>
              <w:rPr>
                <w:sz w:val="24"/>
                <w:szCs w:val="24"/>
              </w:rPr>
              <w:t>t/a</w:t>
            </w:r>
            <w:r>
              <w:rPr>
                <w:sz w:val="24"/>
                <w:szCs w:val="24"/>
              </w:rPr>
              <w:t>，废乳化液</w:t>
            </w:r>
            <w:r>
              <w:rPr>
                <w:sz w:val="24"/>
                <w:szCs w:val="24"/>
              </w:rPr>
              <w:t>0.12t/a</w:t>
            </w:r>
            <w:r>
              <w:rPr>
                <w:sz w:val="24"/>
              </w:rPr>
              <w:t>以及职工的生活垃圾</w:t>
            </w:r>
            <w:r>
              <w:rPr>
                <w:sz w:val="24"/>
              </w:rPr>
              <w:t>18.8t/a</w:t>
            </w:r>
            <w:r>
              <w:rPr>
                <w:sz w:val="24"/>
              </w:rPr>
              <w:t>（按</w:t>
            </w:r>
            <w:r>
              <w:rPr>
                <w:sz w:val="24"/>
              </w:rPr>
              <w:t>0.5kg/</w:t>
            </w:r>
            <w:r>
              <w:rPr>
                <w:sz w:val="24"/>
              </w:rPr>
              <w:t>人</w:t>
            </w:r>
            <w:r>
              <w:rPr>
                <w:sz w:val="24"/>
              </w:rPr>
              <w:t>·d</w:t>
            </w:r>
            <w:r>
              <w:rPr>
                <w:sz w:val="24"/>
              </w:rPr>
              <w:t>产生量计，</w:t>
            </w:r>
            <w:r>
              <w:rPr>
                <w:sz w:val="24"/>
              </w:rPr>
              <w:t>150</w:t>
            </w:r>
            <w:r>
              <w:rPr>
                <w:sz w:val="24"/>
              </w:rPr>
              <w:t>人，</w:t>
            </w:r>
            <w:r>
              <w:rPr>
                <w:sz w:val="24"/>
              </w:rPr>
              <w:t>250</w:t>
            </w:r>
            <w:r>
              <w:rPr>
                <w:sz w:val="24"/>
              </w:rPr>
              <w:t>天）；其中，含碱废液、含酸废液、废油、废乳化液委托有资质的专业单位进行处理，生活垃圾则由当地</w:t>
            </w:r>
            <w:r>
              <w:rPr>
                <w:bCs/>
                <w:sz w:val="24"/>
              </w:rPr>
              <w:t>环卫部门统一收集处理，本项目固废均得到妥善的处理处置，对外实现零排放。</w:t>
            </w:r>
            <w:r>
              <w:rPr>
                <w:sz w:val="24"/>
                <w:szCs w:val="24"/>
              </w:rPr>
              <w:t>项目固废产生情况见表</w:t>
            </w:r>
            <w:r>
              <w:rPr>
                <w:sz w:val="24"/>
                <w:szCs w:val="24"/>
              </w:rPr>
              <w:t>1</w:t>
            </w:r>
            <w:r>
              <w:rPr>
                <w:sz w:val="24"/>
                <w:szCs w:val="24"/>
              </w:rPr>
              <w:t>9</w:t>
            </w:r>
            <w:r>
              <w:rPr>
                <w:sz w:val="24"/>
                <w:szCs w:val="24"/>
              </w:rPr>
              <w:t>。</w:t>
            </w:r>
          </w:p>
          <w:p w14:paraId="416DD00D" w14:textId="77777777" w:rsidR="00395D2F" w:rsidRDefault="00622BB9">
            <w:pPr>
              <w:snapToGrid w:val="0"/>
              <w:spacing w:line="400" w:lineRule="exact"/>
              <w:jc w:val="center"/>
              <w:rPr>
                <w:b/>
                <w:sz w:val="24"/>
                <w:szCs w:val="24"/>
              </w:rPr>
            </w:pPr>
            <w:r>
              <w:rPr>
                <w:b/>
                <w:sz w:val="24"/>
                <w:szCs w:val="24"/>
              </w:rPr>
              <w:t>表</w:t>
            </w:r>
            <w:r>
              <w:rPr>
                <w:b/>
                <w:sz w:val="24"/>
                <w:szCs w:val="24"/>
              </w:rPr>
              <w:t>1</w:t>
            </w:r>
            <w:r>
              <w:rPr>
                <w:b/>
                <w:sz w:val="24"/>
                <w:szCs w:val="24"/>
              </w:rPr>
              <w:t>9</w:t>
            </w:r>
            <w:r>
              <w:rPr>
                <w:b/>
                <w:sz w:val="24"/>
                <w:szCs w:val="24"/>
              </w:rPr>
              <w:t xml:space="preserve">   </w:t>
            </w:r>
            <w:r>
              <w:rPr>
                <w:b/>
                <w:sz w:val="24"/>
                <w:szCs w:val="24"/>
              </w:rPr>
              <w:t>固废产生处置情况</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
              <w:gridCol w:w="977"/>
              <w:gridCol w:w="354"/>
              <w:gridCol w:w="1354"/>
              <w:gridCol w:w="522"/>
              <w:gridCol w:w="955"/>
              <w:gridCol w:w="1281"/>
              <w:gridCol w:w="1102"/>
              <w:gridCol w:w="985"/>
              <w:gridCol w:w="668"/>
            </w:tblGrid>
            <w:tr w:rsidR="00395D2F" w14:paraId="36192A56" w14:textId="77777777">
              <w:trPr>
                <w:trHeight w:val="586"/>
                <w:jc w:val="center"/>
              </w:trPr>
              <w:tc>
                <w:tcPr>
                  <w:tcW w:w="321" w:type="dxa"/>
                  <w:tcBorders>
                    <w:top w:val="single" w:sz="4" w:space="0" w:color="auto"/>
                    <w:left w:val="single" w:sz="4" w:space="0" w:color="auto"/>
                    <w:bottom w:val="single" w:sz="4" w:space="0" w:color="auto"/>
                    <w:right w:val="single" w:sz="4" w:space="0" w:color="auto"/>
                  </w:tcBorders>
                  <w:vAlign w:val="center"/>
                </w:tcPr>
                <w:p w14:paraId="2CD35E83" w14:textId="77777777" w:rsidR="00395D2F" w:rsidRDefault="00622BB9">
                  <w:pPr>
                    <w:jc w:val="center"/>
                  </w:pPr>
                  <w:r>
                    <w:t>序号</w:t>
                  </w:r>
                </w:p>
              </w:tc>
              <w:tc>
                <w:tcPr>
                  <w:tcW w:w="977" w:type="dxa"/>
                  <w:tcBorders>
                    <w:top w:val="single" w:sz="4" w:space="0" w:color="auto"/>
                    <w:left w:val="single" w:sz="4" w:space="0" w:color="auto"/>
                    <w:bottom w:val="single" w:sz="4" w:space="0" w:color="auto"/>
                    <w:right w:val="single" w:sz="4" w:space="0" w:color="auto"/>
                  </w:tcBorders>
                  <w:vAlign w:val="center"/>
                </w:tcPr>
                <w:p w14:paraId="43DD8E9F" w14:textId="77777777" w:rsidR="00395D2F" w:rsidRDefault="00622BB9">
                  <w:pPr>
                    <w:jc w:val="center"/>
                  </w:pPr>
                  <w:r>
                    <w:t>名称</w:t>
                  </w:r>
                </w:p>
              </w:tc>
              <w:tc>
                <w:tcPr>
                  <w:tcW w:w="354" w:type="dxa"/>
                  <w:tcBorders>
                    <w:top w:val="single" w:sz="4" w:space="0" w:color="auto"/>
                    <w:left w:val="single" w:sz="4" w:space="0" w:color="auto"/>
                    <w:bottom w:val="single" w:sz="4" w:space="0" w:color="auto"/>
                    <w:right w:val="single" w:sz="4" w:space="0" w:color="auto"/>
                  </w:tcBorders>
                  <w:vAlign w:val="center"/>
                </w:tcPr>
                <w:p w14:paraId="25B54B18" w14:textId="77777777" w:rsidR="00395D2F" w:rsidRDefault="00622BB9">
                  <w:pPr>
                    <w:jc w:val="center"/>
                  </w:pPr>
                  <w:r>
                    <w:t>属性</w:t>
                  </w:r>
                </w:p>
              </w:tc>
              <w:tc>
                <w:tcPr>
                  <w:tcW w:w="1354" w:type="dxa"/>
                  <w:tcBorders>
                    <w:top w:val="single" w:sz="4" w:space="0" w:color="auto"/>
                    <w:left w:val="single" w:sz="4" w:space="0" w:color="auto"/>
                    <w:bottom w:val="single" w:sz="4" w:space="0" w:color="auto"/>
                    <w:right w:val="single" w:sz="4" w:space="0" w:color="auto"/>
                  </w:tcBorders>
                  <w:vAlign w:val="center"/>
                </w:tcPr>
                <w:p w14:paraId="370EAFAF" w14:textId="77777777" w:rsidR="00395D2F" w:rsidRDefault="00622BB9">
                  <w:pPr>
                    <w:jc w:val="center"/>
                  </w:pPr>
                  <w:r>
                    <w:t>产生</w:t>
                  </w:r>
                </w:p>
                <w:p w14:paraId="4976AFDB" w14:textId="77777777" w:rsidR="00395D2F" w:rsidRDefault="00622BB9">
                  <w:pPr>
                    <w:jc w:val="center"/>
                  </w:pPr>
                  <w:r>
                    <w:t>工序</w:t>
                  </w:r>
                </w:p>
              </w:tc>
              <w:tc>
                <w:tcPr>
                  <w:tcW w:w="522" w:type="dxa"/>
                  <w:tcBorders>
                    <w:top w:val="single" w:sz="4" w:space="0" w:color="auto"/>
                    <w:left w:val="single" w:sz="4" w:space="0" w:color="auto"/>
                    <w:bottom w:val="single" w:sz="4" w:space="0" w:color="auto"/>
                    <w:right w:val="single" w:sz="4" w:space="0" w:color="auto"/>
                  </w:tcBorders>
                  <w:vAlign w:val="center"/>
                </w:tcPr>
                <w:p w14:paraId="694531E2" w14:textId="77777777" w:rsidR="00395D2F" w:rsidRDefault="00622BB9">
                  <w:pPr>
                    <w:jc w:val="center"/>
                  </w:pPr>
                  <w:r>
                    <w:t>形态</w:t>
                  </w:r>
                </w:p>
              </w:tc>
              <w:tc>
                <w:tcPr>
                  <w:tcW w:w="955" w:type="dxa"/>
                  <w:tcBorders>
                    <w:top w:val="single" w:sz="4" w:space="0" w:color="auto"/>
                    <w:left w:val="single" w:sz="4" w:space="0" w:color="auto"/>
                    <w:bottom w:val="single" w:sz="4" w:space="0" w:color="auto"/>
                    <w:right w:val="single" w:sz="4" w:space="0" w:color="auto"/>
                  </w:tcBorders>
                  <w:vAlign w:val="center"/>
                </w:tcPr>
                <w:p w14:paraId="1E979654" w14:textId="77777777" w:rsidR="00395D2F" w:rsidRDefault="00622BB9">
                  <w:pPr>
                    <w:jc w:val="center"/>
                  </w:pPr>
                  <w:r>
                    <w:t>主要</w:t>
                  </w:r>
                </w:p>
                <w:p w14:paraId="386EC538" w14:textId="77777777" w:rsidR="00395D2F" w:rsidRDefault="00622BB9">
                  <w:pPr>
                    <w:jc w:val="center"/>
                  </w:pPr>
                  <w:r>
                    <w:t>成分</w:t>
                  </w:r>
                </w:p>
              </w:tc>
              <w:tc>
                <w:tcPr>
                  <w:tcW w:w="1281" w:type="dxa"/>
                  <w:tcBorders>
                    <w:top w:val="single" w:sz="4" w:space="0" w:color="auto"/>
                    <w:left w:val="single" w:sz="4" w:space="0" w:color="auto"/>
                    <w:bottom w:val="single" w:sz="4" w:space="0" w:color="auto"/>
                    <w:right w:val="single" w:sz="4" w:space="0" w:color="auto"/>
                  </w:tcBorders>
                  <w:vAlign w:val="center"/>
                </w:tcPr>
                <w:p w14:paraId="0C90D1BC" w14:textId="77777777" w:rsidR="00395D2F" w:rsidRDefault="00622BB9">
                  <w:pPr>
                    <w:jc w:val="center"/>
                  </w:pPr>
                  <w:r>
                    <w:t>废物类别</w:t>
                  </w:r>
                </w:p>
                <w:p w14:paraId="2ACACB5A" w14:textId="77777777" w:rsidR="00395D2F" w:rsidRDefault="00622BB9">
                  <w:pPr>
                    <w:jc w:val="center"/>
                  </w:pPr>
                  <w:r>
                    <w:t>及代码</w:t>
                  </w:r>
                </w:p>
              </w:tc>
              <w:tc>
                <w:tcPr>
                  <w:tcW w:w="1102" w:type="dxa"/>
                  <w:tcBorders>
                    <w:top w:val="single" w:sz="4" w:space="0" w:color="auto"/>
                    <w:left w:val="single" w:sz="4" w:space="0" w:color="auto"/>
                    <w:bottom w:val="single" w:sz="4" w:space="0" w:color="auto"/>
                    <w:right w:val="single" w:sz="4" w:space="0" w:color="auto"/>
                  </w:tcBorders>
                  <w:vAlign w:val="center"/>
                </w:tcPr>
                <w:p w14:paraId="40E7FC0F" w14:textId="77777777" w:rsidR="00395D2F" w:rsidRDefault="00622BB9">
                  <w:pPr>
                    <w:jc w:val="center"/>
                  </w:pPr>
                  <w:r>
                    <w:t>危险特性及鉴别方法</w:t>
                  </w:r>
                </w:p>
              </w:tc>
              <w:tc>
                <w:tcPr>
                  <w:tcW w:w="985" w:type="dxa"/>
                  <w:tcBorders>
                    <w:top w:val="single" w:sz="4" w:space="0" w:color="auto"/>
                    <w:left w:val="single" w:sz="4" w:space="0" w:color="auto"/>
                    <w:bottom w:val="single" w:sz="4" w:space="0" w:color="auto"/>
                    <w:right w:val="single" w:sz="4" w:space="0" w:color="auto"/>
                  </w:tcBorders>
                  <w:vAlign w:val="center"/>
                </w:tcPr>
                <w:p w14:paraId="1EBDA66A" w14:textId="77777777" w:rsidR="00395D2F" w:rsidRDefault="00622BB9">
                  <w:pPr>
                    <w:jc w:val="center"/>
                  </w:pPr>
                  <w:r>
                    <w:t>估算产生量</w:t>
                  </w:r>
                  <w:r>
                    <w:t>t/a</w:t>
                  </w:r>
                </w:p>
              </w:tc>
              <w:tc>
                <w:tcPr>
                  <w:tcW w:w="668" w:type="dxa"/>
                  <w:tcBorders>
                    <w:top w:val="single" w:sz="4" w:space="0" w:color="auto"/>
                    <w:left w:val="single" w:sz="4" w:space="0" w:color="auto"/>
                    <w:bottom w:val="single" w:sz="4" w:space="0" w:color="auto"/>
                    <w:right w:val="single" w:sz="4" w:space="0" w:color="auto"/>
                  </w:tcBorders>
                  <w:vAlign w:val="center"/>
                </w:tcPr>
                <w:p w14:paraId="6CA5F79D" w14:textId="77777777" w:rsidR="00395D2F" w:rsidRDefault="00622BB9">
                  <w:pPr>
                    <w:jc w:val="center"/>
                  </w:pPr>
                  <w:r>
                    <w:t>处置方式</w:t>
                  </w:r>
                </w:p>
              </w:tc>
            </w:tr>
            <w:tr w:rsidR="00395D2F" w14:paraId="681D54DC" w14:textId="77777777">
              <w:trPr>
                <w:trHeight w:val="396"/>
                <w:jc w:val="center"/>
              </w:trPr>
              <w:tc>
                <w:tcPr>
                  <w:tcW w:w="321" w:type="dxa"/>
                  <w:tcBorders>
                    <w:top w:val="single" w:sz="4" w:space="0" w:color="auto"/>
                    <w:left w:val="single" w:sz="4" w:space="0" w:color="auto"/>
                    <w:bottom w:val="single" w:sz="4" w:space="0" w:color="auto"/>
                    <w:right w:val="single" w:sz="4" w:space="0" w:color="auto"/>
                  </w:tcBorders>
                  <w:vAlign w:val="center"/>
                </w:tcPr>
                <w:p w14:paraId="7E79F915" w14:textId="77777777" w:rsidR="00395D2F" w:rsidRDefault="00622BB9">
                  <w:pPr>
                    <w:jc w:val="center"/>
                  </w:pPr>
                  <w:bookmarkStart w:id="108" w:name="OLE_LINK49" w:colFirst="6" w:colLast="6"/>
                  <w:r>
                    <w:t>1</w:t>
                  </w:r>
                </w:p>
              </w:tc>
              <w:tc>
                <w:tcPr>
                  <w:tcW w:w="977" w:type="dxa"/>
                  <w:tcBorders>
                    <w:top w:val="single" w:sz="4" w:space="0" w:color="auto"/>
                    <w:left w:val="single" w:sz="4" w:space="0" w:color="auto"/>
                    <w:bottom w:val="single" w:sz="4" w:space="0" w:color="auto"/>
                    <w:right w:val="single" w:sz="4" w:space="0" w:color="auto"/>
                  </w:tcBorders>
                  <w:vAlign w:val="center"/>
                </w:tcPr>
                <w:p w14:paraId="2855A4A6" w14:textId="77777777" w:rsidR="00395D2F" w:rsidRDefault="00622BB9">
                  <w:pPr>
                    <w:jc w:val="center"/>
                  </w:pPr>
                  <w:r>
                    <w:t>边角料</w:t>
                  </w:r>
                </w:p>
              </w:tc>
              <w:tc>
                <w:tcPr>
                  <w:tcW w:w="354" w:type="dxa"/>
                  <w:vMerge w:val="restart"/>
                  <w:tcBorders>
                    <w:left w:val="single" w:sz="4" w:space="0" w:color="auto"/>
                    <w:right w:val="single" w:sz="4" w:space="0" w:color="auto"/>
                  </w:tcBorders>
                  <w:vAlign w:val="center"/>
                </w:tcPr>
                <w:p w14:paraId="789A3E41" w14:textId="77777777" w:rsidR="00395D2F" w:rsidRDefault="00622BB9">
                  <w:pPr>
                    <w:jc w:val="center"/>
                  </w:pPr>
                  <w:r>
                    <w:t>一般固废</w:t>
                  </w:r>
                </w:p>
              </w:tc>
              <w:tc>
                <w:tcPr>
                  <w:tcW w:w="1354" w:type="dxa"/>
                  <w:tcBorders>
                    <w:top w:val="single" w:sz="4" w:space="0" w:color="auto"/>
                    <w:left w:val="single" w:sz="4" w:space="0" w:color="auto"/>
                    <w:bottom w:val="single" w:sz="4" w:space="0" w:color="auto"/>
                    <w:right w:val="single" w:sz="4" w:space="0" w:color="auto"/>
                  </w:tcBorders>
                  <w:vAlign w:val="center"/>
                </w:tcPr>
                <w:p w14:paraId="50534E88" w14:textId="77777777" w:rsidR="00395D2F" w:rsidRDefault="00622BB9">
                  <w:pPr>
                    <w:jc w:val="center"/>
                  </w:pPr>
                  <w:r>
                    <w:t>S1</w:t>
                  </w:r>
                  <w:r>
                    <w:t>、</w:t>
                  </w:r>
                  <w:r>
                    <w:t>S2</w:t>
                  </w:r>
                  <w:r>
                    <w:t>、</w:t>
                  </w:r>
                  <w:r>
                    <w:t>S3</w:t>
                  </w:r>
                  <w:r>
                    <w:t>、</w:t>
                  </w:r>
                  <w:r>
                    <w:t>S5</w:t>
                  </w:r>
                  <w:r>
                    <w:t>、</w:t>
                  </w:r>
                  <w:r>
                    <w:t>S6</w:t>
                  </w:r>
                  <w:r>
                    <w:t>、</w:t>
                  </w:r>
                  <w:r>
                    <w:t>S7</w:t>
                  </w:r>
                  <w:r>
                    <w:t>、</w:t>
                  </w:r>
                  <w:r>
                    <w:t>S8</w:t>
                  </w:r>
                </w:p>
              </w:tc>
              <w:tc>
                <w:tcPr>
                  <w:tcW w:w="522" w:type="dxa"/>
                  <w:tcBorders>
                    <w:top w:val="single" w:sz="4" w:space="0" w:color="auto"/>
                    <w:left w:val="single" w:sz="4" w:space="0" w:color="auto"/>
                    <w:bottom w:val="single" w:sz="4" w:space="0" w:color="auto"/>
                    <w:right w:val="single" w:sz="4" w:space="0" w:color="auto"/>
                  </w:tcBorders>
                  <w:vAlign w:val="center"/>
                </w:tcPr>
                <w:p w14:paraId="26F88841" w14:textId="77777777" w:rsidR="00395D2F" w:rsidRDefault="00622BB9">
                  <w:pPr>
                    <w:jc w:val="center"/>
                  </w:pPr>
                  <w:r>
                    <w:t>固态</w:t>
                  </w:r>
                </w:p>
              </w:tc>
              <w:tc>
                <w:tcPr>
                  <w:tcW w:w="955" w:type="dxa"/>
                  <w:tcBorders>
                    <w:top w:val="single" w:sz="4" w:space="0" w:color="auto"/>
                    <w:left w:val="single" w:sz="4" w:space="0" w:color="auto"/>
                    <w:bottom w:val="single" w:sz="4" w:space="0" w:color="auto"/>
                    <w:right w:val="single" w:sz="4" w:space="0" w:color="auto"/>
                  </w:tcBorders>
                  <w:vAlign w:val="center"/>
                </w:tcPr>
                <w:p w14:paraId="278FFF14" w14:textId="77777777" w:rsidR="00395D2F" w:rsidRDefault="00622BB9">
                  <w:pPr>
                    <w:jc w:val="center"/>
                    <w:rPr>
                      <w:kern w:val="0"/>
                      <w:szCs w:val="21"/>
                    </w:rPr>
                  </w:pPr>
                  <w:r>
                    <w:t>钢板材料</w:t>
                  </w:r>
                </w:p>
              </w:tc>
              <w:tc>
                <w:tcPr>
                  <w:tcW w:w="1281" w:type="dxa"/>
                  <w:tcBorders>
                    <w:top w:val="single" w:sz="4" w:space="0" w:color="auto"/>
                    <w:left w:val="single" w:sz="4" w:space="0" w:color="auto"/>
                    <w:bottom w:val="single" w:sz="4" w:space="0" w:color="auto"/>
                    <w:right w:val="single" w:sz="4" w:space="0" w:color="auto"/>
                  </w:tcBorders>
                  <w:vAlign w:val="center"/>
                </w:tcPr>
                <w:p w14:paraId="5A397775" w14:textId="77777777" w:rsidR="00395D2F" w:rsidRDefault="00622BB9">
                  <w:pPr>
                    <w:jc w:val="center"/>
                  </w:pPr>
                  <w:r>
                    <w:t>—</w:t>
                  </w:r>
                </w:p>
              </w:tc>
              <w:tc>
                <w:tcPr>
                  <w:tcW w:w="1102" w:type="dxa"/>
                  <w:tcBorders>
                    <w:top w:val="single" w:sz="4" w:space="0" w:color="auto"/>
                    <w:left w:val="single" w:sz="4" w:space="0" w:color="auto"/>
                    <w:bottom w:val="single" w:sz="4" w:space="0" w:color="auto"/>
                    <w:right w:val="single" w:sz="4" w:space="0" w:color="auto"/>
                  </w:tcBorders>
                  <w:vAlign w:val="center"/>
                </w:tcPr>
                <w:p w14:paraId="69A8B17F" w14:textId="77777777" w:rsidR="00395D2F" w:rsidRDefault="00622BB9">
                  <w:pPr>
                    <w:jc w:val="center"/>
                  </w:pPr>
                  <w:r>
                    <w:t>—</w:t>
                  </w:r>
                </w:p>
              </w:tc>
              <w:tc>
                <w:tcPr>
                  <w:tcW w:w="985" w:type="dxa"/>
                  <w:tcBorders>
                    <w:top w:val="single" w:sz="4" w:space="0" w:color="auto"/>
                    <w:left w:val="single" w:sz="4" w:space="0" w:color="auto"/>
                    <w:bottom w:val="single" w:sz="4" w:space="0" w:color="auto"/>
                    <w:right w:val="single" w:sz="4" w:space="0" w:color="auto"/>
                  </w:tcBorders>
                  <w:vAlign w:val="center"/>
                </w:tcPr>
                <w:p w14:paraId="07AE47DB" w14:textId="77777777" w:rsidR="00395D2F" w:rsidRDefault="00622BB9">
                  <w:pPr>
                    <w:jc w:val="center"/>
                  </w:pPr>
                  <w:r>
                    <w:t>300</w:t>
                  </w:r>
                </w:p>
              </w:tc>
              <w:tc>
                <w:tcPr>
                  <w:tcW w:w="668" w:type="dxa"/>
                  <w:vMerge w:val="restart"/>
                  <w:tcBorders>
                    <w:left w:val="single" w:sz="4" w:space="0" w:color="auto"/>
                    <w:right w:val="single" w:sz="4" w:space="0" w:color="auto"/>
                  </w:tcBorders>
                  <w:vAlign w:val="center"/>
                </w:tcPr>
                <w:p w14:paraId="4407538E" w14:textId="77777777" w:rsidR="00395D2F" w:rsidRDefault="00622BB9">
                  <w:pPr>
                    <w:jc w:val="center"/>
                  </w:pPr>
                  <w:r>
                    <w:t>外售</w:t>
                  </w:r>
                </w:p>
              </w:tc>
            </w:tr>
            <w:tr w:rsidR="00395D2F" w14:paraId="6B9E6D2D" w14:textId="77777777">
              <w:trPr>
                <w:trHeight w:val="396"/>
                <w:jc w:val="center"/>
              </w:trPr>
              <w:tc>
                <w:tcPr>
                  <w:tcW w:w="321" w:type="dxa"/>
                  <w:tcBorders>
                    <w:top w:val="single" w:sz="4" w:space="0" w:color="auto"/>
                    <w:left w:val="single" w:sz="4" w:space="0" w:color="auto"/>
                    <w:bottom w:val="single" w:sz="4" w:space="0" w:color="auto"/>
                    <w:right w:val="single" w:sz="4" w:space="0" w:color="auto"/>
                  </w:tcBorders>
                  <w:vAlign w:val="center"/>
                </w:tcPr>
                <w:p w14:paraId="484D79CD" w14:textId="77777777" w:rsidR="00395D2F" w:rsidRDefault="00622BB9">
                  <w:pPr>
                    <w:jc w:val="center"/>
                  </w:pPr>
                  <w:r>
                    <w:t>2</w:t>
                  </w:r>
                </w:p>
              </w:tc>
              <w:tc>
                <w:tcPr>
                  <w:tcW w:w="977" w:type="dxa"/>
                  <w:tcBorders>
                    <w:top w:val="single" w:sz="4" w:space="0" w:color="auto"/>
                    <w:left w:val="single" w:sz="4" w:space="0" w:color="auto"/>
                    <w:bottom w:val="single" w:sz="4" w:space="0" w:color="auto"/>
                    <w:right w:val="single" w:sz="4" w:space="0" w:color="auto"/>
                  </w:tcBorders>
                  <w:vAlign w:val="center"/>
                </w:tcPr>
                <w:p w14:paraId="5F468D4E" w14:textId="77777777" w:rsidR="00395D2F" w:rsidRDefault="00622BB9">
                  <w:pPr>
                    <w:jc w:val="center"/>
                  </w:pPr>
                  <w:r>
                    <w:t>金属屑</w:t>
                  </w:r>
                </w:p>
              </w:tc>
              <w:tc>
                <w:tcPr>
                  <w:tcW w:w="354" w:type="dxa"/>
                  <w:vMerge/>
                  <w:tcBorders>
                    <w:left w:val="single" w:sz="4" w:space="0" w:color="auto"/>
                    <w:right w:val="single" w:sz="4" w:space="0" w:color="auto"/>
                  </w:tcBorders>
                  <w:vAlign w:val="center"/>
                </w:tcPr>
                <w:p w14:paraId="30A7CF64" w14:textId="77777777" w:rsidR="00395D2F" w:rsidRDefault="00395D2F">
                  <w:pPr>
                    <w:jc w:val="center"/>
                  </w:pPr>
                </w:p>
              </w:tc>
              <w:tc>
                <w:tcPr>
                  <w:tcW w:w="1354" w:type="dxa"/>
                  <w:tcBorders>
                    <w:top w:val="single" w:sz="4" w:space="0" w:color="auto"/>
                    <w:left w:val="single" w:sz="4" w:space="0" w:color="auto"/>
                    <w:bottom w:val="single" w:sz="4" w:space="0" w:color="auto"/>
                    <w:right w:val="single" w:sz="4" w:space="0" w:color="auto"/>
                  </w:tcBorders>
                  <w:vAlign w:val="center"/>
                </w:tcPr>
                <w:p w14:paraId="30CBF1F1" w14:textId="77777777" w:rsidR="00395D2F" w:rsidRDefault="00622BB9">
                  <w:pPr>
                    <w:jc w:val="center"/>
                  </w:pPr>
                  <w:r>
                    <w:t>S4</w:t>
                  </w:r>
                  <w:r>
                    <w:t>、</w:t>
                  </w:r>
                  <w:r>
                    <w:t>S9</w:t>
                  </w:r>
                  <w:r>
                    <w:t>、</w:t>
                  </w:r>
                  <w:r>
                    <w:t>S10</w:t>
                  </w:r>
                  <w:r>
                    <w:t>、</w:t>
                  </w:r>
                  <w:r>
                    <w:t>S11</w:t>
                  </w:r>
                  <w:r>
                    <w:t>、</w:t>
                  </w:r>
                  <w:r>
                    <w:t>S12</w:t>
                  </w:r>
                  <w:r>
                    <w:t>、</w:t>
                  </w:r>
                  <w:r>
                    <w:t>S13</w:t>
                  </w:r>
                  <w:r>
                    <w:t>、</w:t>
                  </w:r>
                  <w:r>
                    <w:t>S14</w:t>
                  </w:r>
                  <w:r>
                    <w:t>、</w:t>
                  </w:r>
                  <w:r>
                    <w:t>S15</w:t>
                  </w:r>
                  <w:r>
                    <w:t>、</w:t>
                  </w:r>
                  <w:r>
                    <w:t>S16</w:t>
                  </w:r>
                  <w:r>
                    <w:t>、</w:t>
                  </w:r>
                  <w:r>
                    <w:t>S17</w:t>
                  </w:r>
                </w:p>
              </w:tc>
              <w:tc>
                <w:tcPr>
                  <w:tcW w:w="522" w:type="dxa"/>
                  <w:tcBorders>
                    <w:top w:val="single" w:sz="4" w:space="0" w:color="auto"/>
                    <w:left w:val="single" w:sz="4" w:space="0" w:color="auto"/>
                    <w:bottom w:val="single" w:sz="4" w:space="0" w:color="auto"/>
                    <w:right w:val="single" w:sz="4" w:space="0" w:color="auto"/>
                  </w:tcBorders>
                  <w:vAlign w:val="center"/>
                </w:tcPr>
                <w:p w14:paraId="1B0D7063" w14:textId="77777777" w:rsidR="00395D2F" w:rsidRDefault="00622BB9">
                  <w:pPr>
                    <w:jc w:val="center"/>
                  </w:pPr>
                  <w:r>
                    <w:t>固态</w:t>
                  </w:r>
                </w:p>
              </w:tc>
              <w:tc>
                <w:tcPr>
                  <w:tcW w:w="955" w:type="dxa"/>
                  <w:tcBorders>
                    <w:top w:val="single" w:sz="4" w:space="0" w:color="auto"/>
                    <w:left w:val="single" w:sz="4" w:space="0" w:color="auto"/>
                    <w:bottom w:val="single" w:sz="4" w:space="0" w:color="auto"/>
                    <w:right w:val="single" w:sz="4" w:space="0" w:color="auto"/>
                  </w:tcBorders>
                  <w:vAlign w:val="center"/>
                </w:tcPr>
                <w:p w14:paraId="6D9D4487" w14:textId="77777777" w:rsidR="00395D2F" w:rsidRDefault="00622BB9">
                  <w:pPr>
                    <w:jc w:val="center"/>
                    <w:rPr>
                      <w:kern w:val="0"/>
                      <w:szCs w:val="21"/>
                    </w:rPr>
                  </w:pPr>
                  <w:bookmarkStart w:id="109" w:name="OLE_LINK121"/>
                  <w:r>
                    <w:t>钢板材料</w:t>
                  </w:r>
                  <w:bookmarkEnd w:id="109"/>
                </w:p>
              </w:tc>
              <w:tc>
                <w:tcPr>
                  <w:tcW w:w="1281" w:type="dxa"/>
                  <w:tcBorders>
                    <w:top w:val="single" w:sz="4" w:space="0" w:color="auto"/>
                    <w:left w:val="single" w:sz="4" w:space="0" w:color="auto"/>
                    <w:bottom w:val="single" w:sz="4" w:space="0" w:color="auto"/>
                    <w:right w:val="single" w:sz="4" w:space="0" w:color="auto"/>
                  </w:tcBorders>
                  <w:vAlign w:val="center"/>
                </w:tcPr>
                <w:p w14:paraId="455AE295" w14:textId="77777777" w:rsidR="00395D2F" w:rsidRDefault="00622BB9">
                  <w:pPr>
                    <w:jc w:val="center"/>
                  </w:pPr>
                  <w:bookmarkStart w:id="110" w:name="OLE_LINK122"/>
                  <w:r>
                    <w:t>—</w:t>
                  </w:r>
                  <w:bookmarkEnd w:id="110"/>
                </w:p>
              </w:tc>
              <w:tc>
                <w:tcPr>
                  <w:tcW w:w="1102" w:type="dxa"/>
                  <w:tcBorders>
                    <w:top w:val="single" w:sz="4" w:space="0" w:color="auto"/>
                    <w:left w:val="single" w:sz="4" w:space="0" w:color="auto"/>
                    <w:bottom w:val="single" w:sz="4" w:space="0" w:color="auto"/>
                    <w:right w:val="single" w:sz="4" w:space="0" w:color="auto"/>
                  </w:tcBorders>
                  <w:vAlign w:val="center"/>
                </w:tcPr>
                <w:p w14:paraId="4AB34B90" w14:textId="77777777" w:rsidR="00395D2F" w:rsidRDefault="00622BB9">
                  <w:pPr>
                    <w:jc w:val="center"/>
                  </w:pPr>
                  <w:r>
                    <w:t>—</w:t>
                  </w:r>
                </w:p>
              </w:tc>
              <w:tc>
                <w:tcPr>
                  <w:tcW w:w="985" w:type="dxa"/>
                  <w:tcBorders>
                    <w:top w:val="single" w:sz="4" w:space="0" w:color="auto"/>
                    <w:left w:val="single" w:sz="4" w:space="0" w:color="auto"/>
                    <w:bottom w:val="single" w:sz="4" w:space="0" w:color="auto"/>
                    <w:right w:val="single" w:sz="4" w:space="0" w:color="auto"/>
                  </w:tcBorders>
                  <w:vAlign w:val="center"/>
                </w:tcPr>
                <w:p w14:paraId="5B66C08E" w14:textId="77777777" w:rsidR="00395D2F" w:rsidRDefault="00622BB9">
                  <w:pPr>
                    <w:jc w:val="center"/>
                  </w:pPr>
                  <w:r>
                    <w:t>100</w:t>
                  </w:r>
                </w:p>
              </w:tc>
              <w:tc>
                <w:tcPr>
                  <w:tcW w:w="668" w:type="dxa"/>
                  <w:vMerge/>
                  <w:tcBorders>
                    <w:left w:val="single" w:sz="4" w:space="0" w:color="auto"/>
                    <w:right w:val="single" w:sz="4" w:space="0" w:color="auto"/>
                  </w:tcBorders>
                  <w:vAlign w:val="center"/>
                </w:tcPr>
                <w:p w14:paraId="0FF60159" w14:textId="77777777" w:rsidR="00395D2F" w:rsidRDefault="00395D2F">
                  <w:pPr>
                    <w:jc w:val="center"/>
                  </w:pPr>
                </w:p>
              </w:tc>
            </w:tr>
            <w:tr w:rsidR="00395D2F" w14:paraId="4AD16EFE" w14:textId="77777777">
              <w:trPr>
                <w:trHeight w:val="396"/>
                <w:jc w:val="center"/>
              </w:trPr>
              <w:tc>
                <w:tcPr>
                  <w:tcW w:w="321" w:type="dxa"/>
                  <w:tcBorders>
                    <w:top w:val="single" w:sz="4" w:space="0" w:color="auto"/>
                    <w:left w:val="single" w:sz="4" w:space="0" w:color="auto"/>
                    <w:bottom w:val="single" w:sz="4" w:space="0" w:color="auto"/>
                    <w:right w:val="single" w:sz="4" w:space="0" w:color="auto"/>
                  </w:tcBorders>
                  <w:vAlign w:val="center"/>
                </w:tcPr>
                <w:p w14:paraId="37CF39E1" w14:textId="77777777" w:rsidR="00395D2F" w:rsidRDefault="00622BB9">
                  <w:pPr>
                    <w:jc w:val="center"/>
                  </w:pPr>
                  <w:r>
                    <w:rPr>
                      <w:rFonts w:hint="eastAsia"/>
                    </w:rPr>
                    <w:t>3</w:t>
                  </w:r>
                </w:p>
              </w:tc>
              <w:tc>
                <w:tcPr>
                  <w:tcW w:w="977" w:type="dxa"/>
                  <w:tcBorders>
                    <w:top w:val="single" w:sz="4" w:space="0" w:color="auto"/>
                    <w:left w:val="single" w:sz="4" w:space="0" w:color="auto"/>
                    <w:bottom w:val="single" w:sz="4" w:space="0" w:color="auto"/>
                    <w:right w:val="single" w:sz="4" w:space="0" w:color="auto"/>
                  </w:tcBorders>
                  <w:vAlign w:val="center"/>
                </w:tcPr>
                <w:p w14:paraId="23EC412F" w14:textId="77777777" w:rsidR="00395D2F" w:rsidRDefault="00622BB9">
                  <w:pPr>
                    <w:jc w:val="center"/>
                  </w:pPr>
                  <w:r>
                    <w:t>粉尘</w:t>
                  </w:r>
                </w:p>
              </w:tc>
              <w:tc>
                <w:tcPr>
                  <w:tcW w:w="354" w:type="dxa"/>
                  <w:vMerge/>
                  <w:tcBorders>
                    <w:left w:val="single" w:sz="4" w:space="0" w:color="auto"/>
                    <w:right w:val="single" w:sz="4" w:space="0" w:color="auto"/>
                  </w:tcBorders>
                  <w:vAlign w:val="center"/>
                </w:tcPr>
                <w:p w14:paraId="398D76C0" w14:textId="77777777" w:rsidR="00395D2F" w:rsidRDefault="00395D2F">
                  <w:pPr>
                    <w:jc w:val="center"/>
                  </w:pPr>
                </w:p>
              </w:tc>
              <w:tc>
                <w:tcPr>
                  <w:tcW w:w="1354" w:type="dxa"/>
                  <w:tcBorders>
                    <w:top w:val="single" w:sz="4" w:space="0" w:color="auto"/>
                    <w:left w:val="single" w:sz="4" w:space="0" w:color="auto"/>
                    <w:bottom w:val="single" w:sz="4" w:space="0" w:color="auto"/>
                    <w:right w:val="single" w:sz="4" w:space="0" w:color="auto"/>
                  </w:tcBorders>
                  <w:vAlign w:val="center"/>
                </w:tcPr>
                <w:p w14:paraId="031172F4" w14:textId="77777777" w:rsidR="00395D2F" w:rsidRDefault="00622BB9">
                  <w:pPr>
                    <w:jc w:val="center"/>
                  </w:pPr>
                  <w:r>
                    <w:t>G1</w:t>
                  </w:r>
                  <w:r>
                    <w:t>、</w:t>
                  </w:r>
                  <w:r>
                    <w:t>G2</w:t>
                  </w:r>
                  <w:r>
                    <w:t>、</w:t>
                  </w:r>
                  <w:r>
                    <w:t>G3</w:t>
                  </w:r>
                </w:p>
              </w:tc>
              <w:tc>
                <w:tcPr>
                  <w:tcW w:w="522" w:type="dxa"/>
                  <w:tcBorders>
                    <w:top w:val="single" w:sz="4" w:space="0" w:color="auto"/>
                    <w:left w:val="single" w:sz="4" w:space="0" w:color="auto"/>
                    <w:bottom w:val="single" w:sz="4" w:space="0" w:color="auto"/>
                    <w:right w:val="single" w:sz="4" w:space="0" w:color="auto"/>
                  </w:tcBorders>
                  <w:vAlign w:val="center"/>
                </w:tcPr>
                <w:p w14:paraId="4F73ADE4" w14:textId="77777777" w:rsidR="00395D2F" w:rsidRDefault="00622BB9">
                  <w:pPr>
                    <w:jc w:val="center"/>
                  </w:pPr>
                  <w:r>
                    <w:t>固态</w:t>
                  </w:r>
                </w:p>
              </w:tc>
              <w:tc>
                <w:tcPr>
                  <w:tcW w:w="955" w:type="dxa"/>
                  <w:tcBorders>
                    <w:top w:val="single" w:sz="4" w:space="0" w:color="auto"/>
                    <w:left w:val="single" w:sz="4" w:space="0" w:color="auto"/>
                    <w:bottom w:val="single" w:sz="4" w:space="0" w:color="auto"/>
                    <w:right w:val="single" w:sz="4" w:space="0" w:color="auto"/>
                  </w:tcBorders>
                  <w:vAlign w:val="center"/>
                </w:tcPr>
                <w:p w14:paraId="23E2E6F6" w14:textId="77777777" w:rsidR="00395D2F" w:rsidRDefault="00622BB9">
                  <w:pPr>
                    <w:jc w:val="center"/>
                  </w:pPr>
                  <w:r>
                    <w:t>钢板材料</w:t>
                  </w:r>
                </w:p>
              </w:tc>
              <w:tc>
                <w:tcPr>
                  <w:tcW w:w="1281" w:type="dxa"/>
                  <w:tcBorders>
                    <w:top w:val="single" w:sz="4" w:space="0" w:color="auto"/>
                    <w:left w:val="single" w:sz="4" w:space="0" w:color="auto"/>
                    <w:bottom w:val="single" w:sz="4" w:space="0" w:color="auto"/>
                    <w:right w:val="single" w:sz="4" w:space="0" w:color="auto"/>
                  </w:tcBorders>
                  <w:vAlign w:val="center"/>
                </w:tcPr>
                <w:p w14:paraId="52C341C2" w14:textId="77777777" w:rsidR="00395D2F" w:rsidRDefault="00622BB9">
                  <w:pPr>
                    <w:jc w:val="center"/>
                  </w:pPr>
                  <w:r>
                    <w:t>—</w:t>
                  </w:r>
                </w:p>
              </w:tc>
              <w:tc>
                <w:tcPr>
                  <w:tcW w:w="1102" w:type="dxa"/>
                  <w:tcBorders>
                    <w:top w:val="single" w:sz="4" w:space="0" w:color="auto"/>
                    <w:left w:val="single" w:sz="4" w:space="0" w:color="auto"/>
                    <w:bottom w:val="single" w:sz="4" w:space="0" w:color="auto"/>
                    <w:right w:val="single" w:sz="4" w:space="0" w:color="auto"/>
                  </w:tcBorders>
                  <w:vAlign w:val="center"/>
                </w:tcPr>
                <w:p w14:paraId="27BE99E0" w14:textId="77777777" w:rsidR="00395D2F" w:rsidRDefault="00622BB9">
                  <w:pPr>
                    <w:jc w:val="center"/>
                  </w:pPr>
                  <w:r>
                    <w:t>—</w:t>
                  </w:r>
                </w:p>
              </w:tc>
              <w:tc>
                <w:tcPr>
                  <w:tcW w:w="985" w:type="dxa"/>
                  <w:tcBorders>
                    <w:top w:val="single" w:sz="4" w:space="0" w:color="auto"/>
                    <w:left w:val="single" w:sz="4" w:space="0" w:color="auto"/>
                    <w:bottom w:val="single" w:sz="4" w:space="0" w:color="auto"/>
                    <w:right w:val="single" w:sz="4" w:space="0" w:color="auto"/>
                  </w:tcBorders>
                  <w:vAlign w:val="center"/>
                </w:tcPr>
                <w:p w14:paraId="5621FD84" w14:textId="77777777" w:rsidR="00395D2F" w:rsidRDefault="00622BB9">
                  <w:pPr>
                    <w:jc w:val="center"/>
                  </w:pPr>
                  <w:r>
                    <w:rPr>
                      <w:rFonts w:hint="eastAsia"/>
                    </w:rPr>
                    <w:t>17.75</w:t>
                  </w:r>
                </w:p>
              </w:tc>
              <w:tc>
                <w:tcPr>
                  <w:tcW w:w="668" w:type="dxa"/>
                  <w:vMerge/>
                  <w:tcBorders>
                    <w:left w:val="single" w:sz="4" w:space="0" w:color="auto"/>
                    <w:right w:val="single" w:sz="4" w:space="0" w:color="auto"/>
                  </w:tcBorders>
                  <w:vAlign w:val="center"/>
                </w:tcPr>
                <w:p w14:paraId="7107944E" w14:textId="77777777" w:rsidR="00395D2F" w:rsidRDefault="00395D2F">
                  <w:pPr>
                    <w:jc w:val="center"/>
                  </w:pPr>
                </w:p>
              </w:tc>
            </w:tr>
            <w:tr w:rsidR="00395D2F" w14:paraId="5D5E0DE6" w14:textId="77777777">
              <w:trPr>
                <w:trHeight w:val="396"/>
                <w:jc w:val="center"/>
              </w:trPr>
              <w:tc>
                <w:tcPr>
                  <w:tcW w:w="321" w:type="dxa"/>
                  <w:tcBorders>
                    <w:top w:val="single" w:sz="4" w:space="0" w:color="auto"/>
                    <w:left w:val="single" w:sz="4" w:space="0" w:color="auto"/>
                    <w:bottom w:val="single" w:sz="4" w:space="0" w:color="auto"/>
                    <w:right w:val="single" w:sz="4" w:space="0" w:color="auto"/>
                  </w:tcBorders>
                  <w:vAlign w:val="center"/>
                </w:tcPr>
                <w:p w14:paraId="5F9BED73" w14:textId="77777777" w:rsidR="00395D2F" w:rsidRDefault="00622BB9">
                  <w:pPr>
                    <w:jc w:val="center"/>
                  </w:pPr>
                  <w:r>
                    <w:rPr>
                      <w:rFonts w:hint="eastAsia"/>
                    </w:rPr>
                    <w:t>4</w:t>
                  </w:r>
                </w:p>
              </w:tc>
              <w:tc>
                <w:tcPr>
                  <w:tcW w:w="977" w:type="dxa"/>
                  <w:tcBorders>
                    <w:top w:val="single" w:sz="4" w:space="0" w:color="auto"/>
                    <w:left w:val="single" w:sz="4" w:space="0" w:color="auto"/>
                    <w:bottom w:val="single" w:sz="4" w:space="0" w:color="auto"/>
                    <w:right w:val="single" w:sz="4" w:space="0" w:color="auto"/>
                  </w:tcBorders>
                  <w:vAlign w:val="center"/>
                </w:tcPr>
                <w:p w14:paraId="7BF1332F" w14:textId="77777777" w:rsidR="00395D2F" w:rsidRDefault="00622BB9">
                  <w:pPr>
                    <w:jc w:val="center"/>
                  </w:pPr>
                  <w:r>
                    <w:t>含油抹布</w:t>
                  </w:r>
                </w:p>
              </w:tc>
              <w:tc>
                <w:tcPr>
                  <w:tcW w:w="354" w:type="dxa"/>
                  <w:vMerge/>
                  <w:tcBorders>
                    <w:left w:val="single" w:sz="4" w:space="0" w:color="auto"/>
                    <w:right w:val="single" w:sz="4" w:space="0" w:color="auto"/>
                  </w:tcBorders>
                  <w:vAlign w:val="center"/>
                </w:tcPr>
                <w:p w14:paraId="6F458D2E" w14:textId="77777777" w:rsidR="00395D2F" w:rsidRDefault="00395D2F">
                  <w:pPr>
                    <w:jc w:val="center"/>
                  </w:pPr>
                </w:p>
              </w:tc>
              <w:tc>
                <w:tcPr>
                  <w:tcW w:w="1354" w:type="dxa"/>
                  <w:tcBorders>
                    <w:top w:val="single" w:sz="4" w:space="0" w:color="auto"/>
                    <w:left w:val="single" w:sz="4" w:space="0" w:color="auto"/>
                    <w:bottom w:val="single" w:sz="4" w:space="0" w:color="auto"/>
                    <w:right w:val="single" w:sz="4" w:space="0" w:color="auto"/>
                  </w:tcBorders>
                  <w:vAlign w:val="center"/>
                </w:tcPr>
                <w:p w14:paraId="5A460855" w14:textId="77777777" w:rsidR="00395D2F" w:rsidRDefault="00622BB9">
                  <w:pPr>
                    <w:jc w:val="center"/>
                  </w:pPr>
                  <w:r>
                    <w:t>擦拭</w:t>
                  </w:r>
                </w:p>
              </w:tc>
              <w:tc>
                <w:tcPr>
                  <w:tcW w:w="522" w:type="dxa"/>
                  <w:tcBorders>
                    <w:top w:val="single" w:sz="4" w:space="0" w:color="auto"/>
                    <w:left w:val="single" w:sz="4" w:space="0" w:color="auto"/>
                    <w:bottom w:val="single" w:sz="4" w:space="0" w:color="auto"/>
                    <w:right w:val="single" w:sz="4" w:space="0" w:color="auto"/>
                  </w:tcBorders>
                  <w:vAlign w:val="center"/>
                </w:tcPr>
                <w:p w14:paraId="4BBA9100" w14:textId="77777777" w:rsidR="00395D2F" w:rsidRDefault="00622BB9">
                  <w:pPr>
                    <w:jc w:val="center"/>
                  </w:pPr>
                  <w:r>
                    <w:t>固态</w:t>
                  </w:r>
                </w:p>
              </w:tc>
              <w:tc>
                <w:tcPr>
                  <w:tcW w:w="955" w:type="dxa"/>
                  <w:tcBorders>
                    <w:top w:val="single" w:sz="4" w:space="0" w:color="auto"/>
                    <w:left w:val="single" w:sz="4" w:space="0" w:color="auto"/>
                    <w:bottom w:val="single" w:sz="4" w:space="0" w:color="auto"/>
                    <w:right w:val="single" w:sz="4" w:space="0" w:color="auto"/>
                  </w:tcBorders>
                  <w:vAlign w:val="center"/>
                </w:tcPr>
                <w:p w14:paraId="4F598AF6" w14:textId="77777777" w:rsidR="00395D2F" w:rsidRDefault="00622BB9">
                  <w:pPr>
                    <w:jc w:val="center"/>
                  </w:pPr>
                  <w:r>
                    <w:t>防锈油</w:t>
                  </w:r>
                </w:p>
              </w:tc>
              <w:tc>
                <w:tcPr>
                  <w:tcW w:w="1281" w:type="dxa"/>
                  <w:tcBorders>
                    <w:top w:val="single" w:sz="4" w:space="0" w:color="auto"/>
                    <w:left w:val="single" w:sz="4" w:space="0" w:color="auto"/>
                    <w:bottom w:val="single" w:sz="4" w:space="0" w:color="auto"/>
                    <w:right w:val="single" w:sz="4" w:space="0" w:color="auto"/>
                  </w:tcBorders>
                  <w:vAlign w:val="center"/>
                </w:tcPr>
                <w:p w14:paraId="3934D0AA" w14:textId="77777777" w:rsidR="00395D2F" w:rsidRDefault="00622BB9">
                  <w:pPr>
                    <w:jc w:val="center"/>
                  </w:pPr>
                  <w:r>
                    <w:t>—</w:t>
                  </w:r>
                </w:p>
              </w:tc>
              <w:tc>
                <w:tcPr>
                  <w:tcW w:w="1102" w:type="dxa"/>
                  <w:tcBorders>
                    <w:top w:val="single" w:sz="4" w:space="0" w:color="auto"/>
                    <w:left w:val="single" w:sz="4" w:space="0" w:color="auto"/>
                    <w:bottom w:val="single" w:sz="4" w:space="0" w:color="auto"/>
                    <w:right w:val="single" w:sz="4" w:space="0" w:color="auto"/>
                  </w:tcBorders>
                  <w:vAlign w:val="center"/>
                </w:tcPr>
                <w:p w14:paraId="3A35E6AB" w14:textId="77777777" w:rsidR="00395D2F" w:rsidRDefault="00622BB9">
                  <w:pPr>
                    <w:jc w:val="center"/>
                  </w:pPr>
                  <w:r>
                    <w:t>—</w:t>
                  </w:r>
                </w:p>
              </w:tc>
              <w:tc>
                <w:tcPr>
                  <w:tcW w:w="985" w:type="dxa"/>
                  <w:tcBorders>
                    <w:top w:val="single" w:sz="4" w:space="0" w:color="auto"/>
                    <w:left w:val="single" w:sz="4" w:space="0" w:color="auto"/>
                    <w:bottom w:val="single" w:sz="4" w:space="0" w:color="auto"/>
                    <w:right w:val="single" w:sz="4" w:space="0" w:color="auto"/>
                  </w:tcBorders>
                  <w:vAlign w:val="center"/>
                </w:tcPr>
                <w:p w14:paraId="40DF10F4" w14:textId="77777777" w:rsidR="00395D2F" w:rsidRDefault="00622BB9">
                  <w:pPr>
                    <w:jc w:val="center"/>
                  </w:pPr>
                  <w:r>
                    <w:t>3.6</w:t>
                  </w:r>
                </w:p>
              </w:tc>
              <w:tc>
                <w:tcPr>
                  <w:tcW w:w="668" w:type="dxa"/>
                  <w:tcBorders>
                    <w:left w:val="single" w:sz="4" w:space="0" w:color="auto"/>
                    <w:right w:val="single" w:sz="4" w:space="0" w:color="auto"/>
                  </w:tcBorders>
                  <w:vAlign w:val="center"/>
                </w:tcPr>
                <w:p w14:paraId="489A2A85" w14:textId="77777777" w:rsidR="00395D2F" w:rsidRDefault="00622BB9">
                  <w:pPr>
                    <w:jc w:val="center"/>
                  </w:pPr>
                  <w:r>
                    <w:t>环卫处理</w:t>
                  </w:r>
                </w:p>
              </w:tc>
            </w:tr>
            <w:tr w:rsidR="00395D2F" w14:paraId="45D7703F" w14:textId="77777777">
              <w:trPr>
                <w:trHeight w:val="469"/>
                <w:jc w:val="center"/>
              </w:trPr>
              <w:tc>
                <w:tcPr>
                  <w:tcW w:w="321" w:type="dxa"/>
                  <w:tcBorders>
                    <w:top w:val="single" w:sz="4" w:space="0" w:color="auto"/>
                    <w:left w:val="single" w:sz="4" w:space="0" w:color="auto"/>
                    <w:bottom w:val="single" w:sz="4" w:space="0" w:color="auto"/>
                    <w:right w:val="single" w:sz="4" w:space="0" w:color="auto"/>
                  </w:tcBorders>
                  <w:vAlign w:val="center"/>
                </w:tcPr>
                <w:p w14:paraId="7C482BBC" w14:textId="77777777" w:rsidR="00395D2F" w:rsidRDefault="00622BB9">
                  <w:pPr>
                    <w:jc w:val="center"/>
                  </w:pPr>
                  <w:bookmarkStart w:id="111" w:name="OLE_LINK68" w:colFirst="1" w:colLast="1"/>
                  <w:bookmarkEnd w:id="108"/>
                  <w:r>
                    <w:rPr>
                      <w:rFonts w:hint="eastAsia"/>
                    </w:rPr>
                    <w:t>5</w:t>
                  </w:r>
                </w:p>
              </w:tc>
              <w:tc>
                <w:tcPr>
                  <w:tcW w:w="977" w:type="dxa"/>
                  <w:tcBorders>
                    <w:top w:val="single" w:sz="4" w:space="0" w:color="auto"/>
                    <w:left w:val="single" w:sz="4" w:space="0" w:color="auto"/>
                    <w:bottom w:val="single" w:sz="4" w:space="0" w:color="auto"/>
                    <w:right w:val="single" w:sz="4" w:space="0" w:color="auto"/>
                  </w:tcBorders>
                  <w:vAlign w:val="center"/>
                </w:tcPr>
                <w:p w14:paraId="77C2BCCF" w14:textId="77777777" w:rsidR="00395D2F" w:rsidRDefault="00622BB9">
                  <w:pPr>
                    <w:jc w:val="center"/>
                  </w:pPr>
                  <w:r>
                    <w:t>含碱废液</w:t>
                  </w:r>
                </w:p>
              </w:tc>
              <w:tc>
                <w:tcPr>
                  <w:tcW w:w="354" w:type="dxa"/>
                  <w:vMerge w:val="restart"/>
                  <w:tcBorders>
                    <w:top w:val="single" w:sz="4" w:space="0" w:color="auto"/>
                    <w:left w:val="single" w:sz="4" w:space="0" w:color="auto"/>
                    <w:right w:val="single" w:sz="4" w:space="0" w:color="auto"/>
                  </w:tcBorders>
                  <w:vAlign w:val="center"/>
                </w:tcPr>
                <w:p w14:paraId="04D25899" w14:textId="77777777" w:rsidR="00395D2F" w:rsidRDefault="00622BB9">
                  <w:pPr>
                    <w:jc w:val="center"/>
                  </w:pPr>
                  <w:r>
                    <w:t>危险固废</w:t>
                  </w:r>
                </w:p>
                <w:p w14:paraId="149DA1C1" w14:textId="77777777" w:rsidR="00395D2F" w:rsidRDefault="00395D2F">
                  <w:pPr>
                    <w:jc w:val="center"/>
                  </w:pPr>
                </w:p>
              </w:tc>
              <w:tc>
                <w:tcPr>
                  <w:tcW w:w="1354" w:type="dxa"/>
                  <w:tcBorders>
                    <w:top w:val="single" w:sz="4" w:space="0" w:color="auto"/>
                    <w:left w:val="single" w:sz="4" w:space="0" w:color="auto"/>
                    <w:bottom w:val="single" w:sz="4" w:space="0" w:color="auto"/>
                    <w:right w:val="single" w:sz="4" w:space="0" w:color="auto"/>
                  </w:tcBorders>
                  <w:vAlign w:val="center"/>
                </w:tcPr>
                <w:p w14:paraId="7E53171E" w14:textId="77777777" w:rsidR="00395D2F" w:rsidRDefault="00622BB9">
                  <w:pPr>
                    <w:jc w:val="center"/>
                  </w:pPr>
                  <w:r>
                    <w:t>L5</w:t>
                  </w:r>
                </w:p>
              </w:tc>
              <w:tc>
                <w:tcPr>
                  <w:tcW w:w="522" w:type="dxa"/>
                  <w:tcBorders>
                    <w:top w:val="single" w:sz="4" w:space="0" w:color="auto"/>
                    <w:left w:val="single" w:sz="4" w:space="0" w:color="auto"/>
                    <w:bottom w:val="single" w:sz="4" w:space="0" w:color="auto"/>
                    <w:right w:val="single" w:sz="4" w:space="0" w:color="auto"/>
                  </w:tcBorders>
                  <w:vAlign w:val="center"/>
                </w:tcPr>
                <w:p w14:paraId="54AAC7F8" w14:textId="77777777" w:rsidR="00395D2F" w:rsidRDefault="00622BB9">
                  <w:pPr>
                    <w:jc w:val="center"/>
                  </w:pPr>
                  <w:r>
                    <w:t>液态</w:t>
                  </w:r>
                </w:p>
              </w:tc>
              <w:tc>
                <w:tcPr>
                  <w:tcW w:w="955" w:type="dxa"/>
                  <w:tcBorders>
                    <w:top w:val="single" w:sz="4" w:space="0" w:color="auto"/>
                    <w:left w:val="single" w:sz="4" w:space="0" w:color="auto"/>
                    <w:bottom w:val="single" w:sz="4" w:space="0" w:color="auto"/>
                    <w:right w:val="single" w:sz="4" w:space="0" w:color="auto"/>
                  </w:tcBorders>
                  <w:vAlign w:val="center"/>
                </w:tcPr>
                <w:p w14:paraId="36C6487D" w14:textId="77777777" w:rsidR="00395D2F" w:rsidRDefault="00622BB9">
                  <w:pPr>
                    <w:jc w:val="center"/>
                  </w:pPr>
                  <w:r>
                    <w:t>NaOH</w:t>
                  </w:r>
                </w:p>
              </w:tc>
              <w:tc>
                <w:tcPr>
                  <w:tcW w:w="1281" w:type="dxa"/>
                  <w:tcBorders>
                    <w:top w:val="single" w:sz="4" w:space="0" w:color="auto"/>
                    <w:left w:val="single" w:sz="4" w:space="0" w:color="auto"/>
                    <w:bottom w:val="single" w:sz="4" w:space="0" w:color="auto"/>
                    <w:right w:val="single" w:sz="4" w:space="0" w:color="auto"/>
                  </w:tcBorders>
                  <w:vAlign w:val="center"/>
                </w:tcPr>
                <w:p w14:paraId="6FD7C39E" w14:textId="77777777" w:rsidR="00395D2F" w:rsidRDefault="00622BB9">
                  <w:pPr>
                    <w:jc w:val="center"/>
                  </w:pPr>
                  <w:bookmarkStart w:id="112" w:name="OLE_LINK45"/>
                  <w:r>
                    <w:t>HW35</w:t>
                  </w:r>
                </w:p>
                <w:bookmarkEnd w:id="112"/>
                <w:p w14:paraId="437866EE" w14:textId="77777777" w:rsidR="00395D2F" w:rsidRDefault="00622BB9">
                  <w:pPr>
                    <w:jc w:val="center"/>
                  </w:pPr>
                  <w:r>
                    <w:t>900-352-35</w:t>
                  </w:r>
                </w:p>
              </w:tc>
              <w:tc>
                <w:tcPr>
                  <w:tcW w:w="1102" w:type="dxa"/>
                  <w:tcBorders>
                    <w:top w:val="single" w:sz="4" w:space="0" w:color="auto"/>
                    <w:left w:val="single" w:sz="4" w:space="0" w:color="auto"/>
                    <w:bottom w:val="single" w:sz="4" w:space="0" w:color="auto"/>
                    <w:right w:val="single" w:sz="4" w:space="0" w:color="auto"/>
                  </w:tcBorders>
                  <w:vAlign w:val="center"/>
                </w:tcPr>
                <w:p w14:paraId="7D118CE7" w14:textId="77777777" w:rsidR="00395D2F" w:rsidRDefault="00622BB9">
                  <w:pPr>
                    <w:jc w:val="center"/>
                  </w:pPr>
                  <w:r>
                    <w:t>C</w:t>
                  </w:r>
                </w:p>
              </w:tc>
              <w:tc>
                <w:tcPr>
                  <w:tcW w:w="985" w:type="dxa"/>
                  <w:tcBorders>
                    <w:top w:val="single" w:sz="4" w:space="0" w:color="auto"/>
                    <w:left w:val="single" w:sz="4" w:space="0" w:color="auto"/>
                    <w:bottom w:val="single" w:sz="4" w:space="0" w:color="auto"/>
                    <w:right w:val="single" w:sz="4" w:space="0" w:color="auto"/>
                  </w:tcBorders>
                  <w:vAlign w:val="center"/>
                </w:tcPr>
                <w:p w14:paraId="25576EF5" w14:textId="77777777" w:rsidR="00395D2F" w:rsidRDefault="00622BB9">
                  <w:pPr>
                    <w:jc w:val="center"/>
                  </w:pPr>
                  <w:r>
                    <w:t>7.92</w:t>
                  </w:r>
                </w:p>
              </w:tc>
              <w:tc>
                <w:tcPr>
                  <w:tcW w:w="668" w:type="dxa"/>
                  <w:vMerge w:val="restart"/>
                  <w:tcBorders>
                    <w:top w:val="single" w:sz="4" w:space="0" w:color="auto"/>
                    <w:left w:val="single" w:sz="4" w:space="0" w:color="auto"/>
                    <w:right w:val="single" w:sz="4" w:space="0" w:color="auto"/>
                  </w:tcBorders>
                  <w:vAlign w:val="center"/>
                </w:tcPr>
                <w:p w14:paraId="26487C5B" w14:textId="77777777" w:rsidR="00395D2F" w:rsidRDefault="00622BB9">
                  <w:pPr>
                    <w:jc w:val="center"/>
                  </w:pPr>
                  <w:r>
                    <w:t>委托有资质单位处置</w:t>
                  </w:r>
                </w:p>
              </w:tc>
            </w:tr>
            <w:tr w:rsidR="00395D2F" w14:paraId="6C32562C" w14:textId="77777777">
              <w:trPr>
                <w:trHeight w:val="469"/>
                <w:jc w:val="center"/>
              </w:trPr>
              <w:tc>
                <w:tcPr>
                  <w:tcW w:w="321" w:type="dxa"/>
                  <w:tcBorders>
                    <w:top w:val="single" w:sz="4" w:space="0" w:color="auto"/>
                    <w:left w:val="single" w:sz="4" w:space="0" w:color="auto"/>
                    <w:bottom w:val="single" w:sz="4" w:space="0" w:color="auto"/>
                    <w:right w:val="single" w:sz="4" w:space="0" w:color="auto"/>
                  </w:tcBorders>
                  <w:vAlign w:val="center"/>
                </w:tcPr>
                <w:p w14:paraId="74F9FBC6" w14:textId="77777777" w:rsidR="00395D2F" w:rsidRDefault="00622BB9">
                  <w:pPr>
                    <w:jc w:val="center"/>
                  </w:pPr>
                  <w:r>
                    <w:rPr>
                      <w:rFonts w:hint="eastAsia"/>
                    </w:rPr>
                    <w:t>6</w:t>
                  </w:r>
                </w:p>
              </w:tc>
              <w:tc>
                <w:tcPr>
                  <w:tcW w:w="977" w:type="dxa"/>
                  <w:tcBorders>
                    <w:top w:val="single" w:sz="4" w:space="0" w:color="auto"/>
                    <w:left w:val="single" w:sz="4" w:space="0" w:color="auto"/>
                    <w:bottom w:val="single" w:sz="4" w:space="0" w:color="auto"/>
                    <w:right w:val="single" w:sz="4" w:space="0" w:color="auto"/>
                  </w:tcBorders>
                  <w:vAlign w:val="center"/>
                </w:tcPr>
                <w:p w14:paraId="353CC16F" w14:textId="77777777" w:rsidR="00395D2F" w:rsidRDefault="00622BB9">
                  <w:pPr>
                    <w:jc w:val="center"/>
                  </w:pPr>
                  <w:r>
                    <w:t>含酸废液</w:t>
                  </w:r>
                </w:p>
              </w:tc>
              <w:tc>
                <w:tcPr>
                  <w:tcW w:w="354" w:type="dxa"/>
                  <w:vMerge/>
                  <w:tcBorders>
                    <w:left w:val="single" w:sz="4" w:space="0" w:color="auto"/>
                    <w:right w:val="single" w:sz="4" w:space="0" w:color="auto"/>
                  </w:tcBorders>
                  <w:vAlign w:val="center"/>
                </w:tcPr>
                <w:p w14:paraId="76D58561" w14:textId="77777777" w:rsidR="00395D2F" w:rsidRDefault="00395D2F">
                  <w:pPr>
                    <w:jc w:val="center"/>
                  </w:pPr>
                </w:p>
              </w:tc>
              <w:tc>
                <w:tcPr>
                  <w:tcW w:w="1354" w:type="dxa"/>
                  <w:tcBorders>
                    <w:top w:val="single" w:sz="4" w:space="0" w:color="auto"/>
                    <w:left w:val="single" w:sz="4" w:space="0" w:color="auto"/>
                    <w:bottom w:val="single" w:sz="4" w:space="0" w:color="auto"/>
                    <w:right w:val="single" w:sz="4" w:space="0" w:color="auto"/>
                  </w:tcBorders>
                  <w:vAlign w:val="center"/>
                </w:tcPr>
                <w:p w14:paraId="786AD412" w14:textId="77777777" w:rsidR="00395D2F" w:rsidRDefault="00622BB9">
                  <w:pPr>
                    <w:jc w:val="center"/>
                  </w:pPr>
                  <w:r>
                    <w:t>L2</w:t>
                  </w:r>
                  <w:r>
                    <w:t>、</w:t>
                  </w:r>
                  <w:r>
                    <w:t>L4</w:t>
                  </w:r>
                </w:p>
              </w:tc>
              <w:tc>
                <w:tcPr>
                  <w:tcW w:w="522" w:type="dxa"/>
                  <w:tcBorders>
                    <w:top w:val="single" w:sz="4" w:space="0" w:color="auto"/>
                    <w:left w:val="single" w:sz="4" w:space="0" w:color="auto"/>
                    <w:bottom w:val="single" w:sz="4" w:space="0" w:color="auto"/>
                    <w:right w:val="single" w:sz="4" w:space="0" w:color="auto"/>
                  </w:tcBorders>
                  <w:vAlign w:val="center"/>
                </w:tcPr>
                <w:p w14:paraId="35569DDE" w14:textId="77777777" w:rsidR="00395D2F" w:rsidRDefault="00622BB9">
                  <w:pPr>
                    <w:jc w:val="center"/>
                  </w:pPr>
                  <w:r>
                    <w:t>液态</w:t>
                  </w:r>
                </w:p>
              </w:tc>
              <w:tc>
                <w:tcPr>
                  <w:tcW w:w="955" w:type="dxa"/>
                  <w:tcBorders>
                    <w:top w:val="single" w:sz="4" w:space="0" w:color="auto"/>
                    <w:left w:val="single" w:sz="4" w:space="0" w:color="auto"/>
                    <w:bottom w:val="single" w:sz="4" w:space="0" w:color="auto"/>
                    <w:right w:val="single" w:sz="4" w:space="0" w:color="auto"/>
                  </w:tcBorders>
                  <w:vAlign w:val="center"/>
                </w:tcPr>
                <w:p w14:paraId="56F313B5" w14:textId="77777777" w:rsidR="00395D2F" w:rsidRDefault="00622BB9">
                  <w:pPr>
                    <w:jc w:val="center"/>
                    <w:rPr>
                      <w:kern w:val="0"/>
                      <w:szCs w:val="21"/>
                    </w:rPr>
                  </w:pPr>
                  <w:r>
                    <w:rPr>
                      <w:kern w:val="0"/>
                      <w:szCs w:val="21"/>
                    </w:rPr>
                    <w:t>盐酸</w:t>
                  </w:r>
                </w:p>
              </w:tc>
              <w:tc>
                <w:tcPr>
                  <w:tcW w:w="1281" w:type="dxa"/>
                  <w:tcBorders>
                    <w:top w:val="single" w:sz="4" w:space="0" w:color="auto"/>
                    <w:left w:val="single" w:sz="4" w:space="0" w:color="auto"/>
                    <w:bottom w:val="single" w:sz="4" w:space="0" w:color="auto"/>
                    <w:right w:val="single" w:sz="4" w:space="0" w:color="auto"/>
                  </w:tcBorders>
                  <w:vAlign w:val="center"/>
                </w:tcPr>
                <w:p w14:paraId="4647DA39" w14:textId="77777777" w:rsidR="00395D2F" w:rsidRDefault="00622BB9">
                  <w:pPr>
                    <w:jc w:val="center"/>
                  </w:pPr>
                  <w:r>
                    <w:t>HW34</w:t>
                  </w:r>
                </w:p>
                <w:p w14:paraId="4D8BA3E2" w14:textId="77777777" w:rsidR="00395D2F" w:rsidRDefault="00622BB9">
                  <w:pPr>
                    <w:jc w:val="center"/>
                  </w:pPr>
                  <w:r>
                    <w:rPr>
                      <w:rFonts w:hint="eastAsia"/>
                    </w:rPr>
                    <w:t>314</w:t>
                  </w:r>
                  <w:r>
                    <w:t>-</w:t>
                  </w:r>
                  <w:r>
                    <w:rPr>
                      <w:rFonts w:hint="eastAsia"/>
                    </w:rPr>
                    <w:t>001</w:t>
                  </w:r>
                  <w:r>
                    <w:t>-34</w:t>
                  </w:r>
                </w:p>
              </w:tc>
              <w:tc>
                <w:tcPr>
                  <w:tcW w:w="1102" w:type="dxa"/>
                  <w:tcBorders>
                    <w:top w:val="single" w:sz="4" w:space="0" w:color="auto"/>
                    <w:left w:val="single" w:sz="4" w:space="0" w:color="auto"/>
                    <w:bottom w:val="single" w:sz="4" w:space="0" w:color="auto"/>
                    <w:right w:val="single" w:sz="4" w:space="0" w:color="auto"/>
                  </w:tcBorders>
                  <w:vAlign w:val="center"/>
                </w:tcPr>
                <w:p w14:paraId="011AF384" w14:textId="77777777" w:rsidR="00395D2F" w:rsidRDefault="00622BB9">
                  <w:pPr>
                    <w:jc w:val="center"/>
                  </w:pPr>
                  <w:bookmarkStart w:id="113" w:name="OLE_LINK47"/>
                  <w:r>
                    <w:t>C</w:t>
                  </w:r>
                  <w:bookmarkEnd w:id="113"/>
                  <w:r>
                    <w:rPr>
                      <w:rFonts w:hint="eastAsia"/>
                    </w:rPr>
                    <w:t>，</w:t>
                  </w:r>
                  <w:r>
                    <w:rPr>
                      <w:rFonts w:hint="eastAsia"/>
                    </w:rPr>
                    <w:t>T</w:t>
                  </w:r>
                </w:p>
              </w:tc>
              <w:tc>
                <w:tcPr>
                  <w:tcW w:w="985" w:type="dxa"/>
                  <w:tcBorders>
                    <w:top w:val="single" w:sz="4" w:space="0" w:color="auto"/>
                    <w:left w:val="single" w:sz="4" w:space="0" w:color="auto"/>
                    <w:bottom w:val="single" w:sz="4" w:space="0" w:color="auto"/>
                    <w:right w:val="single" w:sz="4" w:space="0" w:color="auto"/>
                  </w:tcBorders>
                  <w:vAlign w:val="center"/>
                </w:tcPr>
                <w:p w14:paraId="01FCBD56" w14:textId="77777777" w:rsidR="00395D2F" w:rsidRDefault="00622BB9">
                  <w:pPr>
                    <w:jc w:val="center"/>
                  </w:pPr>
                  <w:r>
                    <w:t>0.007</w:t>
                  </w:r>
                </w:p>
              </w:tc>
              <w:tc>
                <w:tcPr>
                  <w:tcW w:w="668" w:type="dxa"/>
                  <w:vMerge/>
                  <w:tcBorders>
                    <w:left w:val="single" w:sz="4" w:space="0" w:color="auto"/>
                    <w:right w:val="single" w:sz="4" w:space="0" w:color="auto"/>
                  </w:tcBorders>
                  <w:vAlign w:val="center"/>
                </w:tcPr>
                <w:p w14:paraId="57F8506D" w14:textId="77777777" w:rsidR="00395D2F" w:rsidRDefault="00395D2F">
                  <w:pPr>
                    <w:jc w:val="center"/>
                  </w:pPr>
                </w:p>
              </w:tc>
            </w:tr>
            <w:tr w:rsidR="00395D2F" w14:paraId="2BF73558" w14:textId="77777777">
              <w:trPr>
                <w:trHeight w:val="462"/>
                <w:jc w:val="center"/>
              </w:trPr>
              <w:tc>
                <w:tcPr>
                  <w:tcW w:w="321" w:type="dxa"/>
                  <w:tcBorders>
                    <w:top w:val="single" w:sz="4" w:space="0" w:color="auto"/>
                    <w:left w:val="single" w:sz="4" w:space="0" w:color="auto"/>
                    <w:bottom w:val="single" w:sz="4" w:space="0" w:color="auto"/>
                    <w:right w:val="single" w:sz="4" w:space="0" w:color="auto"/>
                  </w:tcBorders>
                  <w:vAlign w:val="center"/>
                </w:tcPr>
                <w:p w14:paraId="6220CF24" w14:textId="77777777" w:rsidR="00395D2F" w:rsidRDefault="00622BB9">
                  <w:pPr>
                    <w:jc w:val="center"/>
                  </w:pPr>
                  <w:r>
                    <w:rPr>
                      <w:rFonts w:hint="eastAsia"/>
                    </w:rPr>
                    <w:t>7</w:t>
                  </w:r>
                </w:p>
              </w:tc>
              <w:tc>
                <w:tcPr>
                  <w:tcW w:w="977" w:type="dxa"/>
                  <w:tcBorders>
                    <w:top w:val="single" w:sz="4" w:space="0" w:color="auto"/>
                    <w:left w:val="single" w:sz="4" w:space="0" w:color="auto"/>
                    <w:bottom w:val="single" w:sz="4" w:space="0" w:color="auto"/>
                    <w:right w:val="single" w:sz="4" w:space="0" w:color="auto"/>
                  </w:tcBorders>
                  <w:vAlign w:val="center"/>
                </w:tcPr>
                <w:p w14:paraId="1FB78D58" w14:textId="77777777" w:rsidR="00395D2F" w:rsidRDefault="00622BB9">
                  <w:pPr>
                    <w:jc w:val="center"/>
                  </w:pPr>
                  <w:r>
                    <w:t>废乳化液</w:t>
                  </w:r>
                </w:p>
              </w:tc>
              <w:tc>
                <w:tcPr>
                  <w:tcW w:w="354" w:type="dxa"/>
                  <w:vMerge/>
                  <w:tcBorders>
                    <w:left w:val="single" w:sz="4" w:space="0" w:color="auto"/>
                    <w:right w:val="single" w:sz="4" w:space="0" w:color="auto"/>
                  </w:tcBorders>
                  <w:vAlign w:val="center"/>
                </w:tcPr>
                <w:p w14:paraId="5FB626B5" w14:textId="77777777" w:rsidR="00395D2F" w:rsidRDefault="00395D2F">
                  <w:pPr>
                    <w:jc w:val="center"/>
                  </w:pPr>
                </w:p>
              </w:tc>
              <w:tc>
                <w:tcPr>
                  <w:tcW w:w="1354" w:type="dxa"/>
                  <w:tcBorders>
                    <w:top w:val="single" w:sz="4" w:space="0" w:color="auto"/>
                    <w:left w:val="single" w:sz="4" w:space="0" w:color="auto"/>
                    <w:bottom w:val="single" w:sz="4" w:space="0" w:color="auto"/>
                    <w:right w:val="single" w:sz="4" w:space="0" w:color="auto"/>
                  </w:tcBorders>
                  <w:vAlign w:val="center"/>
                </w:tcPr>
                <w:p w14:paraId="69F7E15E" w14:textId="77777777" w:rsidR="00395D2F" w:rsidRDefault="00622BB9">
                  <w:pPr>
                    <w:jc w:val="center"/>
                  </w:pPr>
                  <w:r>
                    <w:t>L1</w:t>
                  </w:r>
                  <w:r>
                    <w:t>、</w:t>
                  </w:r>
                  <w:r>
                    <w:t>L3</w:t>
                  </w:r>
                </w:p>
              </w:tc>
              <w:tc>
                <w:tcPr>
                  <w:tcW w:w="522" w:type="dxa"/>
                  <w:tcBorders>
                    <w:top w:val="single" w:sz="4" w:space="0" w:color="auto"/>
                    <w:left w:val="single" w:sz="4" w:space="0" w:color="auto"/>
                    <w:bottom w:val="single" w:sz="4" w:space="0" w:color="auto"/>
                    <w:right w:val="single" w:sz="4" w:space="0" w:color="auto"/>
                  </w:tcBorders>
                  <w:vAlign w:val="center"/>
                </w:tcPr>
                <w:p w14:paraId="658DB767" w14:textId="77777777" w:rsidR="00395D2F" w:rsidRDefault="00622BB9">
                  <w:pPr>
                    <w:jc w:val="center"/>
                  </w:pPr>
                  <w:bookmarkStart w:id="114" w:name="OLE_LINK44"/>
                  <w:r>
                    <w:t>液态</w:t>
                  </w:r>
                  <w:bookmarkEnd w:id="114"/>
                </w:p>
              </w:tc>
              <w:tc>
                <w:tcPr>
                  <w:tcW w:w="955" w:type="dxa"/>
                  <w:tcBorders>
                    <w:top w:val="single" w:sz="4" w:space="0" w:color="auto"/>
                    <w:left w:val="single" w:sz="4" w:space="0" w:color="auto"/>
                    <w:bottom w:val="single" w:sz="4" w:space="0" w:color="auto"/>
                    <w:right w:val="single" w:sz="4" w:space="0" w:color="auto"/>
                  </w:tcBorders>
                  <w:vAlign w:val="center"/>
                </w:tcPr>
                <w:p w14:paraId="08C1C59C" w14:textId="77777777" w:rsidR="00395D2F" w:rsidRDefault="00622BB9">
                  <w:pPr>
                    <w:jc w:val="center"/>
                  </w:pPr>
                  <w:r>
                    <w:rPr>
                      <w:kern w:val="0"/>
                      <w:szCs w:val="21"/>
                    </w:rPr>
                    <w:t>乳化液</w:t>
                  </w:r>
                </w:p>
              </w:tc>
              <w:tc>
                <w:tcPr>
                  <w:tcW w:w="1281" w:type="dxa"/>
                  <w:tcBorders>
                    <w:top w:val="single" w:sz="4" w:space="0" w:color="auto"/>
                    <w:left w:val="single" w:sz="4" w:space="0" w:color="auto"/>
                    <w:bottom w:val="single" w:sz="4" w:space="0" w:color="auto"/>
                    <w:right w:val="single" w:sz="4" w:space="0" w:color="auto"/>
                  </w:tcBorders>
                  <w:vAlign w:val="center"/>
                </w:tcPr>
                <w:p w14:paraId="0CC6A753" w14:textId="77777777" w:rsidR="00395D2F" w:rsidRDefault="00622BB9">
                  <w:pPr>
                    <w:jc w:val="center"/>
                  </w:pPr>
                  <w:r>
                    <w:t>HW09</w:t>
                  </w:r>
                </w:p>
                <w:p w14:paraId="3C0DD0BA" w14:textId="77777777" w:rsidR="00395D2F" w:rsidRDefault="00622BB9">
                  <w:pPr>
                    <w:jc w:val="center"/>
                  </w:pPr>
                  <w:r>
                    <w:rPr>
                      <w:szCs w:val="21"/>
                    </w:rPr>
                    <w:t>900-00</w:t>
                  </w:r>
                  <w:r>
                    <w:rPr>
                      <w:rFonts w:hint="eastAsia"/>
                      <w:szCs w:val="21"/>
                    </w:rPr>
                    <w:t>6</w:t>
                  </w:r>
                  <w:r>
                    <w:rPr>
                      <w:szCs w:val="21"/>
                    </w:rPr>
                    <w:t>-09</w:t>
                  </w:r>
                </w:p>
              </w:tc>
              <w:tc>
                <w:tcPr>
                  <w:tcW w:w="1102" w:type="dxa"/>
                  <w:tcBorders>
                    <w:top w:val="single" w:sz="4" w:space="0" w:color="auto"/>
                    <w:left w:val="single" w:sz="4" w:space="0" w:color="auto"/>
                    <w:bottom w:val="single" w:sz="4" w:space="0" w:color="auto"/>
                    <w:right w:val="single" w:sz="4" w:space="0" w:color="auto"/>
                  </w:tcBorders>
                  <w:vAlign w:val="center"/>
                </w:tcPr>
                <w:p w14:paraId="790D4489" w14:textId="77777777" w:rsidR="00395D2F" w:rsidRDefault="00622BB9">
                  <w:pPr>
                    <w:jc w:val="center"/>
                    <w:rPr>
                      <w:szCs w:val="21"/>
                    </w:rPr>
                  </w:pPr>
                  <w:r>
                    <w:rPr>
                      <w:szCs w:val="21"/>
                    </w:rPr>
                    <w:t>T</w:t>
                  </w:r>
                </w:p>
              </w:tc>
              <w:tc>
                <w:tcPr>
                  <w:tcW w:w="985" w:type="dxa"/>
                  <w:tcBorders>
                    <w:top w:val="single" w:sz="4" w:space="0" w:color="auto"/>
                    <w:left w:val="single" w:sz="4" w:space="0" w:color="auto"/>
                    <w:bottom w:val="single" w:sz="4" w:space="0" w:color="auto"/>
                    <w:right w:val="single" w:sz="4" w:space="0" w:color="auto"/>
                  </w:tcBorders>
                  <w:vAlign w:val="center"/>
                </w:tcPr>
                <w:p w14:paraId="0D0B3B3A" w14:textId="77777777" w:rsidR="00395D2F" w:rsidRDefault="00622BB9">
                  <w:pPr>
                    <w:jc w:val="center"/>
                  </w:pPr>
                  <w:r>
                    <w:t>0.12</w:t>
                  </w:r>
                </w:p>
              </w:tc>
              <w:tc>
                <w:tcPr>
                  <w:tcW w:w="668" w:type="dxa"/>
                  <w:vMerge/>
                  <w:tcBorders>
                    <w:left w:val="single" w:sz="4" w:space="0" w:color="auto"/>
                    <w:right w:val="single" w:sz="4" w:space="0" w:color="auto"/>
                  </w:tcBorders>
                  <w:vAlign w:val="center"/>
                </w:tcPr>
                <w:p w14:paraId="02EBD280" w14:textId="77777777" w:rsidR="00395D2F" w:rsidRDefault="00395D2F">
                  <w:pPr>
                    <w:jc w:val="center"/>
                  </w:pPr>
                </w:p>
              </w:tc>
            </w:tr>
            <w:tr w:rsidR="00395D2F" w14:paraId="1781168A" w14:textId="77777777">
              <w:trPr>
                <w:trHeight w:val="606"/>
                <w:jc w:val="center"/>
              </w:trPr>
              <w:tc>
                <w:tcPr>
                  <w:tcW w:w="321" w:type="dxa"/>
                  <w:tcBorders>
                    <w:top w:val="single" w:sz="4" w:space="0" w:color="auto"/>
                    <w:left w:val="single" w:sz="4" w:space="0" w:color="auto"/>
                    <w:bottom w:val="single" w:sz="4" w:space="0" w:color="auto"/>
                    <w:right w:val="single" w:sz="4" w:space="0" w:color="auto"/>
                  </w:tcBorders>
                  <w:vAlign w:val="center"/>
                </w:tcPr>
                <w:p w14:paraId="45C63754" w14:textId="77777777" w:rsidR="00395D2F" w:rsidRDefault="00622BB9">
                  <w:pPr>
                    <w:jc w:val="center"/>
                  </w:pPr>
                  <w:r>
                    <w:rPr>
                      <w:rFonts w:hint="eastAsia"/>
                    </w:rPr>
                    <w:t>8</w:t>
                  </w:r>
                </w:p>
              </w:tc>
              <w:tc>
                <w:tcPr>
                  <w:tcW w:w="977" w:type="dxa"/>
                  <w:tcBorders>
                    <w:top w:val="single" w:sz="4" w:space="0" w:color="auto"/>
                    <w:left w:val="single" w:sz="4" w:space="0" w:color="auto"/>
                    <w:bottom w:val="single" w:sz="4" w:space="0" w:color="auto"/>
                    <w:right w:val="single" w:sz="4" w:space="0" w:color="auto"/>
                  </w:tcBorders>
                  <w:vAlign w:val="center"/>
                </w:tcPr>
                <w:p w14:paraId="6045717F" w14:textId="77777777" w:rsidR="00395D2F" w:rsidRDefault="00622BB9">
                  <w:pPr>
                    <w:jc w:val="center"/>
                  </w:pPr>
                  <w:r>
                    <w:t>废油</w:t>
                  </w:r>
                </w:p>
              </w:tc>
              <w:tc>
                <w:tcPr>
                  <w:tcW w:w="354" w:type="dxa"/>
                  <w:vMerge/>
                  <w:tcBorders>
                    <w:left w:val="single" w:sz="4" w:space="0" w:color="auto"/>
                    <w:right w:val="single" w:sz="4" w:space="0" w:color="auto"/>
                  </w:tcBorders>
                  <w:vAlign w:val="center"/>
                </w:tcPr>
                <w:p w14:paraId="63200920" w14:textId="77777777" w:rsidR="00395D2F" w:rsidRDefault="00395D2F">
                  <w:pPr>
                    <w:jc w:val="center"/>
                  </w:pPr>
                </w:p>
              </w:tc>
              <w:tc>
                <w:tcPr>
                  <w:tcW w:w="1354" w:type="dxa"/>
                  <w:tcBorders>
                    <w:top w:val="single" w:sz="4" w:space="0" w:color="auto"/>
                    <w:left w:val="single" w:sz="4" w:space="0" w:color="auto"/>
                    <w:bottom w:val="single" w:sz="4" w:space="0" w:color="auto"/>
                    <w:right w:val="single" w:sz="4" w:space="0" w:color="auto"/>
                  </w:tcBorders>
                  <w:vAlign w:val="center"/>
                </w:tcPr>
                <w:p w14:paraId="5F0AF15B" w14:textId="77777777" w:rsidR="00395D2F" w:rsidRDefault="00622BB9">
                  <w:pPr>
                    <w:jc w:val="center"/>
                  </w:pPr>
                  <w:r>
                    <w:t>设备维修</w:t>
                  </w:r>
                </w:p>
              </w:tc>
              <w:tc>
                <w:tcPr>
                  <w:tcW w:w="522" w:type="dxa"/>
                  <w:tcBorders>
                    <w:top w:val="single" w:sz="4" w:space="0" w:color="auto"/>
                    <w:left w:val="single" w:sz="4" w:space="0" w:color="auto"/>
                    <w:bottom w:val="single" w:sz="4" w:space="0" w:color="auto"/>
                    <w:right w:val="single" w:sz="4" w:space="0" w:color="auto"/>
                  </w:tcBorders>
                  <w:vAlign w:val="center"/>
                </w:tcPr>
                <w:p w14:paraId="41DA1D01" w14:textId="77777777" w:rsidR="00395D2F" w:rsidRDefault="00622BB9">
                  <w:pPr>
                    <w:jc w:val="center"/>
                  </w:pPr>
                  <w:r>
                    <w:t>液态</w:t>
                  </w:r>
                </w:p>
              </w:tc>
              <w:tc>
                <w:tcPr>
                  <w:tcW w:w="955" w:type="dxa"/>
                  <w:tcBorders>
                    <w:top w:val="single" w:sz="4" w:space="0" w:color="auto"/>
                    <w:left w:val="single" w:sz="4" w:space="0" w:color="auto"/>
                    <w:bottom w:val="single" w:sz="4" w:space="0" w:color="auto"/>
                    <w:right w:val="single" w:sz="4" w:space="0" w:color="auto"/>
                  </w:tcBorders>
                  <w:vAlign w:val="center"/>
                </w:tcPr>
                <w:p w14:paraId="67978D3F" w14:textId="77777777" w:rsidR="00395D2F" w:rsidRDefault="00622BB9">
                  <w:pPr>
                    <w:jc w:val="center"/>
                  </w:pPr>
                  <w:r>
                    <w:t>液压油</w:t>
                  </w:r>
                </w:p>
              </w:tc>
              <w:tc>
                <w:tcPr>
                  <w:tcW w:w="1281" w:type="dxa"/>
                  <w:tcBorders>
                    <w:top w:val="single" w:sz="4" w:space="0" w:color="auto"/>
                    <w:left w:val="single" w:sz="4" w:space="0" w:color="auto"/>
                    <w:bottom w:val="single" w:sz="4" w:space="0" w:color="auto"/>
                    <w:right w:val="single" w:sz="4" w:space="0" w:color="auto"/>
                  </w:tcBorders>
                  <w:vAlign w:val="center"/>
                </w:tcPr>
                <w:p w14:paraId="3C129A94" w14:textId="77777777" w:rsidR="00395D2F" w:rsidRDefault="00622BB9">
                  <w:pPr>
                    <w:jc w:val="center"/>
                    <w:rPr>
                      <w:szCs w:val="21"/>
                    </w:rPr>
                  </w:pPr>
                  <w:r>
                    <w:rPr>
                      <w:szCs w:val="21"/>
                    </w:rPr>
                    <w:t>HW08</w:t>
                  </w:r>
                </w:p>
                <w:p w14:paraId="30C100CD" w14:textId="77777777" w:rsidR="00395D2F" w:rsidRDefault="00622BB9">
                  <w:pPr>
                    <w:jc w:val="center"/>
                    <w:rPr>
                      <w:szCs w:val="21"/>
                    </w:rPr>
                  </w:pPr>
                  <w:r>
                    <w:rPr>
                      <w:szCs w:val="21"/>
                    </w:rPr>
                    <w:t>900-218-08</w:t>
                  </w:r>
                </w:p>
              </w:tc>
              <w:tc>
                <w:tcPr>
                  <w:tcW w:w="1102" w:type="dxa"/>
                  <w:tcBorders>
                    <w:top w:val="single" w:sz="4" w:space="0" w:color="auto"/>
                    <w:left w:val="single" w:sz="4" w:space="0" w:color="auto"/>
                    <w:bottom w:val="single" w:sz="4" w:space="0" w:color="auto"/>
                    <w:right w:val="single" w:sz="4" w:space="0" w:color="auto"/>
                  </w:tcBorders>
                  <w:vAlign w:val="center"/>
                </w:tcPr>
                <w:p w14:paraId="77487490" w14:textId="77777777" w:rsidR="00395D2F" w:rsidRDefault="00622BB9">
                  <w:pPr>
                    <w:jc w:val="center"/>
                    <w:rPr>
                      <w:szCs w:val="21"/>
                    </w:rPr>
                  </w:pPr>
                  <w:r>
                    <w:rPr>
                      <w:szCs w:val="21"/>
                    </w:rPr>
                    <w:t>T</w:t>
                  </w:r>
                  <w:r>
                    <w:rPr>
                      <w:szCs w:val="21"/>
                    </w:rPr>
                    <w:t>，</w:t>
                  </w:r>
                  <w:r>
                    <w:rPr>
                      <w:szCs w:val="21"/>
                    </w:rPr>
                    <w:t>I</w:t>
                  </w:r>
                </w:p>
              </w:tc>
              <w:tc>
                <w:tcPr>
                  <w:tcW w:w="985" w:type="dxa"/>
                  <w:tcBorders>
                    <w:top w:val="single" w:sz="4" w:space="0" w:color="auto"/>
                    <w:left w:val="single" w:sz="4" w:space="0" w:color="auto"/>
                    <w:bottom w:val="single" w:sz="4" w:space="0" w:color="auto"/>
                    <w:right w:val="single" w:sz="4" w:space="0" w:color="auto"/>
                  </w:tcBorders>
                  <w:vAlign w:val="center"/>
                </w:tcPr>
                <w:p w14:paraId="31ACAC14" w14:textId="77777777" w:rsidR="00395D2F" w:rsidRDefault="00622BB9">
                  <w:pPr>
                    <w:jc w:val="center"/>
                  </w:pPr>
                  <w:r>
                    <w:t>1.2</w:t>
                  </w:r>
                </w:p>
              </w:tc>
              <w:tc>
                <w:tcPr>
                  <w:tcW w:w="668" w:type="dxa"/>
                  <w:vMerge/>
                  <w:tcBorders>
                    <w:left w:val="single" w:sz="4" w:space="0" w:color="auto"/>
                    <w:right w:val="single" w:sz="4" w:space="0" w:color="auto"/>
                  </w:tcBorders>
                  <w:vAlign w:val="center"/>
                </w:tcPr>
                <w:p w14:paraId="4852472B" w14:textId="77777777" w:rsidR="00395D2F" w:rsidRDefault="00395D2F">
                  <w:pPr>
                    <w:jc w:val="center"/>
                  </w:pPr>
                </w:p>
              </w:tc>
            </w:tr>
            <w:bookmarkEnd w:id="111"/>
            <w:tr w:rsidR="00395D2F" w14:paraId="7491B475" w14:textId="77777777">
              <w:trPr>
                <w:trHeight w:val="603"/>
                <w:jc w:val="center"/>
              </w:trPr>
              <w:tc>
                <w:tcPr>
                  <w:tcW w:w="321" w:type="dxa"/>
                  <w:tcBorders>
                    <w:top w:val="single" w:sz="4" w:space="0" w:color="auto"/>
                    <w:left w:val="single" w:sz="4" w:space="0" w:color="auto"/>
                    <w:bottom w:val="single" w:sz="4" w:space="0" w:color="auto"/>
                    <w:right w:val="single" w:sz="4" w:space="0" w:color="auto"/>
                  </w:tcBorders>
                  <w:vAlign w:val="center"/>
                </w:tcPr>
                <w:p w14:paraId="4E4A5E69" w14:textId="77777777" w:rsidR="00395D2F" w:rsidRDefault="00622BB9">
                  <w:pPr>
                    <w:jc w:val="center"/>
                  </w:pPr>
                  <w:r>
                    <w:rPr>
                      <w:rFonts w:hint="eastAsia"/>
                    </w:rPr>
                    <w:t>9</w:t>
                  </w:r>
                </w:p>
              </w:tc>
              <w:tc>
                <w:tcPr>
                  <w:tcW w:w="977" w:type="dxa"/>
                  <w:tcBorders>
                    <w:top w:val="single" w:sz="4" w:space="0" w:color="auto"/>
                    <w:left w:val="single" w:sz="4" w:space="0" w:color="auto"/>
                    <w:bottom w:val="single" w:sz="4" w:space="0" w:color="auto"/>
                    <w:right w:val="single" w:sz="4" w:space="0" w:color="auto"/>
                  </w:tcBorders>
                  <w:vAlign w:val="center"/>
                </w:tcPr>
                <w:p w14:paraId="1614B76A" w14:textId="77777777" w:rsidR="00395D2F" w:rsidRDefault="00622BB9">
                  <w:pPr>
                    <w:jc w:val="center"/>
                  </w:pPr>
                  <w:r>
                    <w:t>生活垃圾</w:t>
                  </w:r>
                </w:p>
              </w:tc>
              <w:tc>
                <w:tcPr>
                  <w:tcW w:w="354" w:type="dxa"/>
                  <w:tcBorders>
                    <w:top w:val="single" w:sz="4" w:space="0" w:color="auto"/>
                    <w:left w:val="single" w:sz="4" w:space="0" w:color="auto"/>
                    <w:bottom w:val="single" w:sz="4" w:space="0" w:color="auto"/>
                    <w:right w:val="single" w:sz="4" w:space="0" w:color="auto"/>
                  </w:tcBorders>
                  <w:vAlign w:val="center"/>
                </w:tcPr>
                <w:p w14:paraId="33CD2C1C" w14:textId="77777777" w:rsidR="00395D2F" w:rsidRDefault="00622BB9">
                  <w:pPr>
                    <w:jc w:val="center"/>
                  </w:pPr>
                  <w:r>
                    <w:t>生活垃圾</w:t>
                  </w:r>
                </w:p>
              </w:tc>
              <w:tc>
                <w:tcPr>
                  <w:tcW w:w="1354" w:type="dxa"/>
                  <w:tcBorders>
                    <w:top w:val="single" w:sz="4" w:space="0" w:color="auto"/>
                    <w:left w:val="single" w:sz="4" w:space="0" w:color="auto"/>
                    <w:bottom w:val="single" w:sz="4" w:space="0" w:color="auto"/>
                    <w:right w:val="single" w:sz="4" w:space="0" w:color="auto"/>
                  </w:tcBorders>
                  <w:vAlign w:val="center"/>
                </w:tcPr>
                <w:p w14:paraId="6121F667" w14:textId="77777777" w:rsidR="00395D2F" w:rsidRDefault="00622BB9">
                  <w:pPr>
                    <w:jc w:val="center"/>
                  </w:pPr>
                  <w:r>
                    <w:t>—</w:t>
                  </w:r>
                </w:p>
              </w:tc>
              <w:tc>
                <w:tcPr>
                  <w:tcW w:w="522" w:type="dxa"/>
                  <w:tcBorders>
                    <w:top w:val="single" w:sz="4" w:space="0" w:color="auto"/>
                    <w:left w:val="single" w:sz="4" w:space="0" w:color="auto"/>
                    <w:bottom w:val="single" w:sz="4" w:space="0" w:color="auto"/>
                    <w:right w:val="single" w:sz="4" w:space="0" w:color="auto"/>
                  </w:tcBorders>
                  <w:vAlign w:val="center"/>
                </w:tcPr>
                <w:p w14:paraId="6EF6AB27" w14:textId="77777777" w:rsidR="00395D2F" w:rsidRDefault="00622BB9">
                  <w:pPr>
                    <w:jc w:val="center"/>
                  </w:pPr>
                  <w:r>
                    <w:t>固态</w:t>
                  </w:r>
                </w:p>
              </w:tc>
              <w:tc>
                <w:tcPr>
                  <w:tcW w:w="955" w:type="dxa"/>
                  <w:tcBorders>
                    <w:top w:val="single" w:sz="4" w:space="0" w:color="auto"/>
                    <w:left w:val="single" w:sz="4" w:space="0" w:color="auto"/>
                    <w:bottom w:val="single" w:sz="4" w:space="0" w:color="auto"/>
                    <w:right w:val="single" w:sz="4" w:space="0" w:color="auto"/>
                  </w:tcBorders>
                  <w:vAlign w:val="center"/>
                </w:tcPr>
                <w:p w14:paraId="0810D9ED" w14:textId="77777777" w:rsidR="00395D2F" w:rsidRDefault="00622BB9">
                  <w:pPr>
                    <w:jc w:val="center"/>
                  </w:pPr>
                  <w:r>
                    <w:t>—</w:t>
                  </w:r>
                </w:p>
              </w:tc>
              <w:tc>
                <w:tcPr>
                  <w:tcW w:w="1281" w:type="dxa"/>
                  <w:tcBorders>
                    <w:top w:val="single" w:sz="4" w:space="0" w:color="auto"/>
                    <w:left w:val="single" w:sz="4" w:space="0" w:color="auto"/>
                    <w:bottom w:val="single" w:sz="4" w:space="0" w:color="auto"/>
                    <w:right w:val="single" w:sz="4" w:space="0" w:color="auto"/>
                  </w:tcBorders>
                  <w:vAlign w:val="center"/>
                </w:tcPr>
                <w:p w14:paraId="09851C2A" w14:textId="77777777" w:rsidR="00395D2F" w:rsidRDefault="00622BB9">
                  <w:pPr>
                    <w:jc w:val="center"/>
                  </w:pPr>
                  <w:bookmarkStart w:id="115" w:name="OLE_LINK48"/>
                  <w:r>
                    <w:t>—</w:t>
                  </w:r>
                  <w:bookmarkEnd w:id="115"/>
                </w:p>
              </w:tc>
              <w:tc>
                <w:tcPr>
                  <w:tcW w:w="1102" w:type="dxa"/>
                  <w:tcBorders>
                    <w:top w:val="single" w:sz="4" w:space="0" w:color="auto"/>
                    <w:left w:val="single" w:sz="4" w:space="0" w:color="auto"/>
                    <w:bottom w:val="single" w:sz="4" w:space="0" w:color="auto"/>
                    <w:right w:val="single" w:sz="4" w:space="0" w:color="auto"/>
                  </w:tcBorders>
                  <w:vAlign w:val="center"/>
                </w:tcPr>
                <w:p w14:paraId="52961A2C" w14:textId="77777777" w:rsidR="00395D2F" w:rsidRDefault="00622BB9">
                  <w:pPr>
                    <w:jc w:val="center"/>
                  </w:pPr>
                  <w:bookmarkStart w:id="116" w:name="OLE_LINK43"/>
                  <w:r>
                    <w:t>—</w:t>
                  </w:r>
                  <w:bookmarkEnd w:id="116"/>
                </w:p>
              </w:tc>
              <w:tc>
                <w:tcPr>
                  <w:tcW w:w="985" w:type="dxa"/>
                  <w:tcBorders>
                    <w:top w:val="single" w:sz="4" w:space="0" w:color="auto"/>
                    <w:left w:val="single" w:sz="4" w:space="0" w:color="auto"/>
                    <w:bottom w:val="single" w:sz="4" w:space="0" w:color="auto"/>
                    <w:right w:val="single" w:sz="4" w:space="0" w:color="auto"/>
                  </w:tcBorders>
                  <w:vAlign w:val="center"/>
                </w:tcPr>
                <w:p w14:paraId="6376FC8C" w14:textId="77777777" w:rsidR="00395D2F" w:rsidRDefault="00622BB9">
                  <w:pPr>
                    <w:jc w:val="center"/>
                  </w:pPr>
                  <w:r>
                    <w:t>18.8</w:t>
                  </w:r>
                </w:p>
              </w:tc>
              <w:tc>
                <w:tcPr>
                  <w:tcW w:w="668" w:type="dxa"/>
                  <w:tcBorders>
                    <w:top w:val="single" w:sz="4" w:space="0" w:color="auto"/>
                    <w:left w:val="single" w:sz="4" w:space="0" w:color="auto"/>
                    <w:bottom w:val="single" w:sz="4" w:space="0" w:color="auto"/>
                    <w:right w:val="single" w:sz="4" w:space="0" w:color="auto"/>
                  </w:tcBorders>
                  <w:vAlign w:val="center"/>
                </w:tcPr>
                <w:p w14:paraId="66C37CA5" w14:textId="77777777" w:rsidR="00395D2F" w:rsidRDefault="00622BB9">
                  <w:pPr>
                    <w:jc w:val="center"/>
                  </w:pPr>
                  <w:bookmarkStart w:id="117" w:name="OLE_LINK46"/>
                  <w:r>
                    <w:t>环卫处理</w:t>
                  </w:r>
                  <w:bookmarkEnd w:id="117"/>
                </w:p>
              </w:tc>
            </w:tr>
            <w:tr w:rsidR="00395D2F" w14:paraId="04E7482F" w14:textId="77777777">
              <w:trPr>
                <w:trHeight w:val="467"/>
                <w:jc w:val="center"/>
              </w:trPr>
              <w:tc>
                <w:tcPr>
                  <w:tcW w:w="1298" w:type="dxa"/>
                  <w:gridSpan w:val="2"/>
                  <w:tcBorders>
                    <w:top w:val="single" w:sz="4" w:space="0" w:color="auto"/>
                    <w:left w:val="single" w:sz="4" w:space="0" w:color="auto"/>
                    <w:bottom w:val="single" w:sz="4" w:space="0" w:color="auto"/>
                    <w:right w:val="single" w:sz="4" w:space="0" w:color="auto"/>
                  </w:tcBorders>
                  <w:vAlign w:val="center"/>
                </w:tcPr>
                <w:p w14:paraId="14C4E9A3" w14:textId="77777777" w:rsidR="00395D2F" w:rsidRDefault="00622BB9">
                  <w:pPr>
                    <w:jc w:val="center"/>
                  </w:pPr>
                  <w:r>
                    <w:t>合计</w:t>
                  </w:r>
                </w:p>
              </w:tc>
              <w:tc>
                <w:tcPr>
                  <w:tcW w:w="354" w:type="dxa"/>
                  <w:tcBorders>
                    <w:top w:val="single" w:sz="4" w:space="0" w:color="auto"/>
                    <w:left w:val="single" w:sz="4" w:space="0" w:color="auto"/>
                    <w:bottom w:val="single" w:sz="4" w:space="0" w:color="auto"/>
                    <w:right w:val="single" w:sz="4" w:space="0" w:color="auto"/>
                  </w:tcBorders>
                  <w:vAlign w:val="center"/>
                </w:tcPr>
                <w:p w14:paraId="6143D2E0" w14:textId="77777777" w:rsidR="00395D2F" w:rsidRDefault="00622BB9">
                  <w:pPr>
                    <w:jc w:val="center"/>
                  </w:pPr>
                  <w:r>
                    <w:t>—</w:t>
                  </w:r>
                </w:p>
              </w:tc>
              <w:tc>
                <w:tcPr>
                  <w:tcW w:w="1354" w:type="dxa"/>
                  <w:tcBorders>
                    <w:top w:val="single" w:sz="4" w:space="0" w:color="auto"/>
                    <w:left w:val="single" w:sz="4" w:space="0" w:color="auto"/>
                    <w:bottom w:val="single" w:sz="4" w:space="0" w:color="auto"/>
                    <w:right w:val="single" w:sz="4" w:space="0" w:color="auto"/>
                  </w:tcBorders>
                  <w:vAlign w:val="center"/>
                </w:tcPr>
                <w:p w14:paraId="01FDD237" w14:textId="77777777" w:rsidR="00395D2F" w:rsidRDefault="00622BB9">
                  <w:pPr>
                    <w:jc w:val="center"/>
                  </w:pPr>
                  <w:r>
                    <w:t>—</w:t>
                  </w:r>
                </w:p>
              </w:tc>
              <w:tc>
                <w:tcPr>
                  <w:tcW w:w="522" w:type="dxa"/>
                  <w:tcBorders>
                    <w:top w:val="single" w:sz="4" w:space="0" w:color="auto"/>
                    <w:left w:val="single" w:sz="4" w:space="0" w:color="auto"/>
                    <w:bottom w:val="single" w:sz="4" w:space="0" w:color="auto"/>
                    <w:right w:val="single" w:sz="4" w:space="0" w:color="auto"/>
                  </w:tcBorders>
                  <w:vAlign w:val="center"/>
                </w:tcPr>
                <w:p w14:paraId="01763E9B" w14:textId="77777777" w:rsidR="00395D2F" w:rsidRDefault="00622BB9">
                  <w:pPr>
                    <w:jc w:val="center"/>
                  </w:pPr>
                  <w:r>
                    <w:t>—</w:t>
                  </w:r>
                </w:p>
              </w:tc>
              <w:tc>
                <w:tcPr>
                  <w:tcW w:w="955" w:type="dxa"/>
                  <w:tcBorders>
                    <w:top w:val="single" w:sz="4" w:space="0" w:color="auto"/>
                    <w:left w:val="single" w:sz="4" w:space="0" w:color="auto"/>
                    <w:bottom w:val="single" w:sz="4" w:space="0" w:color="auto"/>
                    <w:right w:val="single" w:sz="4" w:space="0" w:color="auto"/>
                  </w:tcBorders>
                  <w:vAlign w:val="center"/>
                </w:tcPr>
                <w:p w14:paraId="304C83BF" w14:textId="77777777" w:rsidR="00395D2F" w:rsidRDefault="00622BB9">
                  <w:pPr>
                    <w:jc w:val="center"/>
                  </w:pPr>
                  <w:r>
                    <w:t>—</w:t>
                  </w:r>
                </w:p>
              </w:tc>
              <w:tc>
                <w:tcPr>
                  <w:tcW w:w="1281" w:type="dxa"/>
                  <w:tcBorders>
                    <w:top w:val="single" w:sz="4" w:space="0" w:color="auto"/>
                    <w:left w:val="single" w:sz="4" w:space="0" w:color="auto"/>
                    <w:bottom w:val="single" w:sz="4" w:space="0" w:color="auto"/>
                    <w:right w:val="single" w:sz="4" w:space="0" w:color="auto"/>
                  </w:tcBorders>
                  <w:vAlign w:val="center"/>
                </w:tcPr>
                <w:p w14:paraId="02671325" w14:textId="77777777" w:rsidR="00395D2F" w:rsidRDefault="00622BB9">
                  <w:pPr>
                    <w:jc w:val="center"/>
                  </w:pPr>
                  <w:r>
                    <w:t>—</w:t>
                  </w:r>
                </w:p>
              </w:tc>
              <w:tc>
                <w:tcPr>
                  <w:tcW w:w="1102" w:type="dxa"/>
                  <w:tcBorders>
                    <w:top w:val="single" w:sz="4" w:space="0" w:color="auto"/>
                    <w:left w:val="single" w:sz="4" w:space="0" w:color="auto"/>
                    <w:bottom w:val="single" w:sz="4" w:space="0" w:color="auto"/>
                    <w:right w:val="single" w:sz="4" w:space="0" w:color="auto"/>
                  </w:tcBorders>
                  <w:vAlign w:val="center"/>
                </w:tcPr>
                <w:p w14:paraId="47563431" w14:textId="77777777" w:rsidR="00395D2F" w:rsidRDefault="00622BB9">
                  <w:pPr>
                    <w:jc w:val="center"/>
                  </w:pPr>
                  <w:r>
                    <w:t>—</w:t>
                  </w:r>
                </w:p>
              </w:tc>
              <w:tc>
                <w:tcPr>
                  <w:tcW w:w="985" w:type="dxa"/>
                  <w:tcBorders>
                    <w:top w:val="single" w:sz="4" w:space="0" w:color="auto"/>
                    <w:left w:val="single" w:sz="4" w:space="0" w:color="auto"/>
                    <w:bottom w:val="single" w:sz="4" w:space="0" w:color="auto"/>
                    <w:right w:val="single" w:sz="4" w:space="0" w:color="auto"/>
                  </w:tcBorders>
                  <w:vAlign w:val="center"/>
                </w:tcPr>
                <w:p w14:paraId="511D1168" w14:textId="77777777" w:rsidR="00395D2F" w:rsidRDefault="00622BB9">
                  <w:pPr>
                    <w:jc w:val="center"/>
                  </w:pPr>
                  <w:r>
                    <w:rPr>
                      <w:rFonts w:hint="eastAsia"/>
                    </w:rPr>
                    <w:t>449.40</w:t>
                  </w:r>
                </w:p>
              </w:tc>
              <w:tc>
                <w:tcPr>
                  <w:tcW w:w="668" w:type="dxa"/>
                  <w:tcBorders>
                    <w:top w:val="single" w:sz="4" w:space="0" w:color="auto"/>
                    <w:left w:val="single" w:sz="4" w:space="0" w:color="auto"/>
                    <w:bottom w:val="single" w:sz="4" w:space="0" w:color="auto"/>
                    <w:right w:val="single" w:sz="4" w:space="0" w:color="auto"/>
                  </w:tcBorders>
                  <w:vAlign w:val="center"/>
                </w:tcPr>
                <w:p w14:paraId="6331B485" w14:textId="77777777" w:rsidR="00395D2F" w:rsidRDefault="00622BB9">
                  <w:pPr>
                    <w:jc w:val="center"/>
                  </w:pPr>
                  <w:r>
                    <w:t>—</w:t>
                  </w:r>
                </w:p>
              </w:tc>
            </w:tr>
          </w:tbl>
          <w:p w14:paraId="37C8DBD6" w14:textId="77777777" w:rsidR="00395D2F" w:rsidRDefault="00395D2F">
            <w:pPr>
              <w:tabs>
                <w:tab w:val="left" w:pos="993"/>
                <w:tab w:val="left" w:pos="1276"/>
              </w:tabs>
              <w:snapToGrid w:val="0"/>
              <w:spacing w:line="360" w:lineRule="auto"/>
              <w:ind w:firstLineChars="200" w:firstLine="480"/>
              <w:rPr>
                <w:sz w:val="24"/>
                <w:szCs w:val="24"/>
              </w:rPr>
            </w:pPr>
          </w:p>
        </w:tc>
      </w:tr>
    </w:tbl>
    <w:p w14:paraId="1FA58438" w14:textId="77777777" w:rsidR="00395D2F" w:rsidRDefault="00395D2F">
      <w:pPr>
        <w:pStyle w:val="afc"/>
        <w:spacing w:line="400" w:lineRule="exact"/>
        <w:sectPr w:rsidR="00395D2F">
          <w:footerReference w:type="default" r:id="rId36"/>
          <w:footerReference w:type="first" r:id="rId37"/>
          <w:pgSz w:w="11906" w:h="16838"/>
          <w:pgMar w:top="1440" w:right="1800" w:bottom="1440" w:left="1800" w:header="851" w:footer="992" w:gutter="0"/>
          <w:pgNumType w:start="1"/>
          <w:cols w:space="720"/>
          <w:titlePg/>
          <w:docGrid w:type="lines" w:linePitch="312"/>
        </w:sectPr>
      </w:pPr>
    </w:p>
    <w:p w14:paraId="2BCE175C" w14:textId="77777777" w:rsidR="00395D2F" w:rsidRDefault="00622BB9">
      <w:pPr>
        <w:pStyle w:val="afc"/>
        <w:spacing w:line="400" w:lineRule="exact"/>
      </w:pPr>
      <w:r>
        <w:t>项目主要污染物产生及预计排放情况</w:t>
      </w:r>
    </w:p>
    <w:tbl>
      <w:tblPr>
        <w:tblW w:w="8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3"/>
        <w:gridCol w:w="448"/>
        <w:gridCol w:w="1221"/>
        <w:gridCol w:w="1102"/>
        <w:gridCol w:w="6"/>
        <w:gridCol w:w="962"/>
        <w:gridCol w:w="967"/>
        <w:gridCol w:w="565"/>
        <w:gridCol w:w="410"/>
        <w:gridCol w:w="976"/>
        <w:gridCol w:w="872"/>
        <w:gridCol w:w="815"/>
        <w:gridCol w:w="341"/>
      </w:tblGrid>
      <w:tr w:rsidR="00395D2F" w14:paraId="54FBCFB9" w14:textId="77777777">
        <w:trPr>
          <w:gridBefore w:val="1"/>
          <w:wBefore w:w="103" w:type="dxa"/>
          <w:trHeight w:val="283"/>
          <w:jc w:val="center"/>
        </w:trPr>
        <w:tc>
          <w:tcPr>
            <w:tcW w:w="448" w:type="dxa"/>
            <w:vAlign w:val="center"/>
          </w:tcPr>
          <w:p w14:paraId="1C62F50C" w14:textId="77777777" w:rsidR="00395D2F" w:rsidRDefault="00622BB9">
            <w:pPr>
              <w:adjustRightInd w:val="0"/>
              <w:snapToGrid w:val="0"/>
              <w:jc w:val="center"/>
              <w:rPr>
                <w:szCs w:val="21"/>
              </w:rPr>
            </w:pPr>
            <w:bookmarkStart w:id="118" w:name="OLE_LINK6"/>
            <w:bookmarkStart w:id="119" w:name="OLE_LINK7"/>
            <w:bookmarkStart w:id="120" w:name="OLE_LINK8"/>
            <w:bookmarkStart w:id="121" w:name="OLE_LINK5"/>
            <w:bookmarkStart w:id="122" w:name="_Hlk224037325"/>
            <w:r>
              <w:rPr>
                <w:szCs w:val="21"/>
              </w:rPr>
              <w:t>种类</w:t>
            </w:r>
          </w:p>
        </w:tc>
        <w:tc>
          <w:tcPr>
            <w:tcW w:w="1221" w:type="dxa"/>
            <w:vAlign w:val="center"/>
          </w:tcPr>
          <w:p w14:paraId="1B5F91EC" w14:textId="77777777" w:rsidR="00395D2F" w:rsidRDefault="00622BB9">
            <w:pPr>
              <w:adjustRightInd w:val="0"/>
              <w:snapToGrid w:val="0"/>
              <w:jc w:val="center"/>
              <w:rPr>
                <w:szCs w:val="21"/>
              </w:rPr>
            </w:pPr>
            <w:r>
              <w:rPr>
                <w:szCs w:val="21"/>
              </w:rPr>
              <w:t>排放源</w:t>
            </w:r>
          </w:p>
          <w:p w14:paraId="3C6DC5EE" w14:textId="77777777" w:rsidR="00395D2F" w:rsidRDefault="00622BB9">
            <w:pPr>
              <w:adjustRightInd w:val="0"/>
              <w:snapToGrid w:val="0"/>
              <w:jc w:val="center"/>
              <w:rPr>
                <w:szCs w:val="21"/>
              </w:rPr>
            </w:pPr>
            <w:r>
              <w:rPr>
                <w:szCs w:val="21"/>
              </w:rPr>
              <w:t>（编号）</w:t>
            </w:r>
          </w:p>
        </w:tc>
        <w:tc>
          <w:tcPr>
            <w:tcW w:w="1108" w:type="dxa"/>
            <w:gridSpan w:val="2"/>
            <w:vAlign w:val="center"/>
          </w:tcPr>
          <w:p w14:paraId="5A4F01F8" w14:textId="77777777" w:rsidR="00395D2F" w:rsidRDefault="00622BB9">
            <w:pPr>
              <w:adjustRightInd w:val="0"/>
              <w:snapToGrid w:val="0"/>
              <w:jc w:val="center"/>
              <w:rPr>
                <w:szCs w:val="21"/>
              </w:rPr>
            </w:pPr>
            <w:r>
              <w:rPr>
                <w:szCs w:val="21"/>
              </w:rPr>
              <w:t>污染物</w:t>
            </w:r>
          </w:p>
          <w:p w14:paraId="240B5E03" w14:textId="77777777" w:rsidR="00395D2F" w:rsidRDefault="00622BB9">
            <w:pPr>
              <w:adjustRightInd w:val="0"/>
              <w:snapToGrid w:val="0"/>
              <w:jc w:val="center"/>
              <w:rPr>
                <w:szCs w:val="21"/>
              </w:rPr>
            </w:pPr>
            <w:r>
              <w:rPr>
                <w:szCs w:val="21"/>
              </w:rPr>
              <w:t>名称</w:t>
            </w:r>
          </w:p>
        </w:tc>
        <w:tc>
          <w:tcPr>
            <w:tcW w:w="962" w:type="dxa"/>
            <w:vAlign w:val="center"/>
          </w:tcPr>
          <w:p w14:paraId="6322678A" w14:textId="77777777" w:rsidR="00395D2F" w:rsidRDefault="00622BB9">
            <w:pPr>
              <w:adjustRightInd w:val="0"/>
              <w:snapToGrid w:val="0"/>
              <w:jc w:val="center"/>
              <w:rPr>
                <w:szCs w:val="21"/>
              </w:rPr>
            </w:pPr>
            <w:r>
              <w:rPr>
                <w:szCs w:val="21"/>
              </w:rPr>
              <w:t>产生浓度</w:t>
            </w:r>
          </w:p>
          <w:p w14:paraId="39EAF9CA" w14:textId="77777777" w:rsidR="00395D2F" w:rsidRDefault="00622BB9">
            <w:pPr>
              <w:adjustRightInd w:val="0"/>
              <w:snapToGrid w:val="0"/>
              <w:jc w:val="center"/>
              <w:rPr>
                <w:szCs w:val="21"/>
              </w:rPr>
            </w:pPr>
            <w:r>
              <w:rPr>
                <w:szCs w:val="21"/>
              </w:rPr>
              <w:t>mg/m</w:t>
            </w:r>
            <w:r>
              <w:rPr>
                <w:szCs w:val="21"/>
                <w:vertAlign w:val="superscript"/>
              </w:rPr>
              <w:t>3</w:t>
            </w:r>
          </w:p>
        </w:tc>
        <w:tc>
          <w:tcPr>
            <w:tcW w:w="967" w:type="dxa"/>
            <w:vAlign w:val="center"/>
          </w:tcPr>
          <w:p w14:paraId="067DA05D" w14:textId="77777777" w:rsidR="00395D2F" w:rsidRDefault="00622BB9">
            <w:pPr>
              <w:adjustRightInd w:val="0"/>
              <w:snapToGrid w:val="0"/>
              <w:rPr>
                <w:szCs w:val="21"/>
              </w:rPr>
            </w:pPr>
            <w:r>
              <w:rPr>
                <w:szCs w:val="21"/>
              </w:rPr>
              <w:t xml:space="preserve">  </w:t>
            </w:r>
            <w:r>
              <w:rPr>
                <w:szCs w:val="21"/>
              </w:rPr>
              <w:t>产生量</w:t>
            </w:r>
          </w:p>
          <w:p w14:paraId="1C7DCB6E" w14:textId="77777777" w:rsidR="00395D2F" w:rsidRDefault="00622BB9">
            <w:pPr>
              <w:adjustRightInd w:val="0"/>
              <w:snapToGrid w:val="0"/>
              <w:ind w:left="210"/>
              <w:jc w:val="center"/>
              <w:rPr>
                <w:szCs w:val="21"/>
              </w:rPr>
            </w:pPr>
            <w:r>
              <w:rPr>
                <w:szCs w:val="21"/>
              </w:rPr>
              <w:t>t/a</w:t>
            </w:r>
          </w:p>
        </w:tc>
        <w:tc>
          <w:tcPr>
            <w:tcW w:w="975" w:type="dxa"/>
            <w:gridSpan w:val="2"/>
            <w:vAlign w:val="center"/>
          </w:tcPr>
          <w:p w14:paraId="20F204EB" w14:textId="77777777" w:rsidR="00395D2F" w:rsidRDefault="00622BB9">
            <w:pPr>
              <w:adjustRightInd w:val="0"/>
              <w:snapToGrid w:val="0"/>
              <w:jc w:val="center"/>
              <w:rPr>
                <w:szCs w:val="21"/>
              </w:rPr>
            </w:pPr>
            <w:r>
              <w:rPr>
                <w:szCs w:val="21"/>
              </w:rPr>
              <w:t>排放浓度</w:t>
            </w:r>
            <w:r>
              <w:rPr>
                <w:szCs w:val="21"/>
              </w:rPr>
              <w:t>mg/m</w:t>
            </w:r>
            <w:r>
              <w:rPr>
                <w:szCs w:val="21"/>
                <w:vertAlign w:val="superscript"/>
              </w:rPr>
              <w:t>3</w:t>
            </w:r>
          </w:p>
        </w:tc>
        <w:tc>
          <w:tcPr>
            <w:tcW w:w="976" w:type="dxa"/>
            <w:vAlign w:val="center"/>
          </w:tcPr>
          <w:p w14:paraId="7FB3698F" w14:textId="77777777" w:rsidR="00395D2F" w:rsidRDefault="00622BB9">
            <w:pPr>
              <w:adjustRightInd w:val="0"/>
              <w:snapToGrid w:val="0"/>
              <w:jc w:val="center"/>
              <w:rPr>
                <w:szCs w:val="21"/>
              </w:rPr>
            </w:pPr>
            <w:r>
              <w:rPr>
                <w:szCs w:val="21"/>
              </w:rPr>
              <w:t>排放速率</w:t>
            </w:r>
            <w:r>
              <w:rPr>
                <w:szCs w:val="21"/>
              </w:rPr>
              <w:t>kg/h</w:t>
            </w:r>
          </w:p>
        </w:tc>
        <w:tc>
          <w:tcPr>
            <w:tcW w:w="872" w:type="dxa"/>
            <w:vAlign w:val="center"/>
          </w:tcPr>
          <w:p w14:paraId="20E58A03" w14:textId="77777777" w:rsidR="00395D2F" w:rsidRDefault="00622BB9">
            <w:pPr>
              <w:adjustRightInd w:val="0"/>
              <w:snapToGrid w:val="0"/>
              <w:jc w:val="center"/>
              <w:rPr>
                <w:szCs w:val="21"/>
              </w:rPr>
            </w:pPr>
            <w:r>
              <w:rPr>
                <w:szCs w:val="21"/>
              </w:rPr>
              <w:t>排放量</w:t>
            </w:r>
          </w:p>
          <w:p w14:paraId="20EC60B2" w14:textId="77777777" w:rsidR="00395D2F" w:rsidRDefault="00622BB9">
            <w:pPr>
              <w:adjustRightInd w:val="0"/>
              <w:snapToGrid w:val="0"/>
              <w:jc w:val="center"/>
              <w:rPr>
                <w:szCs w:val="21"/>
              </w:rPr>
            </w:pPr>
            <w:r>
              <w:rPr>
                <w:szCs w:val="21"/>
              </w:rPr>
              <w:t>t/a</w:t>
            </w:r>
          </w:p>
        </w:tc>
        <w:tc>
          <w:tcPr>
            <w:tcW w:w="1156" w:type="dxa"/>
            <w:gridSpan w:val="2"/>
            <w:vAlign w:val="center"/>
          </w:tcPr>
          <w:p w14:paraId="27464AB5" w14:textId="77777777" w:rsidR="00395D2F" w:rsidRDefault="00622BB9">
            <w:pPr>
              <w:adjustRightInd w:val="0"/>
              <w:snapToGrid w:val="0"/>
              <w:jc w:val="center"/>
              <w:rPr>
                <w:szCs w:val="21"/>
              </w:rPr>
            </w:pPr>
            <w:r>
              <w:rPr>
                <w:szCs w:val="21"/>
              </w:rPr>
              <w:t>排放</w:t>
            </w:r>
          </w:p>
          <w:p w14:paraId="4EACC484" w14:textId="77777777" w:rsidR="00395D2F" w:rsidRDefault="00622BB9">
            <w:pPr>
              <w:adjustRightInd w:val="0"/>
              <w:snapToGrid w:val="0"/>
              <w:jc w:val="center"/>
              <w:rPr>
                <w:szCs w:val="21"/>
              </w:rPr>
            </w:pPr>
            <w:r>
              <w:rPr>
                <w:szCs w:val="21"/>
              </w:rPr>
              <w:t>去向</w:t>
            </w:r>
          </w:p>
        </w:tc>
      </w:tr>
      <w:bookmarkEnd w:id="118"/>
      <w:bookmarkEnd w:id="119"/>
      <w:bookmarkEnd w:id="120"/>
      <w:bookmarkEnd w:id="121"/>
      <w:bookmarkEnd w:id="122"/>
      <w:tr w:rsidR="00395D2F" w14:paraId="2E287BF5" w14:textId="77777777">
        <w:trPr>
          <w:gridBefore w:val="1"/>
          <w:wBefore w:w="103" w:type="dxa"/>
          <w:trHeight w:val="283"/>
          <w:jc w:val="center"/>
        </w:trPr>
        <w:tc>
          <w:tcPr>
            <w:tcW w:w="448" w:type="dxa"/>
            <w:vMerge w:val="restart"/>
            <w:vAlign w:val="center"/>
          </w:tcPr>
          <w:p w14:paraId="5B5CC8E4" w14:textId="77777777" w:rsidR="00395D2F" w:rsidRDefault="00622BB9">
            <w:pPr>
              <w:snapToGrid w:val="0"/>
              <w:jc w:val="center"/>
              <w:rPr>
                <w:szCs w:val="21"/>
              </w:rPr>
            </w:pPr>
            <w:r>
              <w:rPr>
                <w:szCs w:val="21"/>
              </w:rPr>
              <w:t>大</w:t>
            </w:r>
          </w:p>
          <w:p w14:paraId="1193C71F" w14:textId="77777777" w:rsidR="00395D2F" w:rsidRDefault="00622BB9">
            <w:pPr>
              <w:snapToGrid w:val="0"/>
              <w:jc w:val="center"/>
              <w:rPr>
                <w:szCs w:val="21"/>
              </w:rPr>
            </w:pPr>
            <w:r>
              <w:rPr>
                <w:szCs w:val="21"/>
              </w:rPr>
              <w:t>气</w:t>
            </w:r>
          </w:p>
          <w:p w14:paraId="6D4AA023" w14:textId="77777777" w:rsidR="00395D2F" w:rsidRDefault="00622BB9">
            <w:pPr>
              <w:snapToGrid w:val="0"/>
              <w:jc w:val="center"/>
              <w:rPr>
                <w:szCs w:val="21"/>
              </w:rPr>
            </w:pPr>
            <w:r>
              <w:rPr>
                <w:szCs w:val="21"/>
              </w:rPr>
              <w:t>污</w:t>
            </w:r>
          </w:p>
          <w:p w14:paraId="62EE618A" w14:textId="77777777" w:rsidR="00395D2F" w:rsidRDefault="00622BB9">
            <w:pPr>
              <w:snapToGrid w:val="0"/>
              <w:jc w:val="center"/>
              <w:rPr>
                <w:szCs w:val="21"/>
              </w:rPr>
            </w:pPr>
            <w:r>
              <w:rPr>
                <w:szCs w:val="21"/>
              </w:rPr>
              <w:t>染</w:t>
            </w:r>
          </w:p>
          <w:p w14:paraId="6E20CAAA" w14:textId="77777777" w:rsidR="00395D2F" w:rsidRDefault="00622BB9">
            <w:pPr>
              <w:snapToGrid w:val="0"/>
              <w:jc w:val="center"/>
              <w:rPr>
                <w:szCs w:val="21"/>
              </w:rPr>
            </w:pPr>
            <w:r>
              <w:rPr>
                <w:szCs w:val="21"/>
              </w:rPr>
              <w:t>物</w:t>
            </w:r>
          </w:p>
        </w:tc>
        <w:tc>
          <w:tcPr>
            <w:tcW w:w="1221" w:type="dxa"/>
            <w:vAlign w:val="center"/>
          </w:tcPr>
          <w:p w14:paraId="7B0BCC4C" w14:textId="77777777" w:rsidR="00395D2F" w:rsidRDefault="00622BB9">
            <w:pPr>
              <w:adjustRightInd w:val="0"/>
              <w:snapToGrid w:val="0"/>
              <w:jc w:val="center"/>
              <w:rPr>
                <w:szCs w:val="21"/>
              </w:rPr>
            </w:pPr>
            <w:r>
              <w:rPr>
                <w:szCs w:val="21"/>
              </w:rPr>
              <w:t>P1</w:t>
            </w:r>
          </w:p>
          <w:p w14:paraId="0EA97939" w14:textId="77777777" w:rsidR="00395D2F" w:rsidRDefault="00622BB9">
            <w:pPr>
              <w:adjustRightInd w:val="0"/>
              <w:snapToGrid w:val="0"/>
              <w:jc w:val="center"/>
              <w:rPr>
                <w:szCs w:val="21"/>
              </w:rPr>
            </w:pPr>
            <w:bookmarkStart w:id="123" w:name="OLE_LINK103"/>
            <w:r>
              <w:rPr>
                <w:rFonts w:hint="eastAsia"/>
                <w:szCs w:val="21"/>
              </w:rPr>
              <w:t>2600</w:t>
            </w:r>
            <w:r>
              <w:rPr>
                <w:szCs w:val="21"/>
              </w:rPr>
              <w:t>m</w:t>
            </w:r>
            <w:r>
              <w:rPr>
                <w:szCs w:val="21"/>
                <w:vertAlign w:val="superscript"/>
              </w:rPr>
              <w:t>3</w:t>
            </w:r>
            <w:r>
              <w:rPr>
                <w:szCs w:val="21"/>
              </w:rPr>
              <w:t>/h</w:t>
            </w:r>
            <w:bookmarkEnd w:id="123"/>
          </w:p>
        </w:tc>
        <w:tc>
          <w:tcPr>
            <w:tcW w:w="1108" w:type="dxa"/>
            <w:gridSpan w:val="2"/>
            <w:vAlign w:val="center"/>
          </w:tcPr>
          <w:p w14:paraId="169C2BB1" w14:textId="77777777" w:rsidR="00395D2F" w:rsidRDefault="00622BB9">
            <w:pPr>
              <w:jc w:val="center"/>
            </w:pPr>
            <w:bookmarkStart w:id="124" w:name="OLE_LINK104"/>
            <w:r>
              <w:t>颗粒物</w:t>
            </w:r>
            <w:bookmarkEnd w:id="124"/>
          </w:p>
        </w:tc>
        <w:tc>
          <w:tcPr>
            <w:tcW w:w="962" w:type="dxa"/>
            <w:vAlign w:val="center"/>
          </w:tcPr>
          <w:p w14:paraId="0044F0AF" w14:textId="77777777" w:rsidR="00395D2F" w:rsidRDefault="00622BB9">
            <w:pPr>
              <w:adjustRightInd w:val="0"/>
              <w:snapToGrid w:val="0"/>
              <w:jc w:val="center"/>
              <w:rPr>
                <w:szCs w:val="21"/>
              </w:rPr>
            </w:pPr>
            <w:r>
              <w:rPr>
                <w:rFonts w:hint="eastAsia"/>
                <w:szCs w:val="21"/>
              </w:rPr>
              <w:t>763.5</w:t>
            </w:r>
          </w:p>
        </w:tc>
        <w:tc>
          <w:tcPr>
            <w:tcW w:w="967" w:type="dxa"/>
            <w:vAlign w:val="center"/>
          </w:tcPr>
          <w:p w14:paraId="6FD212B5" w14:textId="77777777" w:rsidR="00395D2F" w:rsidRDefault="00622BB9">
            <w:pPr>
              <w:adjustRightInd w:val="0"/>
              <w:snapToGrid w:val="0"/>
              <w:jc w:val="center"/>
              <w:rPr>
                <w:szCs w:val="21"/>
              </w:rPr>
            </w:pPr>
            <w:r>
              <w:rPr>
                <w:rFonts w:hint="eastAsia"/>
                <w:szCs w:val="21"/>
              </w:rPr>
              <w:t>3.97</w:t>
            </w:r>
          </w:p>
        </w:tc>
        <w:tc>
          <w:tcPr>
            <w:tcW w:w="975" w:type="dxa"/>
            <w:gridSpan w:val="2"/>
            <w:vAlign w:val="center"/>
          </w:tcPr>
          <w:p w14:paraId="69249F3E" w14:textId="77777777" w:rsidR="00395D2F" w:rsidRDefault="00622BB9">
            <w:pPr>
              <w:adjustRightInd w:val="0"/>
              <w:snapToGrid w:val="0"/>
              <w:jc w:val="center"/>
              <w:rPr>
                <w:szCs w:val="21"/>
              </w:rPr>
            </w:pPr>
            <w:r>
              <w:rPr>
                <w:rFonts w:hint="eastAsia"/>
                <w:szCs w:val="21"/>
              </w:rPr>
              <w:t>3.85</w:t>
            </w:r>
          </w:p>
        </w:tc>
        <w:tc>
          <w:tcPr>
            <w:tcW w:w="976" w:type="dxa"/>
            <w:vAlign w:val="center"/>
          </w:tcPr>
          <w:p w14:paraId="3CFDEE8E" w14:textId="77777777" w:rsidR="00395D2F" w:rsidRDefault="00622BB9">
            <w:pPr>
              <w:adjustRightInd w:val="0"/>
              <w:snapToGrid w:val="0"/>
              <w:jc w:val="center"/>
              <w:rPr>
                <w:szCs w:val="21"/>
              </w:rPr>
            </w:pPr>
            <w:r>
              <w:rPr>
                <w:rFonts w:hint="eastAsia"/>
                <w:szCs w:val="21"/>
              </w:rPr>
              <w:t>0.01</w:t>
            </w:r>
          </w:p>
        </w:tc>
        <w:tc>
          <w:tcPr>
            <w:tcW w:w="872" w:type="dxa"/>
            <w:vAlign w:val="center"/>
          </w:tcPr>
          <w:p w14:paraId="74B5A00A" w14:textId="77777777" w:rsidR="00395D2F" w:rsidRDefault="00622BB9">
            <w:pPr>
              <w:adjustRightInd w:val="0"/>
              <w:snapToGrid w:val="0"/>
              <w:jc w:val="center"/>
              <w:rPr>
                <w:szCs w:val="21"/>
              </w:rPr>
            </w:pPr>
            <w:r>
              <w:rPr>
                <w:rFonts w:hint="eastAsia"/>
                <w:szCs w:val="21"/>
              </w:rPr>
              <w:t>0.02</w:t>
            </w:r>
          </w:p>
        </w:tc>
        <w:tc>
          <w:tcPr>
            <w:tcW w:w="1156" w:type="dxa"/>
            <w:gridSpan w:val="2"/>
            <w:vMerge w:val="restart"/>
            <w:vAlign w:val="center"/>
          </w:tcPr>
          <w:p w14:paraId="76C99365" w14:textId="77777777" w:rsidR="00395D2F" w:rsidRDefault="00622BB9">
            <w:pPr>
              <w:snapToGrid w:val="0"/>
              <w:jc w:val="center"/>
              <w:rPr>
                <w:szCs w:val="21"/>
              </w:rPr>
            </w:pPr>
            <w:r>
              <w:rPr>
                <w:szCs w:val="21"/>
              </w:rPr>
              <w:t>周围大气</w:t>
            </w:r>
          </w:p>
        </w:tc>
      </w:tr>
      <w:tr w:rsidR="00395D2F" w14:paraId="3ACC775A" w14:textId="77777777">
        <w:trPr>
          <w:gridBefore w:val="1"/>
          <w:wBefore w:w="103" w:type="dxa"/>
          <w:trHeight w:val="283"/>
          <w:jc w:val="center"/>
        </w:trPr>
        <w:tc>
          <w:tcPr>
            <w:tcW w:w="448" w:type="dxa"/>
            <w:vMerge/>
            <w:vAlign w:val="center"/>
          </w:tcPr>
          <w:p w14:paraId="62283FFE" w14:textId="77777777" w:rsidR="00395D2F" w:rsidRDefault="00395D2F">
            <w:pPr>
              <w:snapToGrid w:val="0"/>
              <w:jc w:val="center"/>
              <w:rPr>
                <w:szCs w:val="21"/>
              </w:rPr>
            </w:pPr>
          </w:p>
        </w:tc>
        <w:tc>
          <w:tcPr>
            <w:tcW w:w="1221" w:type="dxa"/>
            <w:vAlign w:val="center"/>
          </w:tcPr>
          <w:p w14:paraId="3D2BD2E2" w14:textId="77777777" w:rsidR="00395D2F" w:rsidRDefault="00622BB9">
            <w:pPr>
              <w:adjustRightInd w:val="0"/>
              <w:snapToGrid w:val="0"/>
              <w:jc w:val="center"/>
              <w:rPr>
                <w:szCs w:val="21"/>
              </w:rPr>
            </w:pPr>
            <w:r>
              <w:rPr>
                <w:szCs w:val="21"/>
              </w:rPr>
              <w:t>P2</w:t>
            </w:r>
          </w:p>
          <w:p w14:paraId="5545F93F" w14:textId="77777777" w:rsidR="00395D2F" w:rsidRDefault="00622BB9">
            <w:pPr>
              <w:adjustRightInd w:val="0"/>
              <w:snapToGrid w:val="0"/>
              <w:jc w:val="center"/>
              <w:rPr>
                <w:szCs w:val="21"/>
              </w:rPr>
            </w:pPr>
            <w:r>
              <w:rPr>
                <w:szCs w:val="21"/>
              </w:rPr>
              <w:t>5</w:t>
            </w:r>
            <w:r>
              <w:rPr>
                <w:rFonts w:hint="eastAsia"/>
                <w:szCs w:val="21"/>
              </w:rPr>
              <w:t>4</w:t>
            </w:r>
            <w:r>
              <w:rPr>
                <w:szCs w:val="21"/>
              </w:rPr>
              <w:t>00m</w:t>
            </w:r>
            <w:r>
              <w:rPr>
                <w:szCs w:val="21"/>
                <w:vertAlign w:val="superscript"/>
              </w:rPr>
              <w:t>3</w:t>
            </w:r>
            <w:r>
              <w:rPr>
                <w:szCs w:val="21"/>
              </w:rPr>
              <w:t>/h</w:t>
            </w:r>
          </w:p>
        </w:tc>
        <w:tc>
          <w:tcPr>
            <w:tcW w:w="1108" w:type="dxa"/>
            <w:gridSpan w:val="2"/>
            <w:vAlign w:val="center"/>
          </w:tcPr>
          <w:p w14:paraId="7877DB39" w14:textId="77777777" w:rsidR="00395D2F" w:rsidRDefault="00622BB9">
            <w:pPr>
              <w:jc w:val="center"/>
            </w:pPr>
            <w:r>
              <w:t>颗粒物</w:t>
            </w:r>
          </w:p>
        </w:tc>
        <w:tc>
          <w:tcPr>
            <w:tcW w:w="962" w:type="dxa"/>
            <w:vAlign w:val="center"/>
          </w:tcPr>
          <w:p w14:paraId="292204C8" w14:textId="77777777" w:rsidR="00395D2F" w:rsidRDefault="00622BB9">
            <w:pPr>
              <w:adjustRightInd w:val="0"/>
              <w:snapToGrid w:val="0"/>
              <w:jc w:val="center"/>
              <w:rPr>
                <w:szCs w:val="21"/>
              </w:rPr>
            </w:pPr>
            <w:r>
              <w:rPr>
                <w:rFonts w:hint="eastAsia"/>
                <w:szCs w:val="21"/>
              </w:rPr>
              <w:t>642.1</w:t>
            </w:r>
          </w:p>
        </w:tc>
        <w:tc>
          <w:tcPr>
            <w:tcW w:w="967" w:type="dxa"/>
            <w:vAlign w:val="center"/>
          </w:tcPr>
          <w:p w14:paraId="191E35DD" w14:textId="77777777" w:rsidR="00395D2F" w:rsidRDefault="00622BB9">
            <w:pPr>
              <w:adjustRightInd w:val="0"/>
              <w:snapToGrid w:val="0"/>
              <w:jc w:val="center"/>
              <w:rPr>
                <w:szCs w:val="21"/>
              </w:rPr>
            </w:pPr>
            <w:r>
              <w:rPr>
                <w:rFonts w:hint="eastAsia"/>
                <w:szCs w:val="21"/>
              </w:rPr>
              <w:t>6.935</w:t>
            </w:r>
          </w:p>
        </w:tc>
        <w:tc>
          <w:tcPr>
            <w:tcW w:w="975" w:type="dxa"/>
            <w:gridSpan w:val="2"/>
            <w:vAlign w:val="center"/>
          </w:tcPr>
          <w:p w14:paraId="37052485" w14:textId="77777777" w:rsidR="00395D2F" w:rsidRDefault="00622BB9">
            <w:pPr>
              <w:adjustRightInd w:val="0"/>
              <w:snapToGrid w:val="0"/>
              <w:jc w:val="center"/>
              <w:rPr>
                <w:szCs w:val="21"/>
              </w:rPr>
            </w:pPr>
            <w:r>
              <w:rPr>
                <w:rFonts w:hint="eastAsia"/>
                <w:szCs w:val="21"/>
              </w:rPr>
              <w:t>3.24</w:t>
            </w:r>
          </w:p>
        </w:tc>
        <w:tc>
          <w:tcPr>
            <w:tcW w:w="976" w:type="dxa"/>
            <w:vAlign w:val="center"/>
          </w:tcPr>
          <w:p w14:paraId="5B56D5DC" w14:textId="77777777" w:rsidR="00395D2F" w:rsidRDefault="00622BB9">
            <w:pPr>
              <w:adjustRightInd w:val="0"/>
              <w:snapToGrid w:val="0"/>
              <w:jc w:val="center"/>
              <w:rPr>
                <w:szCs w:val="21"/>
              </w:rPr>
            </w:pPr>
            <w:r>
              <w:rPr>
                <w:rFonts w:hint="eastAsia"/>
                <w:szCs w:val="21"/>
              </w:rPr>
              <w:t>0.018</w:t>
            </w:r>
          </w:p>
        </w:tc>
        <w:tc>
          <w:tcPr>
            <w:tcW w:w="872" w:type="dxa"/>
            <w:vAlign w:val="center"/>
          </w:tcPr>
          <w:p w14:paraId="2D574711" w14:textId="77777777" w:rsidR="00395D2F" w:rsidRDefault="00622BB9">
            <w:pPr>
              <w:adjustRightInd w:val="0"/>
              <w:snapToGrid w:val="0"/>
              <w:jc w:val="center"/>
              <w:rPr>
                <w:szCs w:val="21"/>
              </w:rPr>
            </w:pPr>
            <w:r>
              <w:rPr>
                <w:szCs w:val="21"/>
              </w:rPr>
              <w:t>0.0</w:t>
            </w:r>
            <w:r>
              <w:rPr>
                <w:rFonts w:hint="eastAsia"/>
                <w:szCs w:val="21"/>
              </w:rPr>
              <w:t>35</w:t>
            </w:r>
          </w:p>
        </w:tc>
        <w:tc>
          <w:tcPr>
            <w:tcW w:w="1156" w:type="dxa"/>
            <w:gridSpan w:val="2"/>
            <w:vMerge/>
            <w:vAlign w:val="center"/>
          </w:tcPr>
          <w:p w14:paraId="084E3178" w14:textId="77777777" w:rsidR="00395D2F" w:rsidRDefault="00395D2F">
            <w:pPr>
              <w:snapToGrid w:val="0"/>
              <w:jc w:val="center"/>
              <w:rPr>
                <w:szCs w:val="21"/>
              </w:rPr>
            </w:pPr>
          </w:p>
        </w:tc>
      </w:tr>
      <w:tr w:rsidR="00395D2F" w14:paraId="3CC8233C" w14:textId="77777777">
        <w:trPr>
          <w:gridBefore w:val="1"/>
          <w:wBefore w:w="103" w:type="dxa"/>
          <w:trHeight w:val="283"/>
          <w:jc w:val="center"/>
        </w:trPr>
        <w:tc>
          <w:tcPr>
            <w:tcW w:w="448" w:type="dxa"/>
            <w:vMerge/>
            <w:vAlign w:val="center"/>
          </w:tcPr>
          <w:p w14:paraId="510B785C" w14:textId="77777777" w:rsidR="00395D2F" w:rsidRDefault="00395D2F">
            <w:pPr>
              <w:snapToGrid w:val="0"/>
              <w:jc w:val="center"/>
              <w:rPr>
                <w:szCs w:val="21"/>
              </w:rPr>
            </w:pPr>
          </w:p>
        </w:tc>
        <w:tc>
          <w:tcPr>
            <w:tcW w:w="1221" w:type="dxa"/>
            <w:vAlign w:val="center"/>
          </w:tcPr>
          <w:p w14:paraId="401531E5" w14:textId="77777777" w:rsidR="00395D2F" w:rsidRDefault="00622BB9">
            <w:pPr>
              <w:adjustRightInd w:val="0"/>
              <w:snapToGrid w:val="0"/>
              <w:jc w:val="center"/>
              <w:rPr>
                <w:szCs w:val="21"/>
              </w:rPr>
            </w:pPr>
            <w:r>
              <w:rPr>
                <w:szCs w:val="21"/>
              </w:rPr>
              <w:t>P3</w:t>
            </w:r>
          </w:p>
          <w:p w14:paraId="0827FB2E" w14:textId="77777777" w:rsidR="00395D2F" w:rsidRDefault="00622BB9">
            <w:pPr>
              <w:adjustRightInd w:val="0"/>
              <w:snapToGrid w:val="0"/>
              <w:jc w:val="center"/>
              <w:rPr>
                <w:szCs w:val="21"/>
              </w:rPr>
            </w:pPr>
            <w:bookmarkStart w:id="125" w:name="OLE_LINK110"/>
            <w:r>
              <w:rPr>
                <w:szCs w:val="21"/>
              </w:rPr>
              <w:t>5</w:t>
            </w:r>
            <w:r>
              <w:rPr>
                <w:rFonts w:hint="eastAsia"/>
                <w:szCs w:val="21"/>
              </w:rPr>
              <w:t>4</w:t>
            </w:r>
            <w:r>
              <w:rPr>
                <w:szCs w:val="21"/>
              </w:rPr>
              <w:t>00</w:t>
            </w:r>
            <w:bookmarkStart w:id="126" w:name="OLE_LINK50"/>
            <w:r>
              <w:rPr>
                <w:szCs w:val="21"/>
              </w:rPr>
              <w:t>m</w:t>
            </w:r>
            <w:r>
              <w:rPr>
                <w:szCs w:val="21"/>
                <w:vertAlign w:val="superscript"/>
              </w:rPr>
              <w:t>3</w:t>
            </w:r>
            <w:r>
              <w:rPr>
                <w:szCs w:val="21"/>
              </w:rPr>
              <w:t>/h</w:t>
            </w:r>
            <w:bookmarkEnd w:id="125"/>
            <w:bookmarkEnd w:id="126"/>
          </w:p>
        </w:tc>
        <w:tc>
          <w:tcPr>
            <w:tcW w:w="1108" w:type="dxa"/>
            <w:gridSpan w:val="2"/>
            <w:vAlign w:val="center"/>
          </w:tcPr>
          <w:p w14:paraId="00DBD727" w14:textId="77777777" w:rsidR="00395D2F" w:rsidRDefault="00622BB9">
            <w:pPr>
              <w:snapToGrid w:val="0"/>
              <w:jc w:val="center"/>
              <w:rPr>
                <w:szCs w:val="21"/>
              </w:rPr>
            </w:pPr>
            <w:bookmarkStart w:id="127" w:name="OLE_LINK51"/>
            <w:r>
              <w:rPr>
                <w:szCs w:val="21"/>
              </w:rPr>
              <w:t>颗粒物</w:t>
            </w:r>
            <w:bookmarkEnd w:id="127"/>
          </w:p>
        </w:tc>
        <w:tc>
          <w:tcPr>
            <w:tcW w:w="962" w:type="dxa"/>
            <w:vAlign w:val="center"/>
          </w:tcPr>
          <w:p w14:paraId="0CD99291" w14:textId="77777777" w:rsidR="00395D2F" w:rsidRDefault="00622BB9">
            <w:pPr>
              <w:adjustRightInd w:val="0"/>
              <w:snapToGrid w:val="0"/>
              <w:jc w:val="center"/>
              <w:rPr>
                <w:szCs w:val="21"/>
              </w:rPr>
            </w:pPr>
            <w:r>
              <w:rPr>
                <w:rFonts w:hint="eastAsia"/>
                <w:szCs w:val="21"/>
              </w:rPr>
              <w:t>642.1</w:t>
            </w:r>
          </w:p>
        </w:tc>
        <w:tc>
          <w:tcPr>
            <w:tcW w:w="967" w:type="dxa"/>
            <w:vAlign w:val="center"/>
          </w:tcPr>
          <w:p w14:paraId="11D87C47" w14:textId="77777777" w:rsidR="00395D2F" w:rsidRDefault="00622BB9">
            <w:pPr>
              <w:adjustRightInd w:val="0"/>
              <w:snapToGrid w:val="0"/>
              <w:jc w:val="center"/>
              <w:rPr>
                <w:szCs w:val="21"/>
              </w:rPr>
            </w:pPr>
            <w:r>
              <w:rPr>
                <w:rFonts w:hint="eastAsia"/>
                <w:szCs w:val="21"/>
              </w:rPr>
              <w:t>6.935</w:t>
            </w:r>
          </w:p>
        </w:tc>
        <w:tc>
          <w:tcPr>
            <w:tcW w:w="975" w:type="dxa"/>
            <w:gridSpan w:val="2"/>
            <w:vAlign w:val="center"/>
          </w:tcPr>
          <w:p w14:paraId="3924663B" w14:textId="77777777" w:rsidR="00395D2F" w:rsidRDefault="00622BB9">
            <w:pPr>
              <w:adjustRightInd w:val="0"/>
              <w:snapToGrid w:val="0"/>
              <w:jc w:val="center"/>
              <w:rPr>
                <w:szCs w:val="21"/>
              </w:rPr>
            </w:pPr>
            <w:r>
              <w:rPr>
                <w:rFonts w:hint="eastAsia"/>
                <w:szCs w:val="21"/>
              </w:rPr>
              <w:t>3.24</w:t>
            </w:r>
          </w:p>
        </w:tc>
        <w:tc>
          <w:tcPr>
            <w:tcW w:w="976" w:type="dxa"/>
            <w:vAlign w:val="center"/>
          </w:tcPr>
          <w:p w14:paraId="4472AAA1" w14:textId="77777777" w:rsidR="00395D2F" w:rsidRDefault="00622BB9">
            <w:pPr>
              <w:adjustRightInd w:val="0"/>
              <w:snapToGrid w:val="0"/>
              <w:jc w:val="center"/>
              <w:rPr>
                <w:szCs w:val="21"/>
              </w:rPr>
            </w:pPr>
            <w:r>
              <w:rPr>
                <w:szCs w:val="21"/>
              </w:rPr>
              <w:t>0.0</w:t>
            </w:r>
            <w:r>
              <w:rPr>
                <w:rFonts w:hint="eastAsia"/>
                <w:szCs w:val="21"/>
              </w:rPr>
              <w:t>18</w:t>
            </w:r>
          </w:p>
        </w:tc>
        <w:tc>
          <w:tcPr>
            <w:tcW w:w="872" w:type="dxa"/>
            <w:vAlign w:val="center"/>
          </w:tcPr>
          <w:p w14:paraId="7E08C5B1" w14:textId="77777777" w:rsidR="00395D2F" w:rsidRDefault="00622BB9">
            <w:pPr>
              <w:adjustRightInd w:val="0"/>
              <w:snapToGrid w:val="0"/>
              <w:jc w:val="center"/>
              <w:rPr>
                <w:szCs w:val="21"/>
              </w:rPr>
            </w:pPr>
            <w:r>
              <w:rPr>
                <w:szCs w:val="21"/>
              </w:rPr>
              <w:t>0.0</w:t>
            </w:r>
            <w:r>
              <w:rPr>
                <w:rFonts w:hint="eastAsia"/>
                <w:szCs w:val="21"/>
              </w:rPr>
              <w:t>35</w:t>
            </w:r>
          </w:p>
        </w:tc>
        <w:tc>
          <w:tcPr>
            <w:tcW w:w="1156" w:type="dxa"/>
            <w:gridSpan w:val="2"/>
            <w:vMerge/>
            <w:vAlign w:val="center"/>
          </w:tcPr>
          <w:p w14:paraId="31950406" w14:textId="77777777" w:rsidR="00395D2F" w:rsidRDefault="00395D2F">
            <w:pPr>
              <w:snapToGrid w:val="0"/>
              <w:jc w:val="center"/>
              <w:rPr>
                <w:szCs w:val="21"/>
              </w:rPr>
            </w:pPr>
          </w:p>
        </w:tc>
      </w:tr>
      <w:tr w:rsidR="00395D2F" w14:paraId="200E9D30" w14:textId="77777777">
        <w:trPr>
          <w:gridBefore w:val="1"/>
          <w:wBefore w:w="103" w:type="dxa"/>
          <w:trHeight w:val="283"/>
          <w:jc w:val="center"/>
        </w:trPr>
        <w:tc>
          <w:tcPr>
            <w:tcW w:w="448" w:type="dxa"/>
            <w:vMerge/>
            <w:vAlign w:val="center"/>
          </w:tcPr>
          <w:p w14:paraId="64FC9275" w14:textId="77777777" w:rsidR="00395D2F" w:rsidRDefault="00395D2F">
            <w:pPr>
              <w:snapToGrid w:val="0"/>
              <w:jc w:val="center"/>
              <w:rPr>
                <w:szCs w:val="21"/>
              </w:rPr>
            </w:pPr>
            <w:bookmarkStart w:id="128" w:name="OLE_LINK171" w:colFirst="4" w:colLast="4"/>
            <w:bookmarkStart w:id="129" w:name="OLE_LINK105" w:colFirst="2" w:colLast="2"/>
            <w:bookmarkStart w:id="130" w:name="OLE_LINK107" w:colFirst="7" w:colLast="7"/>
            <w:bookmarkStart w:id="131" w:name="OLE_LINK118" w:colFirst="3" w:colLast="3"/>
            <w:bookmarkStart w:id="132" w:name="OLE_LINK119" w:colFirst="5" w:colLast="5"/>
            <w:bookmarkStart w:id="133" w:name="OLE_LINK120" w:colFirst="6" w:colLast="6"/>
          </w:p>
        </w:tc>
        <w:tc>
          <w:tcPr>
            <w:tcW w:w="1221" w:type="dxa"/>
            <w:vMerge w:val="restart"/>
            <w:vAlign w:val="center"/>
          </w:tcPr>
          <w:p w14:paraId="488B6E4A" w14:textId="77777777" w:rsidR="00395D2F" w:rsidRDefault="00622BB9">
            <w:pPr>
              <w:adjustRightInd w:val="0"/>
              <w:snapToGrid w:val="0"/>
              <w:jc w:val="center"/>
              <w:rPr>
                <w:szCs w:val="21"/>
              </w:rPr>
            </w:pPr>
            <w:bookmarkStart w:id="134" w:name="OLE_LINK101"/>
            <w:r>
              <w:rPr>
                <w:szCs w:val="21"/>
              </w:rPr>
              <w:t>P4</w:t>
            </w:r>
          </w:p>
          <w:p w14:paraId="2812FA48" w14:textId="77777777" w:rsidR="00395D2F" w:rsidRDefault="00622BB9">
            <w:pPr>
              <w:adjustRightInd w:val="0"/>
              <w:snapToGrid w:val="0"/>
              <w:jc w:val="center"/>
              <w:rPr>
                <w:szCs w:val="21"/>
              </w:rPr>
            </w:pPr>
            <w:r>
              <w:rPr>
                <w:szCs w:val="21"/>
              </w:rPr>
              <w:t>5000m</w:t>
            </w:r>
            <w:r>
              <w:rPr>
                <w:szCs w:val="21"/>
                <w:vertAlign w:val="superscript"/>
              </w:rPr>
              <w:t>3</w:t>
            </w:r>
            <w:r>
              <w:rPr>
                <w:szCs w:val="21"/>
              </w:rPr>
              <w:t>/h</w:t>
            </w:r>
            <w:bookmarkEnd w:id="134"/>
          </w:p>
        </w:tc>
        <w:tc>
          <w:tcPr>
            <w:tcW w:w="1108" w:type="dxa"/>
            <w:gridSpan w:val="2"/>
            <w:vAlign w:val="center"/>
          </w:tcPr>
          <w:p w14:paraId="7B18571F" w14:textId="77777777" w:rsidR="00395D2F" w:rsidRDefault="00622BB9">
            <w:pPr>
              <w:snapToGrid w:val="0"/>
              <w:jc w:val="center"/>
              <w:rPr>
                <w:szCs w:val="21"/>
              </w:rPr>
            </w:pPr>
            <w:r>
              <w:rPr>
                <w:szCs w:val="21"/>
              </w:rPr>
              <w:t>颗粒物</w:t>
            </w:r>
          </w:p>
        </w:tc>
        <w:tc>
          <w:tcPr>
            <w:tcW w:w="962" w:type="dxa"/>
            <w:vAlign w:val="center"/>
          </w:tcPr>
          <w:p w14:paraId="6FD33E97" w14:textId="77777777" w:rsidR="00395D2F" w:rsidRDefault="00622BB9">
            <w:pPr>
              <w:adjustRightInd w:val="0"/>
              <w:snapToGrid w:val="0"/>
              <w:jc w:val="center"/>
              <w:rPr>
                <w:szCs w:val="21"/>
              </w:rPr>
            </w:pPr>
            <w:r>
              <w:rPr>
                <w:rFonts w:hint="eastAsia"/>
                <w:szCs w:val="21"/>
              </w:rPr>
              <w:t>0.04</w:t>
            </w:r>
          </w:p>
        </w:tc>
        <w:tc>
          <w:tcPr>
            <w:tcW w:w="967" w:type="dxa"/>
            <w:vAlign w:val="center"/>
          </w:tcPr>
          <w:p w14:paraId="16150A4A" w14:textId="77777777" w:rsidR="00395D2F" w:rsidRDefault="00622BB9">
            <w:pPr>
              <w:adjustRightInd w:val="0"/>
              <w:snapToGrid w:val="0"/>
              <w:jc w:val="center"/>
              <w:rPr>
                <w:szCs w:val="21"/>
              </w:rPr>
            </w:pPr>
            <w:r>
              <w:rPr>
                <w:szCs w:val="21"/>
              </w:rPr>
              <w:t>0.00</w:t>
            </w:r>
            <w:r>
              <w:rPr>
                <w:rFonts w:hint="eastAsia"/>
                <w:szCs w:val="21"/>
              </w:rPr>
              <w:t>04</w:t>
            </w:r>
          </w:p>
        </w:tc>
        <w:tc>
          <w:tcPr>
            <w:tcW w:w="975" w:type="dxa"/>
            <w:gridSpan w:val="2"/>
            <w:vAlign w:val="center"/>
          </w:tcPr>
          <w:p w14:paraId="40386DDC" w14:textId="77777777" w:rsidR="00395D2F" w:rsidRDefault="00622BB9">
            <w:pPr>
              <w:adjustRightInd w:val="0"/>
              <w:snapToGrid w:val="0"/>
              <w:jc w:val="center"/>
              <w:rPr>
                <w:szCs w:val="21"/>
              </w:rPr>
            </w:pPr>
            <w:r>
              <w:rPr>
                <w:rFonts w:hint="eastAsia"/>
                <w:szCs w:val="21"/>
              </w:rPr>
              <w:t>0.04</w:t>
            </w:r>
          </w:p>
        </w:tc>
        <w:tc>
          <w:tcPr>
            <w:tcW w:w="976" w:type="dxa"/>
            <w:vAlign w:val="center"/>
          </w:tcPr>
          <w:p w14:paraId="4FDB5482" w14:textId="77777777" w:rsidR="00395D2F" w:rsidRDefault="00622BB9">
            <w:pPr>
              <w:adjustRightInd w:val="0"/>
              <w:snapToGrid w:val="0"/>
              <w:jc w:val="center"/>
              <w:rPr>
                <w:szCs w:val="21"/>
              </w:rPr>
            </w:pPr>
            <w:r>
              <w:rPr>
                <w:szCs w:val="21"/>
              </w:rPr>
              <w:t>0.000</w:t>
            </w:r>
            <w:r>
              <w:rPr>
                <w:rFonts w:hint="eastAsia"/>
                <w:szCs w:val="21"/>
              </w:rPr>
              <w:t>2</w:t>
            </w:r>
          </w:p>
        </w:tc>
        <w:tc>
          <w:tcPr>
            <w:tcW w:w="872" w:type="dxa"/>
            <w:vAlign w:val="center"/>
          </w:tcPr>
          <w:p w14:paraId="2C45D2EC" w14:textId="77777777" w:rsidR="00395D2F" w:rsidRDefault="00622BB9">
            <w:pPr>
              <w:adjustRightInd w:val="0"/>
              <w:snapToGrid w:val="0"/>
              <w:jc w:val="center"/>
              <w:rPr>
                <w:szCs w:val="21"/>
              </w:rPr>
            </w:pPr>
            <w:r>
              <w:rPr>
                <w:szCs w:val="21"/>
              </w:rPr>
              <w:t>0.00</w:t>
            </w:r>
            <w:r>
              <w:rPr>
                <w:rFonts w:hint="eastAsia"/>
                <w:szCs w:val="21"/>
              </w:rPr>
              <w:t>04</w:t>
            </w:r>
          </w:p>
        </w:tc>
        <w:tc>
          <w:tcPr>
            <w:tcW w:w="1156" w:type="dxa"/>
            <w:gridSpan w:val="2"/>
            <w:vMerge/>
            <w:vAlign w:val="center"/>
          </w:tcPr>
          <w:p w14:paraId="0DB97D75" w14:textId="77777777" w:rsidR="00395D2F" w:rsidRDefault="00395D2F">
            <w:pPr>
              <w:snapToGrid w:val="0"/>
              <w:jc w:val="center"/>
              <w:rPr>
                <w:szCs w:val="21"/>
              </w:rPr>
            </w:pPr>
          </w:p>
        </w:tc>
      </w:tr>
      <w:tr w:rsidR="00395D2F" w14:paraId="7C1FD737" w14:textId="77777777">
        <w:trPr>
          <w:gridBefore w:val="1"/>
          <w:wBefore w:w="103" w:type="dxa"/>
          <w:trHeight w:val="283"/>
          <w:jc w:val="center"/>
        </w:trPr>
        <w:tc>
          <w:tcPr>
            <w:tcW w:w="448" w:type="dxa"/>
            <w:vMerge/>
            <w:vAlign w:val="center"/>
          </w:tcPr>
          <w:p w14:paraId="6BB1104E" w14:textId="77777777" w:rsidR="00395D2F" w:rsidRDefault="00395D2F">
            <w:pPr>
              <w:snapToGrid w:val="0"/>
              <w:jc w:val="center"/>
              <w:rPr>
                <w:szCs w:val="21"/>
              </w:rPr>
            </w:pPr>
          </w:p>
        </w:tc>
        <w:tc>
          <w:tcPr>
            <w:tcW w:w="1221" w:type="dxa"/>
            <w:vMerge/>
            <w:vAlign w:val="center"/>
          </w:tcPr>
          <w:p w14:paraId="02CB6053" w14:textId="77777777" w:rsidR="00395D2F" w:rsidRDefault="00395D2F">
            <w:pPr>
              <w:adjustRightInd w:val="0"/>
              <w:snapToGrid w:val="0"/>
              <w:jc w:val="center"/>
              <w:rPr>
                <w:szCs w:val="21"/>
              </w:rPr>
            </w:pPr>
          </w:p>
        </w:tc>
        <w:tc>
          <w:tcPr>
            <w:tcW w:w="1108" w:type="dxa"/>
            <w:gridSpan w:val="2"/>
            <w:vAlign w:val="center"/>
          </w:tcPr>
          <w:p w14:paraId="4F3AF77D" w14:textId="77777777" w:rsidR="00395D2F" w:rsidRDefault="00622BB9">
            <w:pPr>
              <w:snapToGrid w:val="0"/>
              <w:jc w:val="center"/>
              <w:rPr>
                <w:szCs w:val="21"/>
              </w:rPr>
            </w:pPr>
            <w:r>
              <w:rPr>
                <w:szCs w:val="21"/>
              </w:rPr>
              <w:t>SO</w:t>
            </w:r>
            <w:r>
              <w:rPr>
                <w:szCs w:val="21"/>
                <w:vertAlign w:val="subscript"/>
              </w:rPr>
              <w:t>2</w:t>
            </w:r>
          </w:p>
        </w:tc>
        <w:tc>
          <w:tcPr>
            <w:tcW w:w="962" w:type="dxa"/>
            <w:vAlign w:val="center"/>
          </w:tcPr>
          <w:p w14:paraId="24355E1E" w14:textId="77777777" w:rsidR="00395D2F" w:rsidRDefault="00622BB9">
            <w:pPr>
              <w:adjustRightInd w:val="0"/>
              <w:snapToGrid w:val="0"/>
              <w:jc w:val="center"/>
              <w:rPr>
                <w:szCs w:val="21"/>
              </w:rPr>
            </w:pPr>
            <w:r>
              <w:rPr>
                <w:rFonts w:hint="eastAsia"/>
                <w:szCs w:val="21"/>
              </w:rPr>
              <w:t>0.09</w:t>
            </w:r>
          </w:p>
        </w:tc>
        <w:tc>
          <w:tcPr>
            <w:tcW w:w="967" w:type="dxa"/>
            <w:vAlign w:val="center"/>
          </w:tcPr>
          <w:p w14:paraId="2E685800" w14:textId="77777777" w:rsidR="00395D2F" w:rsidRDefault="00622BB9">
            <w:pPr>
              <w:adjustRightInd w:val="0"/>
              <w:snapToGrid w:val="0"/>
              <w:jc w:val="center"/>
              <w:rPr>
                <w:szCs w:val="21"/>
              </w:rPr>
            </w:pPr>
            <w:r>
              <w:rPr>
                <w:szCs w:val="21"/>
              </w:rPr>
              <w:t>0.00</w:t>
            </w:r>
            <w:r>
              <w:rPr>
                <w:rFonts w:hint="eastAsia"/>
                <w:szCs w:val="21"/>
              </w:rPr>
              <w:t>09</w:t>
            </w:r>
          </w:p>
        </w:tc>
        <w:tc>
          <w:tcPr>
            <w:tcW w:w="975" w:type="dxa"/>
            <w:gridSpan w:val="2"/>
            <w:vAlign w:val="center"/>
          </w:tcPr>
          <w:p w14:paraId="7404CD31" w14:textId="77777777" w:rsidR="00395D2F" w:rsidRDefault="00622BB9">
            <w:pPr>
              <w:adjustRightInd w:val="0"/>
              <w:snapToGrid w:val="0"/>
              <w:jc w:val="center"/>
              <w:rPr>
                <w:szCs w:val="21"/>
              </w:rPr>
            </w:pPr>
            <w:r>
              <w:rPr>
                <w:rFonts w:hint="eastAsia"/>
                <w:szCs w:val="21"/>
              </w:rPr>
              <w:t>0.09</w:t>
            </w:r>
          </w:p>
        </w:tc>
        <w:tc>
          <w:tcPr>
            <w:tcW w:w="976" w:type="dxa"/>
            <w:vAlign w:val="center"/>
          </w:tcPr>
          <w:p w14:paraId="7740BECB" w14:textId="77777777" w:rsidR="00395D2F" w:rsidRDefault="00622BB9">
            <w:pPr>
              <w:adjustRightInd w:val="0"/>
              <w:snapToGrid w:val="0"/>
              <w:jc w:val="center"/>
              <w:rPr>
                <w:szCs w:val="21"/>
              </w:rPr>
            </w:pPr>
            <w:r>
              <w:rPr>
                <w:szCs w:val="21"/>
              </w:rPr>
              <w:t>0.00</w:t>
            </w:r>
            <w:r>
              <w:rPr>
                <w:rFonts w:hint="eastAsia"/>
                <w:szCs w:val="21"/>
              </w:rPr>
              <w:t>045</w:t>
            </w:r>
          </w:p>
        </w:tc>
        <w:tc>
          <w:tcPr>
            <w:tcW w:w="872" w:type="dxa"/>
            <w:vAlign w:val="center"/>
          </w:tcPr>
          <w:p w14:paraId="09E46477" w14:textId="77777777" w:rsidR="00395D2F" w:rsidRDefault="00622BB9">
            <w:pPr>
              <w:adjustRightInd w:val="0"/>
              <w:snapToGrid w:val="0"/>
              <w:jc w:val="center"/>
              <w:rPr>
                <w:szCs w:val="21"/>
              </w:rPr>
            </w:pPr>
            <w:r>
              <w:rPr>
                <w:szCs w:val="21"/>
              </w:rPr>
              <w:t>0.00</w:t>
            </w:r>
            <w:r>
              <w:rPr>
                <w:rFonts w:hint="eastAsia"/>
                <w:szCs w:val="21"/>
              </w:rPr>
              <w:t>09</w:t>
            </w:r>
          </w:p>
        </w:tc>
        <w:tc>
          <w:tcPr>
            <w:tcW w:w="1156" w:type="dxa"/>
            <w:gridSpan w:val="2"/>
            <w:vMerge/>
            <w:vAlign w:val="center"/>
          </w:tcPr>
          <w:p w14:paraId="19EEE04E" w14:textId="77777777" w:rsidR="00395D2F" w:rsidRDefault="00395D2F">
            <w:pPr>
              <w:snapToGrid w:val="0"/>
              <w:jc w:val="center"/>
              <w:rPr>
                <w:szCs w:val="21"/>
              </w:rPr>
            </w:pPr>
          </w:p>
        </w:tc>
      </w:tr>
      <w:tr w:rsidR="00395D2F" w14:paraId="677D6A9D" w14:textId="77777777">
        <w:trPr>
          <w:gridBefore w:val="1"/>
          <w:wBefore w:w="103" w:type="dxa"/>
          <w:trHeight w:val="283"/>
          <w:jc w:val="center"/>
        </w:trPr>
        <w:tc>
          <w:tcPr>
            <w:tcW w:w="448" w:type="dxa"/>
            <w:vMerge/>
            <w:vAlign w:val="center"/>
          </w:tcPr>
          <w:p w14:paraId="6C9052BD" w14:textId="77777777" w:rsidR="00395D2F" w:rsidRDefault="00395D2F">
            <w:pPr>
              <w:snapToGrid w:val="0"/>
              <w:jc w:val="center"/>
              <w:rPr>
                <w:szCs w:val="21"/>
              </w:rPr>
            </w:pPr>
          </w:p>
        </w:tc>
        <w:tc>
          <w:tcPr>
            <w:tcW w:w="1221" w:type="dxa"/>
            <w:vMerge/>
            <w:vAlign w:val="center"/>
          </w:tcPr>
          <w:p w14:paraId="77C2FCF1" w14:textId="77777777" w:rsidR="00395D2F" w:rsidRDefault="00395D2F">
            <w:pPr>
              <w:adjustRightInd w:val="0"/>
              <w:snapToGrid w:val="0"/>
              <w:jc w:val="center"/>
              <w:rPr>
                <w:szCs w:val="21"/>
              </w:rPr>
            </w:pPr>
          </w:p>
        </w:tc>
        <w:tc>
          <w:tcPr>
            <w:tcW w:w="1108" w:type="dxa"/>
            <w:gridSpan w:val="2"/>
            <w:vAlign w:val="center"/>
          </w:tcPr>
          <w:p w14:paraId="0E6E9321" w14:textId="77777777" w:rsidR="00395D2F" w:rsidRDefault="00622BB9">
            <w:pPr>
              <w:snapToGrid w:val="0"/>
              <w:jc w:val="center"/>
              <w:rPr>
                <w:szCs w:val="21"/>
              </w:rPr>
            </w:pPr>
            <w:r>
              <w:rPr>
                <w:szCs w:val="21"/>
              </w:rPr>
              <w:t>NO</w:t>
            </w:r>
            <w:r>
              <w:rPr>
                <w:szCs w:val="21"/>
                <w:vertAlign w:val="subscript"/>
              </w:rPr>
              <w:t>X</w:t>
            </w:r>
          </w:p>
        </w:tc>
        <w:tc>
          <w:tcPr>
            <w:tcW w:w="962" w:type="dxa"/>
            <w:vAlign w:val="center"/>
          </w:tcPr>
          <w:p w14:paraId="430F09EB" w14:textId="77777777" w:rsidR="00395D2F" w:rsidRDefault="00622BB9">
            <w:pPr>
              <w:adjustRightInd w:val="0"/>
              <w:snapToGrid w:val="0"/>
              <w:jc w:val="center"/>
              <w:rPr>
                <w:szCs w:val="21"/>
              </w:rPr>
            </w:pPr>
            <w:r>
              <w:rPr>
                <w:szCs w:val="21"/>
              </w:rPr>
              <w:t>0.04</w:t>
            </w:r>
            <w:r>
              <w:rPr>
                <w:rFonts w:hint="eastAsia"/>
                <w:szCs w:val="21"/>
              </w:rPr>
              <w:t>95</w:t>
            </w:r>
          </w:p>
        </w:tc>
        <w:tc>
          <w:tcPr>
            <w:tcW w:w="967" w:type="dxa"/>
            <w:vAlign w:val="center"/>
          </w:tcPr>
          <w:p w14:paraId="32FC474D" w14:textId="77777777" w:rsidR="00395D2F" w:rsidRDefault="00622BB9">
            <w:pPr>
              <w:adjustRightInd w:val="0"/>
              <w:snapToGrid w:val="0"/>
              <w:jc w:val="center"/>
              <w:rPr>
                <w:szCs w:val="21"/>
              </w:rPr>
            </w:pPr>
            <w:r>
              <w:rPr>
                <w:szCs w:val="21"/>
              </w:rPr>
              <w:t>0.0004</w:t>
            </w:r>
            <w:r>
              <w:rPr>
                <w:rFonts w:hint="eastAsia"/>
                <w:szCs w:val="21"/>
              </w:rPr>
              <w:t>95</w:t>
            </w:r>
          </w:p>
        </w:tc>
        <w:tc>
          <w:tcPr>
            <w:tcW w:w="975" w:type="dxa"/>
            <w:gridSpan w:val="2"/>
            <w:vAlign w:val="center"/>
          </w:tcPr>
          <w:p w14:paraId="13482107" w14:textId="77777777" w:rsidR="00395D2F" w:rsidRDefault="00622BB9">
            <w:pPr>
              <w:adjustRightInd w:val="0"/>
              <w:snapToGrid w:val="0"/>
              <w:jc w:val="center"/>
              <w:rPr>
                <w:szCs w:val="21"/>
              </w:rPr>
            </w:pPr>
            <w:r>
              <w:rPr>
                <w:szCs w:val="21"/>
              </w:rPr>
              <w:t>0.04</w:t>
            </w:r>
            <w:r>
              <w:rPr>
                <w:rFonts w:hint="eastAsia"/>
                <w:szCs w:val="21"/>
              </w:rPr>
              <w:t>95</w:t>
            </w:r>
          </w:p>
        </w:tc>
        <w:tc>
          <w:tcPr>
            <w:tcW w:w="976" w:type="dxa"/>
            <w:vAlign w:val="center"/>
          </w:tcPr>
          <w:p w14:paraId="5127CB08" w14:textId="77777777" w:rsidR="00395D2F" w:rsidRDefault="00622BB9">
            <w:pPr>
              <w:adjustRightInd w:val="0"/>
              <w:snapToGrid w:val="0"/>
              <w:jc w:val="center"/>
              <w:rPr>
                <w:szCs w:val="21"/>
              </w:rPr>
            </w:pPr>
            <w:r>
              <w:rPr>
                <w:szCs w:val="21"/>
              </w:rPr>
              <w:t>0.0002</w:t>
            </w:r>
            <w:r>
              <w:rPr>
                <w:rFonts w:hint="eastAsia"/>
                <w:szCs w:val="21"/>
              </w:rPr>
              <w:t>5</w:t>
            </w:r>
          </w:p>
        </w:tc>
        <w:tc>
          <w:tcPr>
            <w:tcW w:w="872" w:type="dxa"/>
            <w:vAlign w:val="center"/>
          </w:tcPr>
          <w:p w14:paraId="7EA4C24D" w14:textId="77777777" w:rsidR="00395D2F" w:rsidRDefault="00622BB9">
            <w:pPr>
              <w:adjustRightInd w:val="0"/>
              <w:snapToGrid w:val="0"/>
              <w:jc w:val="center"/>
              <w:rPr>
                <w:szCs w:val="21"/>
              </w:rPr>
            </w:pPr>
            <w:r>
              <w:rPr>
                <w:szCs w:val="21"/>
              </w:rPr>
              <w:t>0.0004</w:t>
            </w:r>
            <w:r>
              <w:rPr>
                <w:rFonts w:hint="eastAsia"/>
                <w:szCs w:val="21"/>
              </w:rPr>
              <w:t>95</w:t>
            </w:r>
          </w:p>
        </w:tc>
        <w:tc>
          <w:tcPr>
            <w:tcW w:w="1156" w:type="dxa"/>
            <w:gridSpan w:val="2"/>
            <w:vMerge/>
            <w:vAlign w:val="center"/>
          </w:tcPr>
          <w:p w14:paraId="11BF005B" w14:textId="77777777" w:rsidR="00395D2F" w:rsidRDefault="00395D2F">
            <w:pPr>
              <w:snapToGrid w:val="0"/>
              <w:jc w:val="center"/>
              <w:rPr>
                <w:szCs w:val="21"/>
              </w:rPr>
            </w:pPr>
          </w:p>
        </w:tc>
      </w:tr>
      <w:tr w:rsidR="00395D2F" w14:paraId="6AAF44A7" w14:textId="77777777">
        <w:trPr>
          <w:gridBefore w:val="1"/>
          <w:wBefore w:w="103" w:type="dxa"/>
          <w:trHeight w:val="283"/>
          <w:jc w:val="center"/>
        </w:trPr>
        <w:tc>
          <w:tcPr>
            <w:tcW w:w="448" w:type="dxa"/>
            <w:vMerge/>
            <w:vAlign w:val="center"/>
          </w:tcPr>
          <w:p w14:paraId="516FF4C8" w14:textId="77777777" w:rsidR="00395D2F" w:rsidRDefault="00395D2F">
            <w:pPr>
              <w:snapToGrid w:val="0"/>
              <w:jc w:val="center"/>
              <w:rPr>
                <w:szCs w:val="21"/>
              </w:rPr>
            </w:pPr>
          </w:p>
        </w:tc>
        <w:tc>
          <w:tcPr>
            <w:tcW w:w="1221" w:type="dxa"/>
            <w:vMerge/>
            <w:vAlign w:val="center"/>
          </w:tcPr>
          <w:p w14:paraId="4F0E7E23" w14:textId="77777777" w:rsidR="00395D2F" w:rsidRDefault="00395D2F">
            <w:pPr>
              <w:adjustRightInd w:val="0"/>
              <w:snapToGrid w:val="0"/>
              <w:jc w:val="center"/>
              <w:rPr>
                <w:szCs w:val="21"/>
              </w:rPr>
            </w:pPr>
          </w:p>
        </w:tc>
        <w:tc>
          <w:tcPr>
            <w:tcW w:w="1108" w:type="dxa"/>
            <w:gridSpan w:val="2"/>
            <w:vAlign w:val="center"/>
          </w:tcPr>
          <w:p w14:paraId="7A09EA9D" w14:textId="77777777" w:rsidR="00395D2F" w:rsidRDefault="00622BB9">
            <w:pPr>
              <w:snapToGrid w:val="0"/>
              <w:jc w:val="center"/>
              <w:rPr>
                <w:szCs w:val="21"/>
              </w:rPr>
            </w:pPr>
            <w:r>
              <w:rPr>
                <w:szCs w:val="21"/>
              </w:rPr>
              <w:t>非甲烷总烃</w:t>
            </w:r>
          </w:p>
        </w:tc>
        <w:tc>
          <w:tcPr>
            <w:tcW w:w="962" w:type="dxa"/>
            <w:vAlign w:val="center"/>
          </w:tcPr>
          <w:p w14:paraId="697A8A6F" w14:textId="77777777" w:rsidR="00395D2F" w:rsidRDefault="00622BB9">
            <w:pPr>
              <w:adjustRightInd w:val="0"/>
              <w:snapToGrid w:val="0"/>
              <w:jc w:val="center"/>
              <w:rPr>
                <w:szCs w:val="21"/>
              </w:rPr>
            </w:pPr>
            <w:r>
              <w:rPr>
                <w:rFonts w:hint="eastAsia"/>
                <w:szCs w:val="21"/>
              </w:rPr>
              <w:t>37.8</w:t>
            </w:r>
          </w:p>
        </w:tc>
        <w:tc>
          <w:tcPr>
            <w:tcW w:w="967" w:type="dxa"/>
            <w:vAlign w:val="center"/>
          </w:tcPr>
          <w:p w14:paraId="1D1DB8D7" w14:textId="77777777" w:rsidR="00395D2F" w:rsidRDefault="00622BB9">
            <w:pPr>
              <w:adjustRightInd w:val="0"/>
              <w:snapToGrid w:val="0"/>
              <w:jc w:val="center"/>
              <w:rPr>
                <w:szCs w:val="21"/>
              </w:rPr>
            </w:pPr>
            <w:r>
              <w:rPr>
                <w:rFonts w:hint="eastAsia"/>
                <w:szCs w:val="21"/>
              </w:rPr>
              <w:t>0.378</w:t>
            </w:r>
          </w:p>
        </w:tc>
        <w:tc>
          <w:tcPr>
            <w:tcW w:w="975" w:type="dxa"/>
            <w:gridSpan w:val="2"/>
            <w:vAlign w:val="center"/>
          </w:tcPr>
          <w:p w14:paraId="1848D4E4" w14:textId="77777777" w:rsidR="00395D2F" w:rsidRDefault="00622BB9">
            <w:pPr>
              <w:adjustRightInd w:val="0"/>
              <w:snapToGrid w:val="0"/>
              <w:jc w:val="center"/>
              <w:rPr>
                <w:szCs w:val="21"/>
              </w:rPr>
            </w:pPr>
            <w:r>
              <w:rPr>
                <w:rFonts w:hint="eastAsia"/>
                <w:szCs w:val="21"/>
              </w:rPr>
              <w:t>7.6</w:t>
            </w:r>
          </w:p>
        </w:tc>
        <w:tc>
          <w:tcPr>
            <w:tcW w:w="976" w:type="dxa"/>
            <w:vAlign w:val="center"/>
          </w:tcPr>
          <w:p w14:paraId="3D1BFEED" w14:textId="77777777" w:rsidR="00395D2F" w:rsidRDefault="00622BB9">
            <w:pPr>
              <w:adjustRightInd w:val="0"/>
              <w:snapToGrid w:val="0"/>
              <w:jc w:val="center"/>
              <w:rPr>
                <w:szCs w:val="21"/>
              </w:rPr>
            </w:pPr>
            <w:r>
              <w:rPr>
                <w:rFonts w:hint="eastAsia"/>
                <w:szCs w:val="21"/>
              </w:rPr>
              <w:t>0.038</w:t>
            </w:r>
          </w:p>
        </w:tc>
        <w:tc>
          <w:tcPr>
            <w:tcW w:w="872" w:type="dxa"/>
            <w:vAlign w:val="center"/>
          </w:tcPr>
          <w:p w14:paraId="760FAA9A" w14:textId="77777777" w:rsidR="00395D2F" w:rsidRDefault="00622BB9">
            <w:pPr>
              <w:adjustRightInd w:val="0"/>
              <w:snapToGrid w:val="0"/>
              <w:jc w:val="center"/>
              <w:rPr>
                <w:szCs w:val="21"/>
              </w:rPr>
            </w:pPr>
            <w:r>
              <w:rPr>
                <w:rFonts w:hint="eastAsia"/>
                <w:szCs w:val="21"/>
              </w:rPr>
              <w:t>0.076</w:t>
            </w:r>
          </w:p>
        </w:tc>
        <w:tc>
          <w:tcPr>
            <w:tcW w:w="1156" w:type="dxa"/>
            <w:gridSpan w:val="2"/>
            <w:vMerge/>
            <w:vAlign w:val="center"/>
          </w:tcPr>
          <w:p w14:paraId="5210D459" w14:textId="77777777" w:rsidR="00395D2F" w:rsidRDefault="00395D2F">
            <w:pPr>
              <w:snapToGrid w:val="0"/>
              <w:jc w:val="center"/>
              <w:rPr>
                <w:szCs w:val="21"/>
              </w:rPr>
            </w:pPr>
          </w:p>
        </w:tc>
      </w:tr>
      <w:tr w:rsidR="00395D2F" w14:paraId="64FAE12A" w14:textId="77777777">
        <w:trPr>
          <w:gridBefore w:val="1"/>
          <w:wBefore w:w="103" w:type="dxa"/>
          <w:trHeight w:val="283"/>
          <w:jc w:val="center"/>
        </w:trPr>
        <w:tc>
          <w:tcPr>
            <w:tcW w:w="448" w:type="dxa"/>
            <w:vMerge/>
            <w:vAlign w:val="center"/>
          </w:tcPr>
          <w:p w14:paraId="60E9B134" w14:textId="77777777" w:rsidR="00395D2F" w:rsidRDefault="00395D2F">
            <w:pPr>
              <w:snapToGrid w:val="0"/>
              <w:jc w:val="center"/>
              <w:rPr>
                <w:szCs w:val="21"/>
              </w:rPr>
            </w:pPr>
            <w:bookmarkStart w:id="135" w:name="OLE_LINK106" w:colFirst="4" w:colLast="4"/>
            <w:bookmarkEnd w:id="128"/>
            <w:bookmarkEnd w:id="129"/>
            <w:bookmarkEnd w:id="130"/>
            <w:bookmarkEnd w:id="131"/>
            <w:bookmarkEnd w:id="132"/>
            <w:bookmarkEnd w:id="133"/>
          </w:p>
        </w:tc>
        <w:tc>
          <w:tcPr>
            <w:tcW w:w="1221" w:type="dxa"/>
            <w:vMerge w:val="restart"/>
            <w:vAlign w:val="center"/>
          </w:tcPr>
          <w:p w14:paraId="003FFF5F" w14:textId="77777777" w:rsidR="00395D2F" w:rsidRDefault="00622BB9">
            <w:pPr>
              <w:adjustRightInd w:val="0"/>
              <w:snapToGrid w:val="0"/>
              <w:jc w:val="center"/>
              <w:rPr>
                <w:szCs w:val="21"/>
              </w:rPr>
            </w:pPr>
            <w:r>
              <w:rPr>
                <w:szCs w:val="21"/>
              </w:rPr>
              <w:t>P5</w:t>
            </w:r>
          </w:p>
          <w:p w14:paraId="32348D12" w14:textId="77777777" w:rsidR="00395D2F" w:rsidRDefault="00622BB9">
            <w:pPr>
              <w:adjustRightInd w:val="0"/>
              <w:snapToGrid w:val="0"/>
              <w:jc w:val="center"/>
              <w:rPr>
                <w:szCs w:val="21"/>
              </w:rPr>
            </w:pPr>
            <w:r>
              <w:rPr>
                <w:szCs w:val="21"/>
              </w:rPr>
              <w:t>5000m</w:t>
            </w:r>
            <w:r>
              <w:rPr>
                <w:szCs w:val="21"/>
                <w:vertAlign w:val="superscript"/>
              </w:rPr>
              <w:t>3</w:t>
            </w:r>
            <w:r>
              <w:rPr>
                <w:szCs w:val="21"/>
              </w:rPr>
              <w:t>/h</w:t>
            </w:r>
          </w:p>
        </w:tc>
        <w:tc>
          <w:tcPr>
            <w:tcW w:w="1108" w:type="dxa"/>
            <w:gridSpan w:val="2"/>
            <w:vAlign w:val="center"/>
          </w:tcPr>
          <w:p w14:paraId="2514AFCD" w14:textId="77777777" w:rsidR="00395D2F" w:rsidRDefault="00622BB9">
            <w:pPr>
              <w:snapToGrid w:val="0"/>
              <w:jc w:val="center"/>
              <w:rPr>
                <w:szCs w:val="21"/>
              </w:rPr>
            </w:pPr>
            <w:r>
              <w:rPr>
                <w:szCs w:val="21"/>
              </w:rPr>
              <w:t>颗粒物</w:t>
            </w:r>
          </w:p>
        </w:tc>
        <w:tc>
          <w:tcPr>
            <w:tcW w:w="962" w:type="dxa"/>
            <w:vAlign w:val="center"/>
          </w:tcPr>
          <w:p w14:paraId="25A91F8B" w14:textId="77777777" w:rsidR="00395D2F" w:rsidRDefault="00622BB9">
            <w:pPr>
              <w:adjustRightInd w:val="0"/>
              <w:snapToGrid w:val="0"/>
              <w:jc w:val="center"/>
              <w:rPr>
                <w:szCs w:val="21"/>
              </w:rPr>
            </w:pPr>
            <w:r>
              <w:rPr>
                <w:rFonts w:hint="eastAsia"/>
                <w:szCs w:val="21"/>
              </w:rPr>
              <w:t>0.04</w:t>
            </w:r>
          </w:p>
        </w:tc>
        <w:tc>
          <w:tcPr>
            <w:tcW w:w="967" w:type="dxa"/>
            <w:vAlign w:val="center"/>
          </w:tcPr>
          <w:p w14:paraId="642BE9B1" w14:textId="77777777" w:rsidR="00395D2F" w:rsidRDefault="00622BB9">
            <w:pPr>
              <w:adjustRightInd w:val="0"/>
              <w:snapToGrid w:val="0"/>
              <w:jc w:val="center"/>
              <w:rPr>
                <w:szCs w:val="21"/>
              </w:rPr>
            </w:pPr>
            <w:r>
              <w:rPr>
                <w:szCs w:val="21"/>
              </w:rPr>
              <w:t>0.00</w:t>
            </w:r>
            <w:r>
              <w:rPr>
                <w:rFonts w:hint="eastAsia"/>
                <w:szCs w:val="21"/>
              </w:rPr>
              <w:t>04</w:t>
            </w:r>
          </w:p>
        </w:tc>
        <w:tc>
          <w:tcPr>
            <w:tcW w:w="975" w:type="dxa"/>
            <w:gridSpan w:val="2"/>
            <w:vAlign w:val="center"/>
          </w:tcPr>
          <w:p w14:paraId="03B10F1C" w14:textId="77777777" w:rsidR="00395D2F" w:rsidRDefault="00622BB9">
            <w:pPr>
              <w:adjustRightInd w:val="0"/>
              <w:snapToGrid w:val="0"/>
              <w:jc w:val="center"/>
              <w:rPr>
                <w:szCs w:val="21"/>
              </w:rPr>
            </w:pPr>
            <w:r>
              <w:rPr>
                <w:rFonts w:hint="eastAsia"/>
                <w:szCs w:val="21"/>
              </w:rPr>
              <w:t>0.04</w:t>
            </w:r>
          </w:p>
        </w:tc>
        <w:tc>
          <w:tcPr>
            <w:tcW w:w="976" w:type="dxa"/>
            <w:vAlign w:val="center"/>
          </w:tcPr>
          <w:p w14:paraId="3A9D568D" w14:textId="77777777" w:rsidR="00395D2F" w:rsidRDefault="00622BB9">
            <w:pPr>
              <w:adjustRightInd w:val="0"/>
              <w:snapToGrid w:val="0"/>
              <w:jc w:val="center"/>
              <w:rPr>
                <w:szCs w:val="21"/>
              </w:rPr>
            </w:pPr>
            <w:r>
              <w:rPr>
                <w:szCs w:val="21"/>
              </w:rPr>
              <w:t>0.000</w:t>
            </w:r>
            <w:r>
              <w:rPr>
                <w:rFonts w:hint="eastAsia"/>
                <w:szCs w:val="21"/>
              </w:rPr>
              <w:t>2</w:t>
            </w:r>
          </w:p>
        </w:tc>
        <w:tc>
          <w:tcPr>
            <w:tcW w:w="872" w:type="dxa"/>
            <w:vAlign w:val="center"/>
          </w:tcPr>
          <w:p w14:paraId="410E2D99" w14:textId="77777777" w:rsidR="00395D2F" w:rsidRDefault="00622BB9">
            <w:pPr>
              <w:adjustRightInd w:val="0"/>
              <w:snapToGrid w:val="0"/>
              <w:jc w:val="center"/>
              <w:rPr>
                <w:szCs w:val="21"/>
              </w:rPr>
            </w:pPr>
            <w:r>
              <w:rPr>
                <w:szCs w:val="21"/>
              </w:rPr>
              <w:t>0.00</w:t>
            </w:r>
            <w:r>
              <w:rPr>
                <w:rFonts w:hint="eastAsia"/>
                <w:szCs w:val="21"/>
              </w:rPr>
              <w:t>04</w:t>
            </w:r>
          </w:p>
        </w:tc>
        <w:tc>
          <w:tcPr>
            <w:tcW w:w="1156" w:type="dxa"/>
            <w:gridSpan w:val="2"/>
            <w:vMerge/>
            <w:vAlign w:val="center"/>
          </w:tcPr>
          <w:p w14:paraId="57F82045" w14:textId="77777777" w:rsidR="00395D2F" w:rsidRDefault="00395D2F">
            <w:pPr>
              <w:snapToGrid w:val="0"/>
              <w:jc w:val="center"/>
              <w:rPr>
                <w:szCs w:val="21"/>
              </w:rPr>
            </w:pPr>
          </w:p>
        </w:tc>
      </w:tr>
      <w:tr w:rsidR="00395D2F" w14:paraId="7815A466" w14:textId="77777777">
        <w:trPr>
          <w:gridBefore w:val="1"/>
          <w:wBefore w:w="103" w:type="dxa"/>
          <w:trHeight w:val="283"/>
          <w:jc w:val="center"/>
        </w:trPr>
        <w:tc>
          <w:tcPr>
            <w:tcW w:w="448" w:type="dxa"/>
            <w:vMerge/>
            <w:vAlign w:val="center"/>
          </w:tcPr>
          <w:p w14:paraId="079CE9E5" w14:textId="77777777" w:rsidR="00395D2F" w:rsidRDefault="00395D2F">
            <w:pPr>
              <w:snapToGrid w:val="0"/>
              <w:jc w:val="center"/>
              <w:rPr>
                <w:szCs w:val="21"/>
              </w:rPr>
            </w:pPr>
          </w:p>
        </w:tc>
        <w:tc>
          <w:tcPr>
            <w:tcW w:w="1221" w:type="dxa"/>
            <w:vMerge/>
            <w:vAlign w:val="center"/>
          </w:tcPr>
          <w:p w14:paraId="29C59D4E" w14:textId="77777777" w:rsidR="00395D2F" w:rsidRDefault="00395D2F">
            <w:pPr>
              <w:adjustRightInd w:val="0"/>
              <w:snapToGrid w:val="0"/>
              <w:jc w:val="center"/>
              <w:rPr>
                <w:szCs w:val="21"/>
              </w:rPr>
            </w:pPr>
          </w:p>
        </w:tc>
        <w:tc>
          <w:tcPr>
            <w:tcW w:w="1108" w:type="dxa"/>
            <w:gridSpan w:val="2"/>
            <w:vAlign w:val="center"/>
          </w:tcPr>
          <w:p w14:paraId="1D308C22" w14:textId="77777777" w:rsidR="00395D2F" w:rsidRDefault="00622BB9">
            <w:pPr>
              <w:snapToGrid w:val="0"/>
              <w:jc w:val="center"/>
              <w:rPr>
                <w:szCs w:val="21"/>
              </w:rPr>
            </w:pPr>
            <w:r>
              <w:rPr>
                <w:szCs w:val="21"/>
              </w:rPr>
              <w:t>SO</w:t>
            </w:r>
            <w:r>
              <w:rPr>
                <w:szCs w:val="21"/>
                <w:vertAlign w:val="subscript"/>
              </w:rPr>
              <w:t>2</w:t>
            </w:r>
          </w:p>
        </w:tc>
        <w:tc>
          <w:tcPr>
            <w:tcW w:w="962" w:type="dxa"/>
            <w:vAlign w:val="center"/>
          </w:tcPr>
          <w:p w14:paraId="6A7CC32D" w14:textId="77777777" w:rsidR="00395D2F" w:rsidRDefault="00622BB9">
            <w:pPr>
              <w:adjustRightInd w:val="0"/>
              <w:snapToGrid w:val="0"/>
              <w:jc w:val="center"/>
              <w:rPr>
                <w:szCs w:val="21"/>
              </w:rPr>
            </w:pPr>
            <w:r>
              <w:rPr>
                <w:rFonts w:hint="eastAsia"/>
                <w:szCs w:val="21"/>
              </w:rPr>
              <w:t>0.09</w:t>
            </w:r>
          </w:p>
        </w:tc>
        <w:tc>
          <w:tcPr>
            <w:tcW w:w="967" w:type="dxa"/>
            <w:vAlign w:val="center"/>
          </w:tcPr>
          <w:p w14:paraId="4F58727C" w14:textId="77777777" w:rsidR="00395D2F" w:rsidRDefault="00622BB9">
            <w:pPr>
              <w:adjustRightInd w:val="0"/>
              <w:snapToGrid w:val="0"/>
              <w:jc w:val="center"/>
              <w:rPr>
                <w:szCs w:val="21"/>
              </w:rPr>
            </w:pPr>
            <w:r>
              <w:rPr>
                <w:szCs w:val="21"/>
              </w:rPr>
              <w:t>0.00</w:t>
            </w:r>
            <w:r>
              <w:rPr>
                <w:rFonts w:hint="eastAsia"/>
                <w:szCs w:val="21"/>
              </w:rPr>
              <w:t>09</w:t>
            </w:r>
          </w:p>
        </w:tc>
        <w:tc>
          <w:tcPr>
            <w:tcW w:w="975" w:type="dxa"/>
            <w:gridSpan w:val="2"/>
            <w:vAlign w:val="center"/>
          </w:tcPr>
          <w:p w14:paraId="0F2CD06C" w14:textId="77777777" w:rsidR="00395D2F" w:rsidRDefault="00622BB9">
            <w:pPr>
              <w:adjustRightInd w:val="0"/>
              <w:snapToGrid w:val="0"/>
              <w:jc w:val="center"/>
              <w:rPr>
                <w:szCs w:val="21"/>
              </w:rPr>
            </w:pPr>
            <w:r>
              <w:rPr>
                <w:rFonts w:hint="eastAsia"/>
                <w:szCs w:val="21"/>
              </w:rPr>
              <w:t>0.09</w:t>
            </w:r>
          </w:p>
        </w:tc>
        <w:tc>
          <w:tcPr>
            <w:tcW w:w="976" w:type="dxa"/>
            <w:vAlign w:val="center"/>
          </w:tcPr>
          <w:p w14:paraId="45447CC0" w14:textId="77777777" w:rsidR="00395D2F" w:rsidRDefault="00622BB9">
            <w:pPr>
              <w:adjustRightInd w:val="0"/>
              <w:snapToGrid w:val="0"/>
              <w:jc w:val="center"/>
              <w:rPr>
                <w:szCs w:val="21"/>
              </w:rPr>
            </w:pPr>
            <w:r>
              <w:rPr>
                <w:szCs w:val="21"/>
              </w:rPr>
              <w:t>0.00</w:t>
            </w:r>
            <w:r>
              <w:rPr>
                <w:rFonts w:hint="eastAsia"/>
                <w:szCs w:val="21"/>
              </w:rPr>
              <w:t>045</w:t>
            </w:r>
          </w:p>
        </w:tc>
        <w:tc>
          <w:tcPr>
            <w:tcW w:w="872" w:type="dxa"/>
            <w:vAlign w:val="center"/>
          </w:tcPr>
          <w:p w14:paraId="6F72B075" w14:textId="77777777" w:rsidR="00395D2F" w:rsidRDefault="00622BB9">
            <w:pPr>
              <w:adjustRightInd w:val="0"/>
              <w:snapToGrid w:val="0"/>
              <w:jc w:val="center"/>
              <w:rPr>
                <w:szCs w:val="21"/>
              </w:rPr>
            </w:pPr>
            <w:r>
              <w:rPr>
                <w:szCs w:val="21"/>
              </w:rPr>
              <w:t>0.00</w:t>
            </w:r>
            <w:r>
              <w:rPr>
                <w:rFonts w:hint="eastAsia"/>
                <w:szCs w:val="21"/>
              </w:rPr>
              <w:t>09</w:t>
            </w:r>
          </w:p>
        </w:tc>
        <w:tc>
          <w:tcPr>
            <w:tcW w:w="1156" w:type="dxa"/>
            <w:gridSpan w:val="2"/>
            <w:vMerge/>
            <w:vAlign w:val="center"/>
          </w:tcPr>
          <w:p w14:paraId="1DE86920" w14:textId="77777777" w:rsidR="00395D2F" w:rsidRDefault="00395D2F">
            <w:pPr>
              <w:snapToGrid w:val="0"/>
              <w:jc w:val="center"/>
              <w:rPr>
                <w:szCs w:val="21"/>
              </w:rPr>
            </w:pPr>
          </w:p>
        </w:tc>
      </w:tr>
      <w:tr w:rsidR="00395D2F" w14:paraId="34958DF0" w14:textId="77777777">
        <w:trPr>
          <w:gridBefore w:val="1"/>
          <w:wBefore w:w="103" w:type="dxa"/>
          <w:trHeight w:val="283"/>
          <w:jc w:val="center"/>
        </w:trPr>
        <w:tc>
          <w:tcPr>
            <w:tcW w:w="448" w:type="dxa"/>
            <w:vMerge/>
            <w:vAlign w:val="center"/>
          </w:tcPr>
          <w:p w14:paraId="7150CA99" w14:textId="77777777" w:rsidR="00395D2F" w:rsidRDefault="00395D2F">
            <w:pPr>
              <w:snapToGrid w:val="0"/>
              <w:jc w:val="center"/>
              <w:rPr>
                <w:szCs w:val="21"/>
              </w:rPr>
            </w:pPr>
          </w:p>
        </w:tc>
        <w:tc>
          <w:tcPr>
            <w:tcW w:w="1221" w:type="dxa"/>
            <w:vMerge/>
            <w:vAlign w:val="center"/>
          </w:tcPr>
          <w:p w14:paraId="43793F00" w14:textId="77777777" w:rsidR="00395D2F" w:rsidRDefault="00395D2F">
            <w:pPr>
              <w:adjustRightInd w:val="0"/>
              <w:snapToGrid w:val="0"/>
              <w:jc w:val="center"/>
              <w:rPr>
                <w:szCs w:val="21"/>
              </w:rPr>
            </w:pPr>
          </w:p>
        </w:tc>
        <w:tc>
          <w:tcPr>
            <w:tcW w:w="1108" w:type="dxa"/>
            <w:gridSpan w:val="2"/>
            <w:vAlign w:val="center"/>
          </w:tcPr>
          <w:p w14:paraId="1D72C0BD" w14:textId="77777777" w:rsidR="00395D2F" w:rsidRDefault="00622BB9">
            <w:pPr>
              <w:snapToGrid w:val="0"/>
              <w:jc w:val="center"/>
              <w:rPr>
                <w:szCs w:val="21"/>
              </w:rPr>
            </w:pPr>
            <w:r>
              <w:rPr>
                <w:szCs w:val="21"/>
              </w:rPr>
              <w:t>NO</w:t>
            </w:r>
            <w:r>
              <w:rPr>
                <w:szCs w:val="21"/>
                <w:vertAlign w:val="subscript"/>
              </w:rPr>
              <w:t>X</w:t>
            </w:r>
          </w:p>
        </w:tc>
        <w:tc>
          <w:tcPr>
            <w:tcW w:w="962" w:type="dxa"/>
            <w:vAlign w:val="center"/>
          </w:tcPr>
          <w:p w14:paraId="5658CF0D" w14:textId="77777777" w:rsidR="00395D2F" w:rsidRDefault="00622BB9">
            <w:pPr>
              <w:adjustRightInd w:val="0"/>
              <w:snapToGrid w:val="0"/>
              <w:jc w:val="center"/>
              <w:rPr>
                <w:szCs w:val="21"/>
              </w:rPr>
            </w:pPr>
            <w:r>
              <w:rPr>
                <w:szCs w:val="21"/>
              </w:rPr>
              <w:t>0.04</w:t>
            </w:r>
            <w:r>
              <w:rPr>
                <w:rFonts w:hint="eastAsia"/>
                <w:szCs w:val="21"/>
              </w:rPr>
              <w:t>95</w:t>
            </w:r>
          </w:p>
        </w:tc>
        <w:tc>
          <w:tcPr>
            <w:tcW w:w="967" w:type="dxa"/>
            <w:vAlign w:val="center"/>
          </w:tcPr>
          <w:p w14:paraId="280C0F00" w14:textId="77777777" w:rsidR="00395D2F" w:rsidRDefault="00622BB9">
            <w:pPr>
              <w:adjustRightInd w:val="0"/>
              <w:snapToGrid w:val="0"/>
              <w:jc w:val="center"/>
              <w:rPr>
                <w:szCs w:val="21"/>
              </w:rPr>
            </w:pPr>
            <w:r>
              <w:rPr>
                <w:szCs w:val="21"/>
              </w:rPr>
              <w:t>0.0004</w:t>
            </w:r>
            <w:r>
              <w:rPr>
                <w:rFonts w:hint="eastAsia"/>
                <w:szCs w:val="21"/>
              </w:rPr>
              <w:t>95</w:t>
            </w:r>
          </w:p>
        </w:tc>
        <w:tc>
          <w:tcPr>
            <w:tcW w:w="975" w:type="dxa"/>
            <w:gridSpan w:val="2"/>
            <w:vAlign w:val="center"/>
          </w:tcPr>
          <w:p w14:paraId="71A82E57" w14:textId="77777777" w:rsidR="00395D2F" w:rsidRDefault="00622BB9">
            <w:pPr>
              <w:adjustRightInd w:val="0"/>
              <w:snapToGrid w:val="0"/>
              <w:jc w:val="center"/>
              <w:rPr>
                <w:szCs w:val="21"/>
              </w:rPr>
            </w:pPr>
            <w:r>
              <w:rPr>
                <w:szCs w:val="21"/>
              </w:rPr>
              <w:t>0.04</w:t>
            </w:r>
            <w:r>
              <w:rPr>
                <w:rFonts w:hint="eastAsia"/>
                <w:szCs w:val="21"/>
              </w:rPr>
              <w:t>95</w:t>
            </w:r>
          </w:p>
        </w:tc>
        <w:tc>
          <w:tcPr>
            <w:tcW w:w="976" w:type="dxa"/>
            <w:vAlign w:val="center"/>
          </w:tcPr>
          <w:p w14:paraId="5C06BA69" w14:textId="77777777" w:rsidR="00395D2F" w:rsidRDefault="00622BB9">
            <w:pPr>
              <w:adjustRightInd w:val="0"/>
              <w:snapToGrid w:val="0"/>
              <w:jc w:val="center"/>
              <w:rPr>
                <w:szCs w:val="21"/>
              </w:rPr>
            </w:pPr>
            <w:r>
              <w:rPr>
                <w:szCs w:val="21"/>
              </w:rPr>
              <w:t>0.0002</w:t>
            </w:r>
            <w:r>
              <w:rPr>
                <w:rFonts w:hint="eastAsia"/>
                <w:szCs w:val="21"/>
              </w:rPr>
              <w:t>5</w:t>
            </w:r>
          </w:p>
        </w:tc>
        <w:tc>
          <w:tcPr>
            <w:tcW w:w="872" w:type="dxa"/>
            <w:vAlign w:val="center"/>
          </w:tcPr>
          <w:p w14:paraId="092A4343" w14:textId="77777777" w:rsidR="00395D2F" w:rsidRDefault="00622BB9">
            <w:pPr>
              <w:adjustRightInd w:val="0"/>
              <w:snapToGrid w:val="0"/>
              <w:jc w:val="center"/>
              <w:rPr>
                <w:szCs w:val="21"/>
              </w:rPr>
            </w:pPr>
            <w:r>
              <w:rPr>
                <w:szCs w:val="21"/>
              </w:rPr>
              <w:t>0.0004</w:t>
            </w:r>
            <w:r>
              <w:rPr>
                <w:rFonts w:hint="eastAsia"/>
                <w:szCs w:val="21"/>
              </w:rPr>
              <w:t>95</w:t>
            </w:r>
          </w:p>
        </w:tc>
        <w:tc>
          <w:tcPr>
            <w:tcW w:w="1156" w:type="dxa"/>
            <w:gridSpan w:val="2"/>
            <w:vMerge/>
            <w:vAlign w:val="center"/>
          </w:tcPr>
          <w:p w14:paraId="35631125" w14:textId="77777777" w:rsidR="00395D2F" w:rsidRDefault="00395D2F">
            <w:pPr>
              <w:snapToGrid w:val="0"/>
              <w:jc w:val="center"/>
              <w:rPr>
                <w:szCs w:val="21"/>
              </w:rPr>
            </w:pPr>
          </w:p>
        </w:tc>
      </w:tr>
      <w:tr w:rsidR="00395D2F" w14:paraId="58F757E2" w14:textId="77777777">
        <w:trPr>
          <w:gridBefore w:val="1"/>
          <w:wBefore w:w="103" w:type="dxa"/>
          <w:trHeight w:val="283"/>
          <w:jc w:val="center"/>
        </w:trPr>
        <w:tc>
          <w:tcPr>
            <w:tcW w:w="448" w:type="dxa"/>
            <w:vMerge/>
            <w:vAlign w:val="center"/>
          </w:tcPr>
          <w:p w14:paraId="6872ED54" w14:textId="77777777" w:rsidR="00395D2F" w:rsidRDefault="00395D2F">
            <w:pPr>
              <w:snapToGrid w:val="0"/>
              <w:jc w:val="center"/>
              <w:rPr>
                <w:szCs w:val="21"/>
              </w:rPr>
            </w:pPr>
          </w:p>
        </w:tc>
        <w:tc>
          <w:tcPr>
            <w:tcW w:w="1221" w:type="dxa"/>
            <w:vMerge/>
            <w:vAlign w:val="center"/>
          </w:tcPr>
          <w:p w14:paraId="1C0791C0" w14:textId="77777777" w:rsidR="00395D2F" w:rsidRDefault="00395D2F">
            <w:pPr>
              <w:adjustRightInd w:val="0"/>
              <w:snapToGrid w:val="0"/>
              <w:jc w:val="center"/>
              <w:rPr>
                <w:szCs w:val="21"/>
              </w:rPr>
            </w:pPr>
          </w:p>
        </w:tc>
        <w:tc>
          <w:tcPr>
            <w:tcW w:w="1108" w:type="dxa"/>
            <w:gridSpan w:val="2"/>
            <w:vAlign w:val="center"/>
          </w:tcPr>
          <w:p w14:paraId="696F2B3E" w14:textId="77777777" w:rsidR="00395D2F" w:rsidRDefault="00622BB9">
            <w:pPr>
              <w:snapToGrid w:val="0"/>
              <w:jc w:val="center"/>
              <w:rPr>
                <w:szCs w:val="21"/>
              </w:rPr>
            </w:pPr>
            <w:r>
              <w:rPr>
                <w:szCs w:val="21"/>
              </w:rPr>
              <w:t>非甲烷总烃</w:t>
            </w:r>
          </w:p>
        </w:tc>
        <w:tc>
          <w:tcPr>
            <w:tcW w:w="962" w:type="dxa"/>
            <w:vAlign w:val="center"/>
          </w:tcPr>
          <w:p w14:paraId="68DAE813" w14:textId="77777777" w:rsidR="00395D2F" w:rsidRDefault="00622BB9">
            <w:pPr>
              <w:adjustRightInd w:val="0"/>
              <w:snapToGrid w:val="0"/>
              <w:jc w:val="center"/>
              <w:rPr>
                <w:szCs w:val="21"/>
              </w:rPr>
            </w:pPr>
            <w:r>
              <w:rPr>
                <w:rFonts w:hint="eastAsia"/>
                <w:szCs w:val="21"/>
              </w:rPr>
              <w:t>37.8</w:t>
            </w:r>
          </w:p>
        </w:tc>
        <w:tc>
          <w:tcPr>
            <w:tcW w:w="967" w:type="dxa"/>
            <w:vAlign w:val="center"/>
          </w:tcPr>
          <w:p w14:paraId="31061917" w14:textId="77777777" w:rsidR="00395D2F" w:rsidRDefault="00622BB9">
            <w:pPr>
              <w:adjustRightInd w:val="0"/>
              <w:snapToGrid w:val="0"/>
              <w:jc w:val="center"/>
              <w:rPr>
                <w:szCs w:val="21"/>
              </w:rPr>
            </w:pPr>
            <w:r>
              <w:rPr>
                <w:rFonts w:hint="eastAsia"/>
                <w:szCs w:val="21"/>
              </w:rPr>
              <w:t>0.378</w:t>
            </w:r>
          </w:p>
        </w:tc>
        <w:tc>
          <w:tcPr>
            <w:tcW w:w="975" w:type="dxa"/>
            <w:gridSpan w:val="2"/>
            <w:vAlign w:val="center"/>
          </w:tcPr>
          <w:p w14:paraId="51FD4851" w14:textId="77777777" w:rsidR="00395D2F" w:rsidRDefault="00622BB9">
            <w:pPr>
              <w:adjustRightInd w:val="0"/>
              <w:snapToGrid w:val="0"/>
              <w:jc w:val="center"/>
              <w:rPr>
                <w:szCs w:val="21"/>
              </w:rPr>
            </w:pPr>
            <w:r>
              <w:rPr>
                <w:rFonts w:hint="eastAsia"/>
                <w:szCs w:val="21"/>
              </w:rPr>
              <w:t>7.6</w:t>
            </w:r>
          </w:p>
        </w:tc>
        <w:tc>
          <w:tcPr>
            <w:tcW w:w="976" w:type="dxa"/>
            <w:vAlign w:val="center"/>
          </w:tcPr>
          <w:p w14:paraId="7CCC37C5" w14:textId="77777777" w:rsidR="00395D2F" w:rsidRDefault="00622BB9">
            <w:pPr>
              <w:adjustRightInd w:val="0"/>
              <w:snapToGrid w:val="0"/>
              <w:jc w:val="center"/>
              <w:rPr>
                <w:szCs w:val="21"/>
              </w:rPr>
            </w:pPr>
            <w:r>
              <w:rPr>
                <w:rFonts w:hint="eastAsia"/>
                <w:szCs w:val="21"/>
              </w:rPr>
              <w:t>0.038</w:t>
            </w:r>
          </w:p>
        </w:tc>
        <w:tc>
          <w:tcPr>
            <w:tcW w:w="872" w:type="dxa"/>
            <w:vAlign w:val="center"/>
          </w:tcPr>
          <w:p w14:paraId="4184736F" w14:textId="77777777" w:rsidR="00395D2F" w:rsidRDefault="00622BB9">
            <w:pPr>
              <w:adjustRightInd w:val="0"/>
              <w:snapToGrid w:val="0"/>
              <w:jc w:val="center"/>
              <w:rPr>
                <w:szCs w:val="21"/>
              </w:rPr>
            </w:pPr>
            <w:r>
              <w:rPr>
                <w:rFonts w:hint="eastAsia"/>
                <w:szCs w:val="21"/>
              </w:rPr>
              <w:t>0.076</w:t>
            </w:r>
          </w:p>
        </w:tc>
        <w:tc>
          <w:tcPr>
            <w:tcW w:w="1156" w:type="dxa"/>
            <w:gridSpan w:val="2"/>
            <w:vMerge/>
            <w:vAlign w:val="center"/>
          </w:tcPr>
          <w:p w14:paraId="114D2E56" w14:textId="77777777" w:rsidR="00395D2F" w:rsidRDefault="00395D2F">
            <w:pPr>
              <w:snapToGrid w:val="0"/>
              <w:jc w:val="center"/>
              <w:rPr>
                <w:szCs w:val="21"/>
              </w:rPr>
            </w:pPr>
          </w:p>
        </w:tc>
      </w:tr>
      <w:tr w:rsidR="00395D2F" w14:paraId="7604A637" w14:textId="77777777">
        <w:trPr>
          <w:gridBefore w:val="1"/>
          <w:wBefore w:w="103" w:type="dxa"/>
          <w:trHeight w:val="283"/>
          <w:jc w:val="center"/>
        </w:trPr>
        <w:tc>
          <w:tcPr>
            <w:tcW w:w="448" w:type="dxa"/>
            <w:vMerge/>
            <w:vAlign w:val="center"/>
          </w:tcPr>
          <w:p w14:paraId="23F34D40" w14:textId="77777777" w:rsidR="00395D2F" w:rsidRDefault="00395D2F">
            <w:pPr>
              <w:snapToGrid w:val="0"/>
              <w:jc w:val="center"/>
              <w:rPr>
                <w:szCs w:val="21"/>
              </w:rPr>
            </w:pPr>
            <w:bookmarkStart w:id="136" w:name="OLE_LINK95" w:colFirst="7" w:colLast="7"/>
            <w:bookmarkStart w:id="137" w:name="OLE_LINK91" w:colFirst="3" w:colLast="3"/>
            <w:bookmarkStart w:id="138" w:name="OLE_LINK87" w:colFirst="4" w:colLast="4"/>
            <w:bookmarkEnd w:id="135"/>
          </w:p>
        </w:tc>
        <w:tc>
          <w:tcPr>
            <w:tcW w:w="1221" w:type="dxa"/>
            <w:vAlign w:val="center"/>
          </w:tcPr>
          <w:p w14:paraId="47E7430D" w14:textId="77777777" w:rsidR="00395D2F" w:rsidRDefault="00622BB9">
            <w:pPr>
              <w:adjustRightInd w:val="0"/>
              <w:snapToGrid w:val="0"/>
              <w:jc w:val="center"/>
              <w:rPr>
                <w:szCs w:val="21"/>
              </w:rPr>
            </w:pPr>
            <w:r>
              <w:rPr>
                <w:szCs w:val="21"/>
              </w:rPr>
              <w:t>P6</w:t>
            </w:r>
          </w:p>
          <w:p w14:paraId="0E042969" w14:textId="77777777" w:rsidR="00395D2F" w:rsidRDefault="00622BB9">
            <w:pPr>
              <w:adjustRightInd w:val="0"/>
              <w:snapToGrid w:val="0"/>
              <w:jc w:val="center"/>
              <w:rPr>
                <w:szCs w:val="21"/>
              </w:rPr>
            </w:pPr>
            <w:r>
              <w:rPr>
                <w:szCs w:val="21"/>
              </w:rPr>
              <w:t>5000m</w:t>
            </w:r>
            <w:r>
              <w:rPr>
                <w:szCs w:val="21"/>
                <w:vertAlign w:val="superscript"/>
              </w:rPr>
              <w:t>3</w:t>
            </w:r>
            <w:r>
              <w:rPr>
                <w:szCs w:val="21"/>
              </w:rPr>
              <w:t>/h</w:t>
            </w:r>
          </w:p>
        </w:tc>
        <w:tc>
          <w:tcPr>
            <w:tcW w:w="1108" w:type="dxa"/>
            <w:gridSpan w:val="2"/>
            <w:vAlign w:val="center"/>
          </w:tcPr>
          <w:p w14:paraId="50B552E5" w14:textId="77777777" w:rsidR="00395D2F" w:rsidRDefault="00622BB9">
            <w:pPr>
              <w:snapToGrid w:val="0"/>
              <w:jc w:val="center"/>
              <w:rPr>
                <w:szCs w:val="21"/>
              </w:rPr>
            </w:pPr>
            <w:bookmarkStart w:id="139" w:name="OLE_LINK182"/>
            <w:r>
              <w:rPr>
                <w:szCs w:val="21"/>
              </w:rPr>
              <w:t>非甲烷总烃</w:t>
            </w:r>
            <w:bookmarkEnd w:id="139"/>
          </w:p>
        </w:tc>
        <w:tc>
          <w:tcPr>
            <w:tcW w:w="962" w:type="dxa"/>
            <w:vAlign w:val="center"/>
          </w:tcPr>
          <w:p w14:paraId="573A0C68" w14:textId="77777777" w:rsidR="00395D2F" w:rsidRDefault="00622BB9">
            <w:pPr>
              <w:adjustRightInd w:val="0"/>
              <w:snapToGrid w:val="0"/>
              <w:jc w:val="center"/>
              <w:rPr>
                <w:szCs w:val="21"/>
              </w:rPr>
            </w:pPr>
            <w:r>
              <w:rPr>
                <w:rFonts w:hint="eastAsia"/>
                <w:szCs w:val="21"/>
              </w:rPr>
              <w:t>50.4</w:t>
            </w:r>
          </w:p>
        </w:tc>
        <w:tc>
          <w:tcPr>
            <w:tcW w:w="967" w:type="dxa"/>
            <w:vAlign w:val="center"/>
          </w:tcPr>
          <w:p w14:paraId="68FADD3A" w14:textId="77777777" w:rsidR="00395D2F" w:rsidRDefault="00622BB9">
            <w:pPr>
              <w:adjustRightInd w:val="0"/>
              <w:snapToGrid w:val="0"/>
              <w:jc w:val="center"/>
              <w:rPr>
                <w:szCs w:val="21"/>
              </w:rPr>
            </w:pPr>
            <w:r>
              <w:rPr>
                <w:rFonts w:hint="eastAsia"/>
                <w:szCs w:val="21"/>
              </w:rPr>
              <w:t>0.504</w:t>
            </w:r>
          </w:p>
        </w:tc>
        <w:tc>
          <w:tcPr>
            <w:tcW w:w="975" w:type="dxa"/>
            <w:gridSpan w:val="2"/>
            <w:vAlign w:val="center"/>
          </w:tcPr>
          <w:p w14:paraId="7B05E60A" w14:textId="77777777" w:rsidR="00395D2F" w:rsidRDefault="00622BB9">
            <w:pPr>
              <w:adjustRightInd w:val="0"/>
              <w:snapToGrid w:val="0"/>
              <w:jc w:val="center"/>
              <w:rPr>
                <w:szCs w:val="21"/>
              </w:rPr>
            </w:pPr>
            <w:r>
              <w:rPr>
                <w:rFonts w:hint="eastAsia"/>
                <w:szCs w:val="21"/>
              </w:rPr>
              <w:t>10.08</w:t>
            </w:r>
          </w:p>
        </w:tc>
        <w:tc>
          <w:tcPr>
            <w:tcW w:w="976" w:type="dxa"/>
            <w:vAlign w:val="center"/>
          </w:tcPr>
          <w:p w14:paraId="2C570405" w14:textId="77777777" w:rsidR="00395D2F" w:rsidRDefault="00622BB9">
            <w:pPr>
              <w:adjustRightInd w:val="0"/>
              <w:snapToGrid w:val="0"/>
              <w:jc w:val="center"/>
              <w:rPr>
                <w:szCs w:val="21"/>
              </w:rPr>
            </w:pPr>
            <w:r>
              <w:rPr>
                <w:rFonts w:hint="eastAsia"/>
                <w:szCs w:val="21"/>
              </w:rPr>
              <w:t>0.0504</w:t>
            </w:r>
          </w:p>
        </w:tc>
        <w:tc>
          <w:tcPr>
            <w:tcW w:w="872" w:type="dxa"/>
            <w:vAlign w:val="center"/>
          </w:tcPr>
          <w:p w14:paraId="21420D5C" w14:textId="77777777" w:rsidR="00395D2F" w:rsidRDefault="00622BB9">
            <w:pPr>
              <w:adjustRightInd w:val="0"/>
              <w:snapToGrid w:val="0"/>
              <w:jc w:val="center"/>
              <w:rPr>
                <w:szCs w:val="21"/>
              </w:rPr>
            </w:pPr>
            <w:r>
              <w:rPr>
                <w:rFonts w:hint="eastAsia"/>
                <w:szCs w:val="21"/>
              </w:rPr>
              <w:t>0.1008</w:t>
            </w:r>
          </w:p>
        </w:tc>
        <w:tc>
          <w:tcPr>
            <w:tcW w:w="1156" w:type="dxa"/>
            <w:gridSpan w:val="2"/>
            <w:vMerge/>
            <w:vAlign w:val="center"/>
          </w:tcPr>
          <w:p w14:paraId="7E073838" w14:textId="77777777" w:rsidR="00395D2F" w:rsidRDefault="00395D2F">
            <w:pPr>
              <w:snapToGrid w:val="0"/>
              <w:jc w:val="center"/>
              <w:rPr>
                <w:szCs w:val="21"/>
              </w:rPr>
            </w:pPr>
          </w:p>
        </w:tc>
      </w:tr>
      <w:bookmarkEnd w:id="136"/>
      <w:bookmarkEnd w:id="137"/>
      <w:bookmarkEnd w:id="138"/>
      <w:tr w:rsidR="00395D2F" w14:paraId="6414DB65" w14:textId="77777777">
        <w:trPr>
          <w:gridBefore w:val="1"/>
          <w:wBefore w:w="103" w:type="dxa"/>
          <w:trHeight w:val="283"/>
          <w:jc w:val="center"/>
        </w:trPr>
        <w:tc>
          <w:tcPr>
            <w:tcW w:w="448" w:type="dxa"/>
            <w:vMerge w:val="restart"/>
            <w:vAlign w:val="center"/>
          </w:tcPr>
          <w:p w14:paraId="2B697F26" w14:textId="77777777" w:rsidR="00395D2F" w:rsidRDefault="00622BB9">
            <w:pPr>
              <w:snapToGrid w:val="0"/>
              <w:jc w:val="center"/>
              <w:rPr>
                <w:szCs w:val="21"/>
              </w:rPr>
            </w:pPr>
            <w:r>
              <w:rPr>
                <w:szCs w:val="21"/>
              </w:rPr>
              <w:t>水</w:t>
            </w:r>
          </w:p>
          <w:p w14:paraId="093F8F54" w14:textId="77777777" w:rsidR="00395D2F" w:rsidRDefault="00622BB9">
            <w:pPr>
              <w:snapToGrid w:val="0"/>
              <w:jc w:val="center"/>
              <w:rPr>
                <w:szCs w:val="21"/>
              </w:rPr>
            </w:pPr>
            <w:r>
              <w:rPr>
                <w:szCs w:val="21"/>
              </w:rPr>
              <w:t>污</w:t>
            </w:r>
          </w:p>
          <w:p w14:paraId="666A37AB" w14:textId="77777777" w:rsidR="00395D2F" w:rsidRDefault="00622BB9">
            <w:pPr>
              <w:snapToGrid w:val="0"/>
              <w:jc w:val="center"/>
              <w:rPr>
                <w:szCs w:val="21"/>
              </w:rPr>
            </w:pPr>
            <w:r>
              <w:rPr>
                <w:szCs w:val="21"/>
              </w:rPr>
              <w:t>染</w:t>
            </w:r>
          </w:p>
          <w:p w14:paraId="13E69721" w14:textId="77777777" w:rsidR="00395D2F" w:rsidRDefault="00622BB9">
            <w:pPr>
              <w:snapToGrid w:val="0"/>
              <w:jc w:val="center"/>
              <w:rPr>
                <w:szCs w:val="21"/>
              </w:rPr>
            </w:pPr>
            <w:r>
              <w:rPr>
                <w:szCs w:val="21"/>
              </w:rPr>
              <w:t>物</w:t>
            </w:r>
          </w:p>
        </w:tc>
        <w:tc>
          <w:tcPr>
            <w:tcW w:w="1221" w:type="dxa"/>
            <w:vAlign w:val="center"/>
          </w:tcPr>
          <w:p w14:paraId="10409812" w14:textId="77777777" w:rsidR="00395D2F" w:rsidRDefault="00622BB9">
            <w:pPr>
              <w:snapToGrid w:val="0"/>
              <w:jc w:val="center"/>
              <w:rPr>
                <w:szCs w:val="21"/>
              </w:rPr>
            </w:pPr>
            <w:r>
              <w:rPr>
                <w:szCs w:val="21"/>
              </w:rPr>
              <w:t>类型</w:t>
            </w:r>
          </w:p>
        </w:tc>
        <w:tc>
          <w:tcPr>
            <w:tcW w:w="1108" w:type="dxa"/>
            <w:gridSpan w:val="2"/>
            <w:vAlign w:val="center"/>
          </w:tcPr>
          <w:p w14:paraId="19169E2B" w14:textId="77777777" w:rsidR="00395D2F" w:rsidRDefault="00622BB9">
            <w:pPr>
              <w:snapToGrid w:val="0"/>
              <w:jc w:val="center"/>
              <w:rPr>
                <w:szCs w:val="21"/>
              </w:rPr>
            </w:pPr>
            <w:r>
              <w:rPr>
                <w:szCs w:val="21"/>
              </w:rPr>
              <w:t>污染物</w:t>
            </w:r>
          </w:p>
          <w:p w14:paraId="13BE90DF" w14:textId="77777777" w:rsidR="00395D2F" w:rsidRDefault="00622BB9">
            <w:pPr>
              <w:snapToGrid w:val="0"/>
              <w:jc w:val="center"/>
              <w:rPr>
                <w:szCs w:val="21"/>
              </w:rPr>
            </w:pPr>
            <w:r>
              <w:rPr>
                <w:szCs w:val="21"/>
              </w:rPr>
              <w:t>名称</w:t>
            </w:r>
          </w:p>
        </w:tc>
        <w:tc>
          <w:tcPr>
            <w:tcW w:w="962" w:type="dxa"/>
            <w:vAlign w:val="center"/>
          </w:tcPr>
          <w:p w14:paraId="10C865CD" w14:textId="77777777" w:rsidR="00395D2F" w:rsidRDefault="00622BB9">
            <w:pPr>
              <w:snapToGrid w:val="0"/>
              <w:jc w:val="center"/>
              <w:rPr>
                <w:szCs w:val="21"/>
              </w:rPr>
            </w:pPr>
            <w:r>
              <w:rPr>
                <w:szCs w:val="21"/>
              </w:rPr>
              <w:t>产生浓度</w:t>
            </w:r>
          </w:p>
          <w:p w14:paraId="72F61215" w14:textId="77777777" w:rsidR="00395D2F" w:rsidRDefault="00622BB9">
            <w:pPr>
              <w:snapToGrid w:val="0"/>
              <w:jc w:val="center"/>
              <w:rPr>
                <w:szCs w:val="21"/>
              </w:rPr>
            </w:pPr>
            <w:r>
              <w:rPr>
                <w:szCs w:val="21"/>
              </w:rPr>
              <w:t>mg/L</w:t>
            </w:r>
          </w:p>
        </w:tc>
        <w:tc>
          <w:tcPr>
            <w:tcW w:w="967" w:type="dxa"/>
            <w:vAlign w:val="center"/>
          </w:tcPr>
          <w:p w14:paraId="65209AB3" w14:textId="77777777" w:rsidR="00395D2F" w:rsidRDefault="00622BB9">
            <w:pPr>
              <w:snapToGrid w:val="0"/>
              <w:jc w:val="center"/>
              <w:rPr>
                <w:szCs w:val="21"/>
              </w:rPr>
            </w:pPr>
            <w:r>
              <w:rPr>
                <w:szCs w:val="21"/>
              </w:rPr>
              <w:t>产生量</w:t>
            </w:r>
          </w:p>
          <w:p w14:paraId="2EDBB499" w14:textId="77777777" w:rsidR="00395D2F" w:rsidRDefault="00622BB9">
            <w:pPr>
              <w:snapToGrid w:val="0"/>
              <w:jc w:val="center"/>
              <w:rPr>
                <w:szCs w:val="21"/>
              </w:rPr>
            </w:pPr>
            <w:r>
              <w:rPr>
                <w:szCs w:val="21"/>
              </w:rPr>
              <w:t>t/a</w:t>
            </w:r>
          </w:p>
        </w:tc>
        <w:tc>
          <w:tcPr>
            <w:tcW w:w="1951" w:type="dxa"/>
            <w:gridSpan w:val="3"/>
            <w:vAlign w:val="center"/>
          </w:tcPr>
          <w:p w14:paraId="3DAC16D1" w14:textId="77777777" w:rsidR="00395D2F" w:rsidRDefault="00622BB9">
            <w:pPr>
              <w:snapToGrid w:val="0"/>
              <w:jc w:val="center"/>
              <w:rPr>
                <w:szCs w:val="21"/>
              </w:rPr>
            </w:pPr>
            <w:r>
              <w:rPr>
                <w:szCs w:val="21"/>
              </w:rPr>
              <w:t>排放浓度</w:t>
            </w:r>
            <w:r>
              <w:rPr>
                <w:szCs w:val="21"/>
              </w:rPr>
              <w:t>mg/L</w:t>
            </w:r>
          </w:p>
        </w:tc>
        <w:tc>
          <w:tcPr>
            <w:tcW w:w="872" w:type="dxa"/>
            <w:vAlign w:val="center"/>
          </w:tcPr>
          <w:p w14:paraId="0DF42379" w14:textId="77777777" w:rsidR="00395D2F" w:rsidRDefault="00622BB9">
            <w:pPr>
              <w:snapToGrid w:val="0"/>
              <w:jc w:val="center"/>
              <w:rPr>
                <w:szCs w:val="21"/>
              </w:rPr>
            </w:pPr>
            <w:r>
              <w:rPr>
                <w:szCs w:val="21"/>
              </w:rPr>
              <w:t>排放量</w:t>
            </w:r>
          </w:p>
          <w:p w14:paraId="6A01A0BC" w14:textId="77777777" w:rsidR="00395D2F" w:rsidRDefault="00622BB9">
            <w:pPr>
              <w:snapToGrid w:val="0"/>
              <w:jc w:val="center"/>
              <w:rPr>
                <w:szCs w:val="21"/>
              </w:rPr>
            </w:pPr>
            <w:r>
              <w:rPr>
                <w:szCs w:val="21"/>
              </w:rPr>
              <w:t>t/a</w:t>
            </w:r>
          </w:p>
        </w:tc>
        <w:tc>
          <w:tcPr>
            <w:tcW w:w="1156" w:type="dxa"/>
            <w:gridSpan w:val="2"/>
            <w:vAlign w:val="center"/>
          </w:tcPr>
          <w:p w14:paraId="5B804CF3" w14:textId="77777777" w:rsidR="00395D2F" w:rsidRDefault="00622BB9">
            <w:pPr>
              <w:snapToGrid w:val="0"/>
              <w:jc w:val="center"/>
              <w:rPr>
                <w:szCs w:val="21"/>
              </w:rPr>
            </w:pPr>
            <w:r>
              <w:rPr>
                <w:szCs w:val="21"/>
              </w:rPr>
              <w:t>排放去向</w:t>
            </w:r>
          </w:p>
        </w:tc>
      </w:tr>
      <w:tr w:rsidR="00395D2F" w14:paraId="167DDA1D" w14:textId="77777777">
        <w:trPr>
          <w:gridBefore w:val="1"/>
          <w:wBefore w:w="103" w:type="dxa"/>
          <w:trHeight w:val="283"/>
          <w:jc w:val="center"/>
        </w:trPr>
        <w:tc>
          <w:tcPr>
            <w:tcW w:w="448" w:type="dxa"/>
            <w:vMerge/>
            <w:vAlign w:val="center"/>
          </w:tcPr>
          <w:p w14:paraId="0F3198B9" w14:textId="77777777" w:rsidR="00395D2F" w:rsidRDefault="00395D2F">
            <w:pPr>
              <w:snapToGrid w:val="0"/>
              <w:jc w:val="center"/>
              <w:rPr>
                <w:szCs w:val="21"/>
              </w:rPr>
            </w:pPr>
          </w:p>
        </w:tc>
        <w:tc>
          <w:tcPr>
            <w:tcW w:w="1221" w:type="dxa"/>
            <w:vMerge w:val="restart"/>
            <w:vAlign w:val="center"/>
          </w:tcPr>
          <w:p w14:paraId="7CBC9B50" w14:textId="77777777" w:rsidR="00395D2F" w:rsidRDefault="00622BB9">
            <w:pPr>
              <w:snapToGrid w:val="0"/>
              <w:jc w:val="center"/>
              <w:rPr>
                <w:szCs w:val="21"/>
              </w:rPr>
            </w:pPr>
            <w:r>
              <w:rPr>
                <w:szCs w:val="21"/>
              </w:rPr>
              <w:t>生活污水</w:t>
            </w:r>
          </w:p>
        </w:tc>
        <w:tc>
          <w:tcPr>
            <w:tcW w:w="1108" w:type="dxa"/>
            <w:gridSpan w:val="2"/>
            <w:vAlign w:val="center"/>
          </w:tcPr>
          <w:p w14:paraId="6A9F4F69" w14:textId="77777777" w:rsidR="00395D2F" w:rsidRDefault="00622BB9">
            <w:pPr>
              <w:snapToGrid w:val="0"/>
              <w:jc w:val="center"/>
              <w:rPr>
                <w:szCs w:val="21"/>
              </w:rPr>
            </w:pPr>
            <w:r>
              <w:rPr>
                <w:szCs w:val="21"/>
              </w:rPr>
              <w:t>水量</w:t>
            </w:r>
          </w:p>
        </w:tc>
        <w:tc>
          <w:tcPr>
            <w:tcW w:w="962" w:type="dxa"/>
            <w:vAlign w:val="center"/>
          </w:tcPr>
          <w:p w14:paraId="7CB65904" w14:textId="77777777" w:rsidR="00395D2F" w:rsidRDefault="00622BB9">
            <w:pPr>
              <w:adjustRightInd w:val="0"/>
              <w:snapToGrid w:val="0"/>
              <w:jc w:val="center"/>
              <w:rPr>
                <w:szCs w:val="21"/>
              </w:rPr>
            </w:pPr>
            <w:r>
              <w:rPr>
                <w:szCs w:val="21"/>
              </w:rPr>
              <w:t>—</w:t>
            </w:r>
          </w:p>
        </w:tc>
        <w:tc>
          <w:tcPr>
            <w:tcW w:w="967" w:type="dxa"/>
            <w:vAlign w:val="center"/>
          </w:tcPr>
          <w:p w14:paraId="7A81E18A" w14:textId="77777777" w:rsidR="00395D2F" w:rsidRDefault="00622BB9">
            <w:pPr>
              <w:adjustRightInd w:val="0"/>
              <w:snapToGrid w:val="0"/>
              <w:jc w:val="center"/>
              <w:rPr>
                <w:szCs w:val="21"/>
              </w:rPr>
            </w:pPr>
            <w:r>
              <w:rPr>
                <w:szCs w:val="21"/>
              </w:rPr>
              <w:t>3750</w:t>
            </w:r>
          </w:p>
        </w:tc>
        <w:tc>
          <w:tcPr>
            <w:tcW w:w="1951" w:type="dxa"/>
            <w:gridSpan w:val="3"/>
            <w:vAlign w:val="center"/>
          </w:tcPr>
          <w:p w14:paraId="63B66B55" w14:textId="77777777" w:rsidR="00395D2F" w:rsidRDefault="00622BB9">
            <w:pPr>
              <w:adjustRightInd w:val="0"/>
              <w:snapToGrid w:val="0"/>
              <w:jc w:val="center"/>
              <w:rPr>
                <w:szCs w:val="21"/>
              </w:rPr>
            </w:pPr>
            <w:r>
              <w:rPr>
                <w:szCs w:val="21"/>
              </w:rPr>
              <w:t>—</w:t>
            </w:r>
          </w:p>
        </w:tc>
        <w:tc>
          <w:tcPr>
            <w:tcW w:w="872" w:type="dxa"/>
            <w:vAlign w:val="center"/>
          </w:tcPr>
          <w:p w14:paraId="684093FD" w14:textId="77777777" w:rsidR="00395D2F" w:rsidRDefault="00622BB9">
            <w:pPr>
              <w:adjustRightInd w:val="0"/>
              <w:snapToGrid w:val="0"/>
              <w:jc w:val="center"/>
              <w:rPr>
                <w:szCs w:val="21"/>
              </w:rPr>
            </w:pPr>
            <w:r>
              <w:rPr>
                <w:szCs w:val="21"/>
              </w:rPr>
              <w:t>3750</w:t>
            </w:r>
          </w:p>
        </w:tc>
        <w:tc>
          <w:tcPr>
            <w:tcW w:w="1156" w:type="dxa"/>
            <w:gridSpan w:val="2"/>
            <w:vMerge w:val="restart"/>
            <w:vAlign w:val="center"/>
          </w:tcPr>
          <w:p w14:paraId="107A3145" w14:textId="77777777" w:rsidR="00395D2F" w:rsidRDefault="00622BB9">
            <w:pPr>
              <w:snapToGrid w:val="0"/>
              <w:jc w:val="center"/>
              <w:rPr>
                <w:szCs w:val="21"/>
              </w:rPr>
            </w:pPr>
            <w:r>
              <w:rPr>
                <w:szCs w:val="21"/>
              </w:rPr>
              <w:t>园区污水</w:t>
            </w:r>
          </w:p>
          <w:p w14:paraId="3AC0EE2C" w14:textId="77777777" w:rsidR="00395D2F" w:rsidRDefault="00622BB9">
            <w:pPr>
              <w:snapToGrid w:val="0"/>
              <w:jc w:val="center"/>
              <w:rPr>
                <w:szCs w:val="21"/>
              </w:rPr>
            </w:pPr>
            <w:r>
              <w:rPr>
                <w:szCs w:val="21"/>
              </w:rPr>
              <w:t>处理厂</w:t>
            </w:r>
          </w:p>
        </w:tc>
      </w:tr>
      <w:tr w:rsidR="00395D2F" w14:paraId="0E992404" w14:textId="77777777">
        <w:trPr>
          <w:gridBefore w:val="1"/>
          <w:wBefore w:w="103" w:type="dxa"/>
          <w:trHeight w:val="283"/>
          <w:jc w:val="center"/>
        </w:trPr>
        <w:tc>
          <w:tcPr>
            <w:tcW w:w="448" w:type="dxa"/>
            <w:vMerge/>
            <w:vAlign w:val="center"/>
          </w:tcPr>
          <w:p w14:paraId="752552FD" w14:textId="77777777" w:rsidR="00395D2F" w:rsidRDefault="00395D2F">
            <w:pPr>
              <w:snapToGrid w:val="0"/>
              <w:jc w:val="center"/>
              <w:rPr>
                <w:szCs w:val="21"/>
              </w:rPr>
            </w:pPr>
          </w:p>
        </w:tc>
        <w:tc>
          <w:tcPr>
            <w:tcW w:w="1221" w:type="dxa"/>
            <w:vMerge/>
            <w:vAlign w:val="center"/>
          </w:tcPr>
          <w:p w14:paraId="33EDA68D" w14:textId="77777777" w:rsidR="00395D2F" w:rsidRDefault="00395D2F">
            <w:pPr>
              <w:snapToGrid w:val="0"/>
              <w:jc w:val="center"/>
              <w:rPr>
                <w:szCs w:val="21"/>
              </w:rPr>
            </w:pPr>
          </w:p>
        </w:tc>
        <w:tc>
          <w:tcPr>
            <w:tcW w:w="1108" w:type="dxa"/>
            <w:gridSpan w:val="2"/>
            <w:vAlign w:val="center"/>
          </w:tcPr>
          <w:p w14:paraId="3F1B45C4" w14:textId="77777777" w:rsidR="00395D2F" w:rsidRDefault="00622BB9">
            <w:pPr>
              <w:snapToGrid w:val="0"/>
              <w:jc w:val="center"/>
              <w:rPr>
                <w:szCs w:val="21"/>
              </w:rPr>
            </w:pPr>
            <w:r>
              <w:rPr>
                <w:szCs w:val="21"/>
              </w:rPr>
              <w:t>CODcr</w:t>
            </w:r>
          </w:p>
        </w:tc>
        <w:tc>
          <w:tcPr>
            <w:tcW w:w="962" w:type="dxa"/>
            <w:vAlign w:val="center"/>
          </w:tcPr>
          <w:p w14:paraId="1450422D" w14:textId="77777777" w:rsidR="00395D2F" w:rsidRDefault="00622BB9">
            <w:pPr>
              <w:adjustRightInd w:val="0"/>
              <w:snapToGrid w:val="0"/>
              <w:jc w:val="center"/>
              <w:rPr>
                <w:szCs w:val="21"/>
              </w:rPr>
            </w:pPr>
            <w:r>
              <w:rPr>
                <w:szCs w:val="21"/>
              </w:rPr>
              <w:t>350</w:t>
            </w:r>
          </w:p>
        </w:tc>
        <w:tc>
          <w:tcPr>
            <w:tcW w:w="967" w:type="dxa"/>
            <w:vAlign w:val="center"/>
          </w:tcPr>
          <w:p w14:paraId="6607873F" w14:textId="77777777" w:rsidR="00395D2F" w:rsidRDefault="00622BB9">
            <w:pPr>
              <w:adjustRightInd w:val="0"/>
              <w:snapToGrid w:val="0"/>
              <w:jc w:val="center"/>
              <w:rPr>
                <w:szCs w:val="21"/>
              </w:rPr>
            </w:pPr>
            <w:r>
              <w:rPr>
                <w:szCs w:val="21"/>
              </w:rPr>
              <w:t>1.31</w:t>
            </w:r>
          </w:p>
        </w:tc>
        <w:tc>
          <w:tcPr>
            <w:tcW w:w="1951" w:type="dxa"/>
            <w:gridSpan w:val="3"/>
            <w:vAlign w:val="center"/>
          </w:tcPr>
          <w:p w14:paraId="49DC5FFE" w14:textId="77777777" w:rsidR="00395D2F" w:rsidRDefault="00622BB9">
            <w:pPr>
              <w:adjustRightInd w:val="0"/>
              <w:snapToGrid w:val="0"/>
              <w:jc w:val="center"/>
              <w:rPr>
                <w:szCs w:val="21"/>
              </w:rPr>
            </w:pPr>
            <w:r>
              <w:rPr>
                <w:szCs w:val="21"/>
              </w:rPr>
              <w:t>350</w:t>
            </w:r>
          </w:p>
        </w:tc>
        <w:tc>
          <w:tcPr>
            <w:tcW w:w="872" w:type="dxa"/>
            <w:vAlign w:val="center"/>
          </w:tcPr>
          <w:p w14:paraId="265B6087" w14:textId="77777777" w:rsidR="00395D2F" w:rsidRDefault="00622BB9">
            <w:pPr>
              <w:adjustRightInd w:val="0"/>
              <w:snapToGrid w:val="0"/>
              <w:jc w:val="center"/>
              <w:rPr>
                <w:szCs w:val="21"/>
              </w:rPr>
            </w:pPr>
            <w:r>
              <w:rPr>
                <w:szCs w:val="21"/>
              </w:rPr>
              <w:t>1.31</w:t>
            </w:r>
          </w:p>
        </w:tc>
        <w:tc>
          <w:tcPr>
            <w:tcW w:w="1156" w:type="dxa"/>
            <w:gridSpan w:val="2"/>
            <w:vMerge/>
            <w:vAlign w:val="center"/>
          </w:tcPr>
          <w:p w14:paraId="1A92D8F0" w14:textId="77777777" w:rsidR="00395D2F" w:rsidRDefault="00395D2F">
            <w:pPr>
              <w:snapToGrid w:val="0"/>
              <w:jc w:val="center"/>
              <w:rPr>
                <w:szCs w:val="21"/>
              </w:rPr>
            </w:pPr>
          </w:p>
        </w:tc>
      </w:tr>
      <w:tr w:rsidR="00395D2F" w14:paraId="17BB923E" w14:textId="77777777">
        <w:trPr>
          <w:gridBefore w:val="1"/>
          <w:wBefore w:w="103" w:type="dxa"/>
          <w:trHeight w:val="283"/>
          <w:jc w:val="center"/>
        </w:trPr>
        <w:tc>
          <w:tcPr>
            <w:tcW w:w="448" w:type="dxa"/>
            <w:vMerge/>
            <w:vAlign w:val="center"/>
          </w:tcPr>
          <w:p w14:paraId="2407631B" w14:textId="77777777" w:rsidR="00395D2F" w:rsidRDefault="00395D2F">
            <w:pPr>
              <w:snapToGrid w:val="0"/>
              <w:jc w:val="center"/>
              <w:rPr>
                <w:szCs w:val="21"/>
              </w:rPr>
            </w:pPr>
          </w:p>
        </w:tc>
        <w:tc>
          <w:tcPr>
            <w:tcW w:w="1221" w:type="dxa"/>
            <w:vMerge/>
            <w:vAlign w:val="center"/>
          </w:tcPr>
          <w:p w14:paraId="4A71B862" w14:textId="77777777" w:rsidR="00395D2F" w:rsidRDefault="00395D2F">
            <w:pPr>
              <w:snapToGrid w:val="0"/>
              <w:jc w:val="center"/>
              <w:rPr>
                <w:szCs w:val="21"/>
              </w:rPr>
            </w:pPr>
          </w:p>
        </w:tc>
        <w:tc>
          <w:tcPr>
            <w:tcW w:w="1108" w:type="dxa"/>
            <w:gridSpan w:val="2"/>
            <w:vAlign w:val="center"/>
          </w:tcPr>
          <w:p w14:paraId="07BB5C93" w14:textId="77777777" w:rsidR="00395D2F" w:rsidRDefault="00622BB9">
            <w:pPr>
              <w:snapToGrid w:val="0"/>
              <w:jc w:val="center"/>
              <w:rPr>
                <w:szCs w:val="21"/>
              </w:rPr>
            </w:pPr>
            <w:r>
              <w:rPr>
                <w:szCs w:val="21"/>
              </w:rPr>
              <w:t>SS</w:t>
            </w:r>
          </w:p>
        </w:tc>
        <w:tc>
          <w:tcPr>
            <w:tcW w:w="962" w:type="dxa"/>
            <w:vAlign w:val="center"/>
          </w:tcPr>
          <w:p w14:paraId="39DB2621" w14:textId="77777777" w:rsidR="00395D2F" w:rsidRDefault="00622BB9">
            <w:pPr>
              <w:adjustRightInd w:val="0"/>
              <w:snapToGrid w:val="0"/>
              <w:jc w:val="center"/>
              <w:rPr>
                <w:szCs w:val="21"/>
              </w:rPr>
            </w:pPr>
            <w:r>
              <w:rPr>
                <w:szCs w:val="21"/>
              </w:rPr>
              <w:t>250</w:t>
            </w:r>
          </w:p>
        </w:tc>
        <w:tc>
          <w:tcPr>
            <w:tcW w:w="967" w:type="dxa"/>
            <w:vAlign w:val="center"/>
          </w:tcPr>
          <w:p w14:paraId="275298B5" w14:textId="77777777" w:rsidR="00395D2F" w:rsidRDefault="00622BB9">
            <w:pPr>
              <w:adjustRightInd w:val="0"/>
              <w:snapToGrid w:val="0"/>
              <w:jc w:val="center"/>
              <w:rPr>
                <w:szCs w:val="21"/>
              </w:rPr>
            </w:pPr>
            <w:r>
              <w:rPr>
                <w:szCs w:val="21"/>
              </w:rPr>
              <w:t>0.94</w:t>
            </w:r>
          </w:p>
        </w:tc>
        <w:tc>
          <w:tcPr>
            <w:tcW w:w="1951" w:type="dxa"/>
            <w:gridSpan w:val="3"/>
            <w:vAlign w:val="center"/>
          </w:tcPr>
          <w:p w14:paraId="26B90DA1" w14:textId="77777777" w:rsidR="00395D2F" w:rsidRDefault="00622BB9">
            <w:pPr>
              <w:adjustRightInd w:val="0"/>
              <w:snapToGrid w:val="0"/>
              <w:jc w:val="center"/>
              <w:rPr>
                <w:szCs w:val="21"/>
              </w:rPr>
            </w:pPr>
            <w:r>
              <w:rPr>
                <w:szCs w:val="21"/>
              </w:rPr>
              <w:t>250</w:t>
            </w:r>
          </w:p>
        </w:tc>
        <w:tc>
          <w:tcPr>
            <w:tcW w:w="872" w:type="dxa"/>
            <w:vAlign w:val="center"/>
          </w:tcPr>
          <w:p w14:paraId="244CA3F8" w14:textId="77777777" w:rsidR="00395D2F" w:rsidRDefault="00622BB9">
            <w:pPr>
              <w:adjustRightInd w:val="0"/>
              <w:snapToGrid w:val="0"/>
              <w:jc w:val="center"/>
              <w:rPr>
                <w:szCs w:val="21"/>
              </w:rPr>
            </w:pPr>
            <w:r>
              <w:rPr>
                <w:szCs w:val="21"/>
              </w:rPr>
              <w:t>0.94</w:t>
            </w:r>
          </w:p>
        </w:tc>
        <w:tc>
          <w:tcPr>
            <w:tcW w:w="1156" w:type="dxa"/>
            <w:gridSpan w:val="2"/>
            <w:vMerge/>
            <w:vAlign w:val="center"/>
          </w:tcPr>
          <w:p w14:paraId="2B3B29B3" w14:textId="77777777" w:rsidR="00395D2F" w:rsidRDefault="00395D2F">
            <w:pPr>
              <w:snapToGrid w:val="0"/>
              <w:jc w:val="center"/>
              <w:rPr>
                <w:szCs w:val="21"/>
              </w:rPr>
            </w:pPr>
          </w:p>
        </w:tc>
      </w:tr>
      <w:tr w:rsidR="00395D2F" w14:paraId="7317D4BF" w14:textId="77777777">
        <w:trPr>
          <w:gridBefore w:val="1"/>
          <w:wBefore w:w="103" w:type="dxa"/>
          <w:trHeight w:val="283"/>
          <w:jc w:val="center"/>
        </w:trPr>
        <w:tc>
          <w:tcPr>
            <w:tcW w:w="448" w:type="dxa"/>
            <w:vMerge/>
            <w:vAlign w:val="center"/>
          </w:tcPr>
          <w:p w14:paraId="11E622AD" w14:textId="77777777" w:rsidR="00395D2F" w:rsidRDefault="00395D2F">
            <w:pPr>
              <w:snapToGrid w:val="0"/>
              <w:jc w:val="center"/>
              <w:rPr>
                <w:szCs w:val="21"/>
              </w:rPr>
            </w:pPr>
          </w:p>
        </w:tc>
        <w:tc>
          <w:tcPr>
            <w:tcW w:w="1221" w:type="dxa"/>
            <w:vMerge/>
            <w:vAlign w:val="center"/>
          </w:tcPr>
          <w:p w14:paraId="44CD0BA2" w14:textId="77777777" w:rsidR="00395D2F" w:rsidRDefault="00395D2F">
            <w:pPr>
              <w:snapToGrid w:val="0"/>
              <w:jc w:val="center"/>
              <w:rPr>
                <w:szCs w:val="21"/>
              </w:rPr>
            </w:pPr>
          </w:p>
        </w:tc>
        <w:tc>
          <w:tcPr>
            <w:tcW w:w="1108" w:type="dxa"/>
            <w:gridSpan w:val="2"/>
            <w:vAlign w:val="center"/>
          </w:tcPr>
          <w:p w14:paraId="094415F4" w14:textId="77777777" w:rsidR="00395D2F" w:rsidRDefault="00622BB9">
            <w:pPr>
              <w:snapToGrid w:val="0"/>
              <w:jc w:val="center"/>
              <w:rPr>
                <w:szCs w:val="21"/>
              </w:rPr>
            </w:pPr>
            <w:r>
              <w:rPr>
                <w:szCs w:val="21"/>
              </w:rPr>
              <w:t>NH</w:t>
            </w:r>
            <w:r>
              <w:rPr>
                <w:szCs w:val="21"/>
                <w:vertAlign w:val="subscript"/>
              </w:rPr>
              <w:t>3</w:t>
            </w:r>
            <w:r>
              <w:rPr>
                <w:szCs w:val="21"/>
              </w:rPr>
              <w:t>-N</w:t>
            </w:r>
          </w:p>
        </w:tc>
        <w:tc>
          <w:tcPr>
            <w:tcW w:w="962" w:type="dxa"/>
            <w:vAlign w:val="center"/>
          </w:tcPr>
          <w:p w14:paraId="140AEBCA" w14:textId="77777777" w:rsidR="00395D2F" w:rsidRDefault="00622BB9">
            <w:pPr>
              <w:adjustRightInd w:val="0"/>
              <w:snapToGrid w:val="0"/>
              <w:jc w:val="center"/>
              <w:rPr>
                <w:szCs w:val="21"/>
              </w:rPr>
            </w:pPr>
            <w:r>
              <w:rPr>
                <w:szCs w:val="21"/>
              </w:rPr>
              <w:t>30</w:t>
            </w:r>
          </w:p>
        </w:tc>
        <w:tc>
          <w:tcPr>
            <w:tcW w:w="967" w:type="dxa"/>
            <w:vAlign w:val="center"/>
          </w:tcPr>
          <w:p w14:paraId="02045610" w14:textId="77777777" w:rsidR="00395D2F" w:rsidRDefault="00622BB9">
            <w:pPr>
              <w:adjustRightInd w:val="0"/>
              <w:snapToGrid w:val="0"/>
              <w:jc w:val="center"/>
              <w:rPr>
                <w:szCs w:val="21"/>
              </w:rPr>
            </w:pPr>
            <w:r>
              <w:rPr>
                <w:szCs w:val="21"/>
              </w:rPr>
              <w:t>0.10</w:t>
            </w:r>
          </w:p>
        </w:tc>
        <w:tc>
          <w:tcPr>
            <w:tcW w:w="1951" w:type="dxa"/>
            <w:gridSpan w:val="3"/>
            <w:vAlign w:val="center"/>
          </w:tcPr>
          <w:p w14:paraId="7B6667B2" w14:textId="77777777" w:rsidR="00395D2F" w:rsidRDefault="00622BB9">
            <w:pPr>
              <w:adjustRightInd w:val="0"/>
              <w:snapToGrid w:val="0"/>
              <w:jc w:val="center"/>
              <w:rPr>
                <w:szCs w:val="21"/>
              </w:rPr>
            </w:pPr>
            <w:r>
              <w:rPr>
                <w:szCs w:val="21"/>
              </w:rPr>
              <w:t>30</w:t>
            </w:r>
          </w:p>
        </w:tc>
        <w:tc>
          <w:tcPr>
            <w:tcW w:w="872" w:type="dxa"/>
            <w:vAlign w:val="center"/>
          </w:tcPr>
          <w:p w14:paraId="22A5073D" w14:textId="77777777" w:rsidR="00395D2F" w:rsidRDefault="00622BB9">
            <w:pPr>
              <w:adjustRightInd w:val="0"/>
              <w:snapToGrid w:val="0"/>
              <w:jc w:val="center"/>
              <w:rPr>
                <w:szCs w:val="21"/>
              </w:rPr>
            </w:pPr>
            <w:r>
              <w:rPr>
                <w:szCs w:val="21"/>
              </w:rPr>
              <w:t>0.10</w:t>
            </w:r>
          </w:p>
        </w:tc>
        <w:tc>
          <w:tcPr>
            <w:tcW w:w="1156" w:type="dxa"/>
            <w:gridSpan w:val="2"/>
            <w:vMerge/>
            <w:vAlign w:val="center"/>
          </w:tcPr>
          <w:p w14:paraId="30136509" w14:textId="77777777" w:rsidR="00395D2F" w:rsidRDefault="00395D2F">
            <w:pPr>
              <w:snapToGrid w:val="0"/>
              <w:jc w:val="center"/>
              <w:rPr>
                <w:szCs w:val="21"/>
              </w:rPr>
            </w:pPr>
          </w:p>
        </w:tc>
      </w:tr>
      <w:tr w:rsidR="00395D2F" w14:paraId="3D8F05F7" w14:textId="77777777">
        <w:trPr>
          <w:gridBefore w:val="1"/>
          <w:wBefore w:w="103" w:type="dxa"/>
          <w:trHeight w:val="283"/>
          <w:jc w:val="center"/>
        </w:trPr>
        <w:tc>
          <w:tcPr>
            <w:tcW w:w="448" w:type="dxa"/>
            <w:vMerge/>
            <w:vAlign w:val="center"/>
          </w:tcPr>
          <w:p w14:paraId="7449925A" w14:textId="77777777" w:rsidR="00395D2F" w:rsidRDefault="00395D2F">
            <w:pPr>
              <w:snapToGrid w:val="0"/>
              <w:jc w:val="center"/>
              <w:rPr>
                <w:szCs w:val="21"/>
              </w:rPr>
            </w:pPr>
          </w:p>
        </w:tc>
        <w:tc>
          <w:tcPr>
            <w:tcW w:w="1221" w:type="dxa"/>
            <w:vMerge/>
            <w:vAlign w:val="center"/>
          </w:tcPr>
          <w:p w14:paraId="45808759" w14:textId="77777777" w:rsidR="00395D2F" w:rsidRDefault="00395D2F">
            <w:pPr>
              <w:snapToGrid w:val="0"/>
              <w:jc w:val="center"/>
              <w:rPr>
                <w:szCs w:val="21"/>
              </w:rPr>
            </w:pPr>
          </w:p>
        </w:tc>
        <w:tc>
          <w:tcPr>
            <w:tcW w:w="1108" w:type="dxa"/>
            <w:gridSpan w:val="2"/>
            <w:vAlign w:val="center"/>
          </w:tcPr>
          <w:p w14:paraId="6ED53686" w14:textId="77777777" w:rsidR="00395D2F" w:rsidRDefault="00622BB9">
            <w:pPr>
              <w:snapToGrid w:val="0"/>
              <w:jc w:val="center"/>
              <w:rPr>
                <w:szCs w:val="21"/>
              </w:rPr>
            </w:pPr>
            <w:r>
              <w:rPr>
                <w:szCs w:val="21"/>
              </w:rPr>
              <w:t>TP</w:t>
            </w:r>
          </w:p>
        </w:tc>
        <w:tc>
          <w:tcPr>
            <w:tcW w:w="962" w:type="dxa"/>
            <w:vAlign w:val="center"/>
          </w:tcPr>
          <w:p w14:paraId="0499A0AE" w14:textId="77777777" w:rsidR="00395D2F" w:rsidRDefault="00622BB9">
            <w:pPr>
              <w:adjustRightInd w:val="0"/>
              <w:snapToGrid w:val="0"/>
              <w:jc w:val="center"/>
              <w:rPr>
                <w:szCs w:val="21"/>
              </w:rPr>
            </w:pPr>
            <w:r>
              <w:rPr>
                <w:szCs w:val="21"/>
              </w:rPr>
              <w:t>5</w:t>
            </w:r>
          </w:p>
        </w:tc>
        <w:tc>
          <w:tcPr>
            <w:tcW w:w="967" w:type="dxa"/>
            <w:vAlign w:val="center"/>
          </w:tcPr>
          <w:p w14:paraId="14B5D934" w14:textId="77777777" w:rsidR="00395D2F" w:rsidRDefault="00622BB9">
            <w:pPr>
              <w:adjustRightInd w:val="0"/>
              <w:snapToGrid w:val="0"/>
              <w:jc w:val="center"/>
              <w:rPr>
                <w:szCs w:val="21"/>
              </w:rPr>
            </w:pPr>
            <w:r>
              <w:rPr>
                <w:szCs w:val="21"/>
              </w:rPr>
              <w:t>0.113</w:t>
            </w:r>
          </w:p>
        </w:tc>
        <w:tc>
          <w:tcPr>
            <w:tcW w:w="1951" w:type="dxa"/>
            <w:gridSpan w:val="3"/>
            <w:vAlign w:val="center"/>
          </w:tcPr>
          <w:p w14:paraId="1F5A56E4" w14:textId="77777777" w:rsidR="00395D2F" w:rsidRDefault="00622BB9">
            <w:pPr>
              <w:adjustRightInd w:val="0"/>
              <w:snapToGrid w:val="0"/>
              <w:jc w:val="center"/>
              <w:rPr>
                <w:szCs w:val="21"/>
              </w:rPr>
            </w:pPr>
            <w:r>
              <w:rPr>
                <w:szCs w:val="21"/>
              </w:rPr>
              <w:t>5</w:t>
            </w:r>
          </w:p>
        </w:tc>
        <w:tc>
          <w:tcPr>
            <w:tcW w:w="872" w:type="dxa"/>
            <w:vAlign w:val="center"/>
          </w:tcPr>
          <w:p w14:paraId="67C428BD" w14:textId="77777777" w:rsidR="00395D2F" w:rsidRDefault="00622BB9">
            <w:pPr>
              <w:adjustRightInd w:val="0"/>
              <w:snapToGrid w:val="0"/>
              <w:jc w:val="center"/>
              <w:rPr>
                <w:szCs w:val="21"/>
              </w:rPr>
            </w:pPr>
            <w:r>
              <w:rPr>
                <w:szCs w:val="21"/>
              </w:rPr>
              <w:t>0.113</w:t>
            </w:r>
          </w:p>
        </w:tc>
        <w:tc>
          <w:tcPr>
            <w:tcW w:w="1156" w:type="dxa"/>
            <w:gridSpan w:val="2"/>
            <w:vMerge/>
            <w:vAlign w:val="center"/>
          </w:tcPr>
          <w:p w14:paraId="6B5BD88A" w14:textId="77777777" w:rsidR="00395D2F" w:rsidRDefault="00395D2F">
            <w:pPr>
              <w:snapToGrid w:val="0"/>
              <w:jc w:val="center"/>
              <w:rPr>
                <w:szCs w:val="21"/>
              </w:rPr>
            </w:pPr>
          </w:p>
        </w:tc>
      </w:tr>
      <w:tr w:rsidR="00395D2F" w14:paraId="1408DC7D" w14:textId="77777777">
        <w:trPr>
          <w:gridBefore w:val="1"/>
          <w:wBefore w:w="103" w:type="dxa"/>
          <w:trHeight w:val="283"/>
          <w:jc w:val="center"/>
        </w:trPr>
        <w:tc>
          <w:tcPr>
            <w:tcW w:w="448" w:type="dxa"/>
            <w:vMerge w:val="restart"/>
            <w:vAlign w:val="center"/>
          </w:tcPr>
          <w:p w14:paraId="32E4BADC" w14:textId="77777777" w:rsidR="00395D2F" w:rsidRDefault="00622BB9">
            <w:pPr>
              <w:snapToGrid w:val="0"/>
              <w:jc w:val="center"/>
              <w:rPr>
                <w:szCs w:val="21"/>
              </w:rPr>
            </w:pPr>
            <w:r>
              <w:rPr>
                <w:szCs w:val="21"/>
              </w:rPr>
              <w:t>固</w:t>
            </w:r>
          </w:p>
          <w:p w14:paraId="0BE15381" w14:textId="77777777" w:rsidR="00395D2F" w:rsidRDefault="00622BB9">
            <w:pPr>
              <w:snapToGrid w:val="0"/>
              <w:jc w:val="center"/>
              <w:rPr>
                <w:szCs w:val="21"/>
              </w:rPr>
            </w:pPr>
            <w:r>
              <w:rPr>
                <w:szCs w:val="21"/>
              </w:rPr>
              <w:t>体</w:t>
            </w:r>
          </w:p>
          <w:p w14:paraId="5E4D3D93" w14:textId="77777777" w:rsidR="00395D2F" w:rsidRDefault="00622BB9">
            <w:pPr>
              <w:snapToGrid w:val="0"/>
              <w:jc w:val="center"/>
              <w:rPr>
                <w:szCs w:val="21"/>
              </w:rPr>
            </w:pPr>
            <w:r>
              <w:rPr>
                <w:szCs w:val="21"/>
              </w:rPr>
              <w:t>废</w:t>
            </w:r>
          </w:p>
          <w:p w14:paraId="544015B4" w14:textId="77777777" w:rsidR="00395D2F" w:rsidRDefault="00622BB9">
            <w:pPr>
              <w:snapToGrid w:val="0"/>
              <w:jc w:val="center"/>
              <w:rPr>
                <w:szCs w:val="21"/>
              </w:rPr>
            </w:pPr>
            <w:r>
              <w:rPr>
                <w:szCs w:val="21"/>
              </w:rPr>
              <w:t>物</w:t>
            </w:r>
          </w:p>
        </w:tc>
        <w:tc>
          <w:tcPr>
            <w:tcW w:w="1221" w:type="dxa"/>
            <w:vAlign w:val="center"/>
          </w:tcPr>
          <w:p w14:paraId="398D8A69" w14:textId="77777777" w:rsidR="00395D2F" w:rsidRDefault="00622BB9">
            <w:pPr>
              <w:snapToGrid w:val="0"/>
              <w:jc w:val="center"/>
              <w:rPr>
                <w:szCs w:val="21"/>
              </w:rPr>
            </w:pPr>
            <w:r>
              <w:rPr>
                <w:szCs w:val="21"/>
              </w:rPr>
              <w:t>类型</w:t>
            </w:r>
          </w:p>
        </w:tc>
        <w:tc>
          <w:tcPr>
            <w:tcW w:w="1102" w:type="dxa"/>
            <w:vAlign w:val="center"/>
          </w:tcPr>
          <w:p w14:paraId="0603A6D4" w14:textId="77777777" w:rsidR="00395D2F" w:rsidRDefault="00622BB9">
            <w:pPr>
              <w:adjustRightInd w:val="0"/>
              <w:snapToGrid w:val="0"/>
              <w:jc w:val="center"/>
              <w:rPr>
                <w:szCs w:val="21"/>
              </w:rPr>
            </w:pPr>
            <w:r>
              <w:rPr>
                <w:szCs w:val="21"/>
              </w:rPr>
              <w:t>废物类别</w:t>
            </w:r>
          </w:p>
        </w:tc>
        <w:tc>
          <w:tcPr>
            <w:tcW w:w="968" w:type="dxa"/>
            <w:gridSpan w:val="2"/>
            <w:vAlign w:val="center"/>
          </w:tcPr>
          <w:p w14:paraId="5523CDD5" w14:textId="77777777" w:rsidR="00395D2F" w:rsidRDefault="00622BB9">
            <w:pPr>
              <w:adjustRightInd w:val="0"/>
              <w:snapToGrid w:val="0"/>
              <w:jc w:val="center"/>
              <w:rPr>
                <w:szCs w:val="21"/>
              </w:rPr>
            </w:pPr>
            <w:r>
              <w:rPr>
                <w:szCs w:val="21"/>
              </w:rPr>
              <w:t>产生量</w:t>
            </w:r>
            <w:r>
              <w:rPr>
                <w:szCs w:val="21"/>
              </w:rPr>
              <w:t>t/a</w:t>
            </w:r>
          </w:p>
        </w:tc>
        <w:tc>
          <w:tcPr>
            <w:tcW w:w="1532" w:type="dxa"/>
            <w:gridSpan w:val="2"/>
            <w:vAlign w:val="center"/>
          </w:tcPr>
          <w:p w14:paraId="599C54C5" w14:textId="77777777" w:rsidR="00395D2F" w:rsidRDefault="00622BB9">
            <w:pPr>
              <w:adjustRightInd w:val="0"/>
              <w:snapToGrid w:val="0"/>
              <w:jc w:val="center"/>
              <w:rPr>
                <w:szCs w:val="21"/>
              </w:rPr>
            </w:pPr>
            <w:r>
              <w:rPr>
                <w:szCs w:val="21"/>
              </w:rPr>
              <w:t>处理处置量</w:t>
            </w:r>
            <w:r>
              <w:rPr>
                <w:szCs w:val="21"/>
              </w:rPr>
              <w:t>t/a</w:t>
            </w:r>
          </w:p>
        </w:tc>
        <w:tc>
          <w:tcPr>
            <w:tcW w:w="1386" w:type="dxa"/>
            <w:gridSpan w:val="2"/>
            <w:vAlign w:val="center"/>
          </w:tcPr>
          <w:p w14:paraId="5D6CF516" w14:textId="77777777" w:rsidR="00395D2F" w:rsidRDefault="00622BB9">
            <w:pPr>
              <w:adjustRightInd w:val="0"/>
              <w:snapToGrid w:val="0"/>
              <w:jc w:val="center"/>
              <w:rPr>
                <w:szCs w:val="21"/>
              </w:rPr>
            </w:pPr>
            <w:r>
              <w:rPr>
                <w:szCs w:val="21"/>
              </w:rPr>
              <w:t>综合利用量</w:t>
            </w:r>
            <w:r>
              <w:rPr>
                <w:szCs w:val="21"/>
              </w:rPr>
              <w:t>t/a</w:t>
            </w:r>
          </w:p>
        </w:tc>
        <w:tc>
          <w:tcPr>
            <w:tcW w:w="872" w:type="dxa"/>
            <w:vAlign w:val="center"/>
          </w:tcPr>
          <w:p w14:paraId="38033FEF" w14:textId="77777777" w:rsidR="00395D2F" w:rsidRDefault="00622BB9">
            <w:pPr>
              <w:adjustRightInd w:val="0"/>
              <w:snapToGrid w:val="0"/>
              <w:jc w:val="center"/>
              <w:rPr>
                <w:szCs w:val="21"/>
              </w:rPr>
            </w:pPr>
            <w:r>
              <w:rPr>
                <w:szCs w:val="21"/>
              </w:rPr>
              <w:t>外排量</w:t>
            </w:r>
            <w:r>
              <w:rPr>
                <w:szCs w:val="21"/>
              </w:rPr>
              <w:t>t/a</w:t>
            </w:r>
          </w:p>
        </w:tc>
        <w:tc>
          <w:tcPr>
            <w:tcW w:w="1156" w:type="dxa"/>
            <w:gridSpan w:val="2"/>
            <w:vAlign w:val="center"/>
          </w:tcPr>
          <w:p w14:paraId="6FB87FB9" w14:textId="77777777" w:rsidR="00395D2F" w:rsidRDefault="00622BB9">
            <w:pPr>
              <w:adjustRightInd w:val="0"/>
              <w:snapToGrid w:val="0"/>
              <w:jc w:val="center"/>
              <w:rPr>
                <w:szCs w:val="21"/>
              </w:rPr>
            </w:pPr>
            <w:r>
              <w:rPr>
                <w:szCs w:val="21"/>
              </w:rPr>
              <w:t>备注</w:t>
            </w:r>
          </w:p>
        </w:tc>
      </w:tr>
      <w:tr w:rsidR="00395D2F" w14:paraId="0571F84C" w14:textId="77777777">
        <w:trPr>
          <w:gridBefore w:val="1"/>
          <w:wBefore w:w="103" w:type="dxa"/>
          <w:trHeight w:val="283"/>
          <w:jc w:val="center"/>
        </w:trPr>
        <w:tc>
          <w:tcPr>
            <w:tcW w:w="448" w:type="dxa"/>
            <w:vMerge/>
            <w:vAlign w:val="center"/>
          </w:tcPr>
          <w:p w14:paraId="32FF59B0" w14:textId="77777777" w:rsidR="00395D2F" w:rsidRDefault="00395D2F">
            <w:pPr>
              <w:snapToGrid w:val="0"/>
              <w:jc w:val="center"/>
              <w:rPr>
                <w:szCs w:val="21"/>
              </w:rPr>
            </w:pPr>
            <w:bookmarkStart w:id="140" w:name="OLE_LINK52" w:colFirst="3" w:colLast="3"/>
          </w:p>
        </w:tc>
        <w:tc>
          <w:tcPr>
            <w:tcW w:w="1221" w:type="dxa"/>
            <w:vAlign w:val="center"/>
          </w:tcPr>
          <w:p w14:paraId="09208A36" w14:textId="77777777" w:rsidR="00395D2F" w:rsidRDefault="00622BB9">
            <w:pPr>
              <w:jc w:val="center"/>
            </w:pPr>
            <w:r>
              <w:t>边角料</w:t>
            </w:r>
          </w:p>
        </w:tc>
        <w:tc>
          <w:tcPr>
            <w:tcW w:w="1102" w:type="dxa"/>
            <w:vAlign w:val="center"/>
          </w:tcPr>
          <w:p w14:paraId="4062E1DB" w14:textId="77777777" w:rsidR="00395D2F" w:rsidRDefault="00622BB9">
            <w:pPr>
              <w:jc w:val="center"/>
              <w:rPr>
                <w:szCs w:val="21"/>
              </w:rPr>
            </w:pPr>
            <w:bookmarkStart w:id="141" w:name="OLE_LINK123"/>
            <w:r>
              <w:rPr>
                <w:szCs w:val="21"/>
              </w:rPr>
              <w:t>—</w:t>
            </w:r>
            <w:bookmarkEnd w:id="141"/>
          </w:p>
        </w:tc>
        <w:tc>
          <w:tcPr>
            <w:tcW w:w="968" w:type="dxa"/>
            <w:gridSpan w:val="2"/>
            <w:vAlign w:val="center"/>
          </w:tcPr>
          <w:p w14:paraId="2C7F56CA" w14:textId="77777777" w:rsidR="00395D2F" w:rsidRDefault="00622BB9">
            <w:pPr>
              <w:adjustRightInd w:val="0"/>
              <w:snapToGrid w:val="0"/>
              <w:jc w:val="center"/>
              <w:rPr>
                <w:szCs w:val="21"/>
              </w:rPr>
            </w:pPr>
            <w:r>
              <w:rPr>
                <w:szCs w:val="21"/>
              </w:rPr>
              <w:t>300</w:t>
            </w:r>
          </w:p>
        </w:tc>
        <w:tc>
          <w:tcPr>
            <w:tcW w:w="1532" w:type="dxa"/>
            <w:gridSpan w:val="2"/>
            <w:vAlign w:val="center"/>
          </w:tcPr>
          <w:p w14:paraId="2C31611F" w14:textId="77777777" w:rsidR="00395D2F" w:rsidRDefault="00622BB9">
            <w:pPr>
              <w:adjustRightInd w:val="0"/>
              <w:snapToGrid w:val="0"/>
              <w:jc w:val="center"/>
              <w:rPr>
                <w:szCs w:val="21"/>
              </w:rPr>
            </w:pPr>
            <w:bookmarkStart w:id="142" w:name="OLE_LINK124"/>
            <w:r>
              <w:rPr>
                <w:szCs w:val="21"/>
              </w:rPr>
              <w:t>—</w:t>
            </w:r>
            <w:bookmarkEnd w:id="142"/>
          </w:p>
        </w:tc>
        <w:tc>
          <w:tcPr>
            <w:tcW w:w="1386" w:type="dxa"/>
            <w:gridSpan w:val="2"/>
            <w:vAlign w:val="center"/>
          </w:tcPr>
          <w:p w14:paraId="7D679EA7" w14:textId="77777777" w:rsidR="00395D2F" w:rsidRDefault="00622BB9">
            <w:pPr>
              <w:adjustRightInd w:val="0"/>
              <w:snapToGrid w:val="0"/>
              <w:jc w:val="center"/>
              <w:rPr>
                <w:szCs w:val="21"/>
              </w:rPr>
            </w:pPr>
            <w:r>
              <w:rPr>
                <w:szCs w:val="21"/>
              </w:rPr>
              <w:t>300</w:t>
            </w:r>
          </w:p>
        </w:tc>
        <w:tc>
          <w:tcPr>
            <w:tcW w:w="872" w:type="dxa"/>
            <w:vAlign w:val="center"/>
          </w:tcPr>
          <w:p w14:paraId="0B3E55F2" w14:textId="77777777" w:rsidR="00395D2F" w:rsidRDefault="00622BB9">
            <w:pPr>
              <w:adjustRightInd w:val="0"/>
              <w:snapToGrid w:val="0"/>
              <w:jc w:val="center"/>
              <w:rPr>
                <w:szCs w:val="21"/>
              </w:rPr>
            </w:pPr>
            <w:r>
              <w:rPr>
                <w:szCs w:val="21"/>
              </w:rPr>
              <w:t>0</w:t>
            </w:r>
          </w:p>
        </w:tc>
        <w:tc>
          <w:tcPr>
            <w:tcW w:w="1156" w:type="dxa"/>
            <w:gridSpan w:val="2"/>
            <w:vMerge w:val="restart"/>
            <w:vAlign w:val="center"/>
          </w:tcPr>
          <w:p w14:paraId="7173E054" w14:textId="77777777" w:rsidR="00395D2F" w:rsidRDefault="00622BB9">
            <w:pPr>
              <w:snapToGrid w:val="0"/>
              <w:jc w:val="center"/>
              <w:rPr>
                <w:szCs w:val="21"/>
              </w:rPr>
            </w:pPr>
            <w:r>
              <w:rPr>
                <w:szCs w:val="21"/>
              </w:rPr>
              <w:t>外售</w:t>
            </w:r>
          </w:p>
        </w:tc>
      </w:tr>
      <w:tr w:rsidR="00395D2F" w14:paraId="118FAD7D" w14:textId="77777777">
        <w:trPr>
          <w:gridBefore w:val="1"/>
          <w:wBefore w:w="103" w:type="dxa"/>
          <w:trHeight w:val="283"/>
          <w:jc w:val="center"/>
        </w:trPr>
        <w:tc>
          <w:tcPr>
            <w:tcW w:w="448" w:type="dxa"/>
            <w:vMerge/>
            <w:vAlign w:val="center"/>
          </w:tcPr>
          <w:p w14:paraId="004F1FCE" w14:textId="77777777" w:rsidR="00395D2F" w:rsidRDefault="00395D2F">
            <w:pPr>
              <w:snapToGrid w:val="0"/>
              <w:jc w:val="center"/>
              <w:rPr>
                <w:szCs w:val="21"/>
              </w:rPr>
            </w:pPr>
          </w:p>
        </w:tc>
        <w:tc>
          <w:tcPr>
            <w:tcW w:w="1221" w:type="dxa"/>
            <w:vAlign w:val="center"/>
          </w:tcPr>
          <w:p w14:paraId="7683CB0B" w14:textId="77777777" w:rsidR="00395D2F" w:rsidRDefault="00622BB9">
            <w:pPr>
              <w:jc w:val="center"/>
            </w:pPr>
            <w:r>
              <w:t>粉尘</w:t>
            </w:r>
          </w:p>
        </w:tc>
        <w:tc>
          <w:tcPr>
            <w:tcW w:w="1102" w:type="dxa"/>
            <w:vAlign w:val="center"/>
          </w:tcPr>
          <w:p w14:paraId="39116174" w14:textId="77777777" w:rsidR="00395D2F" w:rsidRDefault="00622BB9">
            <w:pPr>
              <w:jc w:val="center"/>
              <w:rPr>
                <w:szCs w:val="21"/>
              </w:rPr>
            </w:pPr>
            <w:r>
              <w:rPr>
                <w:szCs w:val="21"/>
              </w:rPr>
              <w:t>—</w:t>
            </w:r>
          </w:p>
        </w:tc>
        <w:tc>
          <w:tcPr>
            <w:tcW w:w="968" w:type="dxa"/>
            <w:gridSpan w:val="2"/>
            <w:vAlign w:val="center"/>
          </w:tcPr>
          <w:p w14:paraId="6AD47C20" w14:textId="77777777" w:rsidR="00395D2F" w:rsidRDefault="00622BB9">
            <w:pPr>
              <w:adjustRightInd w:val="0"/>
              <w:snapToGrid w:val="0"/>
              <w:jc w:val="center"/>
              <w:rPr>
                <w:szCs w:val="21"/>
              </w:rPr>
            </w:pPr>
            <w:r>
              <w:rPr>
                <w:rFonts w:hint="eastAsia"/>
                <w:szCs w:val="21"/>
              </w:rPr>
              <w:t>17.75</w:t>
            </w:r>
          </w:p>
        </w:tc>
        <w:tc>
          <w:tcPr>
            <w:tcW w:w="1532" w:type="dxa"/>
            <w:gridSpan w:val="2"/>
            <w:vAlign w:val="center"/>
          </w:tcPr>
          <w:p w14:paraId="74AAC16C" w14:textId="77777777" w:rsidR="00395D2F" w:rsidRDefault="00622BB9">
            <w:pPr>
              <w:adjustRightInd w:val="0"/>
              <w:snapToGrid w:val="0"/>
              <w:jc w:val="center"/>
              <w:rPr>
                <w:szCs w:val="21"/>
              </w:rPr>
            </w:pPr>
            <w:r>
              <w:rPr>
                <w:szCs w:val="21"/>
              </w:rPr>
              <w:t>—</w:t>
            </w:r>
          </w:p>
        </w:tc>
        <w:tc>
          <w:tcPr>
            <w:tcW w:w="1386" w:type="dxa"/>
            <w:gridSpan w:val="2"/>
            <w:vAlign w:val="center"/>
          </w:tcPr>
          <w:p w14:paraId="55CB385B" w14:textId="77777777" w:rsidR="00395D2F" w:rsidRDefault="00622BB9">
            <w:pPr>
              <w:adjustRightInd w:val="0"/>
              <w:snapToGrid w:val="0"/>
              <w:jc w:val="center"/>
              <w:rPr>
                <w:szCs w:val="21"/>
              </w:rPr>
            </w:pPr>
            <w:r>
              <w:rPr>
                <w:rFonts w:hint="eastAsia"/>
                <w:szCs w:val="21"/>
              </w:rPr>
              <w:t>17.75</w:t>
            </w:r>
          </w:p>
        </w:tc>
        <w:tc>
          <w:tcPr>
            <w:tcW w:w="872" w:type="dxa"/>
            <w:vAlign w:val="center"/>
          </w:tcPr>
          <w:p w14:paraId="703DD917" w14:textId="77777777" w:rsidR="00395D2F" w:rsidRDefault="00622BB9">
            <w:pPr>
              <w:adjustRightInd w:val="0"/>
              <w:snapToGrid w:val="0"/>
              <w:jc w:val="center"/>
              <w:rPr>
                <w:szCs w:val="21"/>
              </w:rPr>
            </w:pPr>
            <w:r>
              <w:rPr>
                <w:szCs w:val="21"/>
              </w:rPr>
              <w:t>0</w:t>
            </w:r>
          </w:p>
        </w:tc>
        <w:tc>
          <w:tcPr>
            <w:tcW w:w="1156" w:type="dxa"/>
            <w:gridSpan w:val="2"/>
            <w:vMerge/>
            <w:vAlign w:val="center"/>
          </w:tcPr>
          <w:p w14:paraId="0FBE45FD" w14:textId="77777777" w:rsidR="00395D2F" w:rsidRDefault="00395D2F">
            <w:pPr>
              <w:snapToGrid w:val="0"/>
              <w:jc w:val="center"/>
              <w:rPr>
                <w:szCs w:val="21"/>
              </w:rPr>
            </w:pPr>
          </w:p>
        </w:tc>
      </w:tr>
      <w:tr w:rsidR="00395D2F" w14:paraId="3604AD50" w14:textId="77777777">
        <w:trPr>
          <w:gridBefore w:val="1"/>
          <w:wBefore w:w="103" w:type="dxa"/>
          <w:trHeight w:val="283"/>
          <w:jc w:val="center"/>
        </w:trPr>
        <w:tc>
          <w:tcPr>
            <w:tcW w:w="448" w:type="dxa"/>
            <w:vMerge/>
            <w:vAlign w:val="center"/>
          </w:tcPr>
          <w:p w14:paraId="4FFF5F30" w14:textId="77777777" w:rsidR="00395D2F" w:rsidRDefault="00395D2F">
            <w:pPr>
              <w:snapToGrid w:val="0"/>
              <w:jc w:val="center"/>
              <w:rPr>
                <w:szCs w:val="21"/>
              </w:rPr>
            </w:pPr>
          </w:p>
        </w:tc>
        <w:tc>
          <w:tcPr>
            <w:tcW w:w="1221" w:type="dxa"/>
            <w:vAlign w:val="center"/>
          </w:tcPr>
          <w:p w14:paraId="12F398EB" w14:textId="77777777" w:rsidR="00395D2F" w:rsidRDefault="00622BB9">
            <w:pPr>
              <w:jc w:val="center"/>
            </w:pPr>
            <w:r>
              <w:t>金属屑</w:t>
            </w:r>
          </w:p>
        </w:tc>
        <w:tc>
          <w:tcPr>
            <w:tcW w:w="1102" w:type="dxa"/>
            <w:vAlign w:val="center"/>
          </w:tcPr>
          <w:p w14:paraId="263E391A" w14:textId="77777777" w:rsidR="00395D2F" w:rsidRDefault="00622BB9">
            <w:pPr>
              <w:jc w:val="center"/>
              <w:rPr>
                <w:szCs w:val="21"/>
              </w:rPr>
            </w:pPr>
            <w:bookmarkStart w:id="143" w:name="OLE_LINK116"/>
            <w:r>
              <w:rPr>
                <w:szCs w:val="21"/>
              </w:rPr>
              <w:t>—</w:t>
            </w:r>
            <w:bookmarkEnd w:id="143"/>
          </w:p>
        </w:tc>
        <w:tc>
          <w:tcPr>
            <w:tcW w:w="968" w:type="dxa"/>
            <w:gridSpan w:val="2"/>
            <w:vAlign w:val="center"/>
          </w:tcPr>
          <w:p w14:paraId="3C216A18" w14:textId="77777777" w:rsidR="00395D2F" w:rsidRDefault="00622BB9">
            <w:pPr>
              <w:adjustRightInd w:val="0"/>
              <w:snapToGrid w:val="0"/>
              <w:jc w:val="center"/>
              <w:rPr>
                <w:szCs w:val="21"/>
              </w:rPr>
            </w:pPr>
            <w:r>
              <w:rPr>
                <w:szCs w:val="21"/>
              </w:rPr>
              <w:t>100</w:t>
            </w:r>
          </w:p>
        </w:tc>
        <w:tc>
          <w:tcPr>
            <w:tcW w:w="1532" w:type="dxa"/>
            <w:gridSpan w:val="2"/>
            <w:vAlign w:val="center"/>
          </w:tcPr>
          <w:p w14:paraId="68EFF7C7" w14:textId="77777777" w:rsidR="00395D2F" w:rsidRDefault="00622BB9">
            <w:pPr>
              <w:adjustRightInd w:val="0"/>
              <w:snapToGrid w:val="0"/>
              <w:jc w:val="center"/>
              <w:rPr>
                <w:szCs w:val="21"/>
              </w:rPr>
            </w:pPr>
            <w:r>
              <w:rPr>
                <w:szCs w:val="21"/>
              </w:rPr>
              <w:t>—</w:t>
            </w:r>
          </w:p>
        </w:tc>
        <w:tc>
          <w:tcPr>
            <w:tcW w:w="1386" w:type="dxa"/>
            <w:gridSpan w:val="2"/>
            <w:vAlign w:val="center"/>
          </w:tcPr>
          <w:p w14:paraId="59017E0F" w14:textId="77777777" w:rsidR="00395D2F" w:rsidRDefault="00622BB9">
            <w:pPr>
              <w:adjustRightInd w:val="0"/>
              <w:snapToGrid w:val="0"/>
              <w:jc w:val="center"/>
              <w:rPr>
                <w:szCs w:val="21"/>
              </w:rPr>
            </w:pPr>
            <w:r>
              <w:rPr>
                <w:szCs w:val="21"/>
              </w:rPr>
              <w:t>100</w:t>
            </w:r>
          </w:p>
        </w:tc>
        <w:tc>
          <w:tcPr>
            <w:tcW w:w="872" w:type="dxa"/>
            <w:vAlign w:val="center"/>
          </w:tcPr>
          <w:p w14:paraId="294DED74" w14:textId="77777777" w:rsidR="00395D2F" w:rsidRDefault="00622BB9">
            <w:pPr>
              <w:adjustRightInd w:val="0"/>
              <w:snapToGrid w:val="0"/>
              <w:jc w:val="center"/>
              <w:rPr>
                <w:szCs w:val="21"/>
              </w:rPr>
            </w:pPr>
            <w:r>
              <w:rPr>
                <w:szCs w:val="21"/>
              </w:rPr>
              <w:t>0</w:t>
            </w:r>
          </w:p>
        </w:tc>
        <w:tc>
          <w:tcPr>
            <w:tcW w:w="1156" w:type="dxa"/>
            <w:gridSpan w:val="2"/>
            <w:vMerge/>
            <w:vAlign w:val="center"/>
          </w:tcPr>
          <w:p w14:paraId="2D9B331D" w14:textId="77777777" w:rsidR="00395D2F" w:rsidRDefault="00395D2F">
            <w:pPr>
              <w:snapToGrid w:val="0"/>
              <w:jc w:val="center"/>
              <w:rPr>
                <w:szCs w:val="21"/>
              </w:rPr>
            </w:pPr>
          </w:p>
        </w:tc>
      </w:tr>
      <w:tr w:rsidR="00395D2F" w14:paraId="2E624003" w14:textId="77777777">
        <w:trPr>
          <w:gridBefore w:val="1"/>
          <w:wBefore w:w="103" w:type="dxa"/>
          <w:trHeight w:val="283"/>
          <w:jc w:val="center"/>
        </w:trPr>
        <w:tc>
          <w:tcPr>
            <w:tcW w:w="448" w:type="dxa"/>
            <w:vMerge/>
            <w:vAlign w:val="center"/>
          </w:tcPr>
          <w:p w14:paraId="6C799E5E" w14:textId="77777777" w:rsidR="00395D2F" w:rsidRDefault="00395D2F">
            <w:pPr>
              <w:snapToGrid w:val="0"/>
              <w:jc w:val="center"/>
              <w:rPr>
                <w:szCs w:val="21"/>
              </w:rPr>
            </w:pPr>
          </w:p>
        </w:tc>
        <w:tc>
          <w:tcPr>
            <w:tcW w:w="1221" w:type="dxa"/>
            <w:vAlign w:val="center"/>
          </w:tcPr>
          <w:p w14:paraId="10BD60DB" w14:textId="77777777" w:rsidR="00395D2F" w:rsidRDefault="00622BB9">
            <w:pPr>
              <w:jc w:val="center"/>
            </w:pPr>
            <w:r>
              <w:t>含油抹布</w:t>
            </w:r>
          </w:p>
        </w:tc>
        <w:tc>
          <w:tcPr>
            <w:tcW w:w="1102" w:type="dxa"/>
            <w:vAlign w:val="center"/>
          </w:tcPr>
          <w:p w14:paraId="4C3969D4" w14:textId="77777777" w:rsidR="00395D2F" w:rsidRDefault="00622BB9">
            <w:pPr>
              <w:jc w:val="center"/>
              <w:rPr>
                <w:szCs w:val="21"/>
              </w:rPr>
            </w:pPr>
            <w:r>
              <w:rPr>
                <w:szCs w:val="21"/>
              </w:rPr>
              <w:t>—</w:t>
            </w:r>
          </w:p>
        </w:tc>
        <w:tc>
          <w:tcPr>
            <w:tcW w:w="968" w:type="dxa"/>
            <w:gridSpan w:val="2"/>
            <w:vAlign w:val="center"/>
          </w:tcPr>
          <w:p w14:paraId="519DD3AA" w14:textId="77777777" w:rsidR="00395D2F" w:rsidRDefault="00622BB9">
            <w:pPr>
              <w:adjustRightInd w:val="0"/>
              <w:snapToGrid w:val="0"/>
              <w:jc w:val="center"/>
              <w:rPr>
                <w:szCs w:val="21"/>
              </w:rPr>
            </w:pPr>
            <w:r>
              <w:t>3.6</w:t>
            </w:r>
          </w:p>
        </w:tc>
        <w:tc>
          <w:tcPr>
            <w:tcW w:w="1532" w:type="dxa"/>
            <w:gridSpan w:val="2"/>
            <w:vAlign w:val="center"/>
          </w:tcPr>
          <w:p w14:paraId="2ECDFEF2" w14:textId="77777777" w:rsidR="00395D2F" w:rsidRDefault="00622BB9">
            <w:pPr>
              <w:adjustRightInd w:val="0"/>
              <w:snapToGrid w:val="0"/>
              <w:jc w:val="center"/>
              <w:rPr>
                <w:szCs w:val="21"/>
              </w:rPr>
            </w:pPr>
            <w:r>
              <w:t>3.6</w:t>
            </w:r>
          </w:p>
        </w:tc>
        <w:tc>
          <w:tcPr>
            <w:tcW w:w="1386" w:type="dxa"/>
            <w:gridSpan w:val="2"/>
            <w:vAlign w:val="center"/>
          </w:tcPr>
          <w:p w14:paraId="2FBA49C1" w14:textId="77777777" w:rsidR="00395D2F" w:rsidRDefault="00622BB9">
            <w:pPr>
              <w:adjustRightInd w:val="0"/>
              <w:snapToGrid w:val="0"/>
              <w:jc w:val="center"/>
              <w:rPr>
                <w:szCs w:val="21"/>
              </w:rPr>
            </w:pPr>
            <w:r>
              <w:rPr>
                <w:szCs w:val="21"/>
              </w:rPr>
              <w:t>0</w:t>
            </w:r>
          </w:p>
        </w:tc>
        <w:tc>
          <w:tcPr>
            <w:tcW w:w="872" w:type="dxa"/>
            <w:vAlign w:val="center"/>
          </w:tcPr>
          <w:p w14:paraId="18AC41AA" w14:textId="77777777" w:rsidR="00395D2F" w:rsidRDefault="00622BB9">
            <w:pPr>
              <w:adjustRightInd w:val="0"/>
              <w:snapToGrid w:val="0"/>
              <w:jc w:val="center"/>
              <w:rPr>
                <w:szCs w:val="21"/>
              </w:rPr>
            </w:pPr>
            <w:r>
              <w:rPr>
                <w:szCs w:val="21"/>
              </w:rPr>
              <w:t>0</w:t>
            </w:r>
          </w:p>
        </w:tc>
        <w:tc>
          <w:tcPr>
            <w:tcW w:w="1156" w:type="dxa"/>
            <w:gridSpan w:val="2"/>
            <w:vAlign w:val="center"/>
          </w:tcPr>
          <w:p w14:paraId="235FD45A" w14:textId="77777777" w:rsidR="00395D2F" w:rsidRDefault="00622BB9">
            <w:pPr>
              <w:snapToGrid w:val="0"/>
              <w:jc w:val="center"/>
              <w:rPr>
                <w:szCs w:val="21"/>
              </w:rPr>
            </w:pPr>
            <w:r>
              <w:rPr>
                <w:szCs w:val="21"/>
              </w:rPr>
              <w:t>环卫处理</w:t>
            </w:r>
          </w:p>
        </w:tc>
      </w:tr>
      <w:tr w:rsidR="00395D2F" w14:paraId="6F982159" w14:textId="77777777">
        <w:trPr>
          <w:gridBefore w:val="1"/>
          <w:wBefore w:w="103" w:type="dxa"/>
          <w:trHeight w:val="283"/>
          <w:jc w:val="center"/>
        </w:trPr>
        <w:tc>
          <w:tcPr>
            <w:tcW w:w="448" w:type="dxa"/>
            <w:vMerge/>
            <w:vAlign w:val="center"/>
          </w:tcPr>
          <w:p w14:paraId="0A3E793A" w14:textId="77777777" w:rsidR="00395D2F" w:rsidRDefault="00395D2F">
            <w:pPr>
              <w:snapToGrid w:val="0"/>
              <w:jc w:val="center"/>
              <w:rPr>
                <w:szCs w:val="21"/>
              </w:rPr>
            </w:pPr>
            <w:bookmarkStart w:id="144" w:name="OLE_LINK67" w:colFirst="1" w:colLast="1"/>
            <w:bookmarkStart w:id="145" w:name="OLE_LINK53" w:colFirst="3" w:colLast="3"/>
            <w:bookmarkEnd w:id="140"/>
          </w:p>
        </w:tc>
        <w:tc>
          <w:tcPr>
            <w:tcW w:w="1221" w:type="dxa"/>
            <w:vAlign w:val="center"/>
          </w:tcPr>
          <w:p w14:paraId="19BD5A26" w14:textId="77777777" w:rsidR="00395D2F" w:rsidRDefault="00622BB9">
            <w:pPr>
              <w:jc w:val="center"/>
            </w:pPr>
            <w:r>
              <w:t>清洗废水（含碱废液）</w:t>
            </w:r>
          </w:p>
        </w:tc>
        <w:tc>
          <w:tcPr>
            <w:tcW w:w="1102" w:type="dxa"/>
            <w:vAlign w:val="center"/>
          </w:tcPr>
          <w:p w14:paraId="10382080" w14:textId="77777777" w:rsidR="00395D2F" w:rsidRDefault="00622BB9">
            <w:pPr>
              <w:jc w:val="center"/>
              <w:rPr>
                <w:szCs w:val="21"/>
              </w:rPr>
            </w:pPr>
            <w:r>
              <w:rPr>
                <w:szCs w:val="21"/>
              </w:rPr>
              <w:t>HW35</w:t>
            </w:r>
          </w:p>
        </w:tc>
        <w:tc>
          <w:tcPr>
            <w:tcW w:w="968" w:type="dxa"/>
            <w:gridSpan w:val="2"/>
            <w:vAlign w:val="center"/>
          </w:tcPr>
          <w:p w14:paraId="544386EC" w14:textId="77777777" w:rsidR="00395D2F" w:rsidRDefault="00622BB9">
            <w:pPr>
              <w:adjustRightInd w:val="0"/>
              <w:snapToGrid w:val="0"/>
              <w:jc w:val="center"/>
            </w:pPr>
            <w:r>
              <w:t>7.92</w:t>
            </w:r>
          </w:p>
        </w:tc>
        <w:tc>
          <w:tcPr>
            <w:tcW w:w="1532" w:type="dxa"/>
            <w:gridSpan w:val="2"/>
            <w:vAlign w:val="center"/>
          </w:tcPr>
          <w:p w14:paraId="3D9BDCF5" w14:textId="77777777" w:rsidR="00395D2F" w:rsidRDefault="00622BB9">
            <w:pPr>
              <w:adjustRightInd w:val="0"/>
              <w:snapToGrid w:val="0"/>
              <w:jc w:val="center"/>
            </w:pPr>
            <w:r>
              <w:t>7.92</w:t>
            </w:r>
          </w:p>
        </w:tc>
        <w:tc>
          <w:tcPr>
            <w:tcW w:w="1386" w:type="dxa"/>
            <w:gridSpan w:val="2"/>
            <w:vAlign w:val="center"/>
          </w:tcPr>
          <w:p w14:paraId="1F7878F3" w14:textId="77777777" w:rsidR="00395D2F" w:rsidRDefault="00622BB9">
            <w:pPr>
              <w:adjustRightInd w:val="0"/>
              <w:snapToGrid w:val="0"/>
              <w:jc w:val="center"/>
              <w:rPr>
                <w:szCs w:val="21"/>
              </w:rPr>
            </w:pPr>
            <w:r>
              <w:rPr>
                <w:szCs w:val="21"/>
              </w:rPr>
              <w:t>0</w:t>
            </w:r>
          </w:p>
        </w:tc>
        <w:tc>
          <w:tcPr>
            <w:tcW w:w="872" w:type="dxa"/>
            <w:vAlign w:val="center"/>
          </w:tcPr>
          <w:p w14:paraId="6BC4C2DD" w14:textId="77777777" w:rsidR="00395D2F" w:rsidRDefault="00622BB9">
            <w:pPr>
              <w:adjustRightInd w:val="0"/>
              <w:snapToGrid w:val="0"/>
              <w:jc w:val="center"/>
              <w:rPr>
                <w:szCs w:val="21"/>
              </w:rPr>
            </w:pPr>
            <w:r>
              <w:rPr>
                <w:szCs w:val="21"/>
              </w:rPr>
              <w:t>0</w:t>
            </w:r>
          </w:p>
        </w:tc>
        <w:tc>
          <w:tcPr>
            <w:tcW w:w="1156" w:type="dxa"/>
            <w:gridSpan w:val="2"/>
            <w:vMerge w:val="restart"/>
            <w:vAlign w:val="center"/>
          </w:tcPr>
          <w:p w14:paraId="76748826" w14:textId="77777777" w:rsidR="00395D2F" w:rsidRDefault="00622BB9">
            <w:pPr>
              <w:snapToGrid w:val="0"/>
              <w:jc w:val="center"/>
              <w:rPr>
                <w:szCs w:val="21"/>
              </w:rPr>
            </w:pPr>
            <w:r>
              <w:rPr>
                <w:szCs w:val="21"/>
              </w:rPr>
              <w:t>委托有资质单位处理</w:t>
            </w:r>
          </w:p>
        </w:tc>
      </w:tr>
      <w:tr w:rsidR="00395D2F" w14:paraId="29FB10F7" w14:textId="77777777">
        <w:trPr>
          <w:gridBefore w:val="1"/>
          <w:wBefore w:w="103" w:type="dxa"/>
          <w:trHeight w:val="283"/>
          <w:jc w:val="center"/>
        </w:trPr>
        <w:tc>
          <w:tcPr>
            <w:tcW w:w="448" w:type="dxa"/>
            <w:vMerge/>
            <w:vAlign w:val="center"/>
          </w:tcPr>
          <w:p w14:paraId="3A4443CD" w14:textId="77777777" w:rsidR="00395D2F" w:rsidRDefault="00395D2F">
            <w:pPr>
              <w:snapToGrid w:val="0"/>
              <w:jc w:val="center"/>
              <w:rPr>
                <w:szCs w:val="21"/>
              </w:rPr>
            </w:pPr>
          </w:p>
        </w:tc>
        <w:tc>
          <w:tcPr>
            <w:tcW w:w="1221" w:type="dxa"/>
            <w:vAlign w:val="center"/>
          </w:tcPr>
          <w:p w14:paraId="67E9DBAC" w14:textId="77777777" w:rsidR="00395D2F" w:rsidRDefault="00622BB9">
            <w:pPr>
              <w:jc w:val="center"/>
            </w:pPr>
            <w:r>
              <w:t>含酸废液</w:t>
            </w:r>
          </w:p>
        </w:tc>
        <w:tc>
          <w:tcPr>
            <w:tcW w:w="1102" w:type="dxa"/>
            <w:vAlign w:val="center"/>
          </w:tcPr>
          <w:p w14:paraId="119D4B46" w14:textId="77777777" w:rsidR="00395D2F" w:rsidRDefault="00622BB9">
            <w:pPr>
              <w:jc w:val="center"/>
              <w:rPr>
                <w:szCs w:val="21"/>
              </w:rPr>
            </w:pPr>
            <w:r>
              <w:rPr>
                <w:szCs w:val="21"/>
              </w:rPr>
              <w:t>HW34</w:t>
            </w:r>
          </w:p>
        </w:tc>
        <w:tc>
          <w:tcPr>
            <w:tcW w:w="968" w:type="dxa"/>
            <w:gridSpan w:val="2"/>
            <w:vAlign w:val="center"/>
          </w:tcPr>
          <w:p w14:paraId="5A5D8496" w14:textId="77777777" w:rsidR="00395D2F" w:rsidRDefault="00622BB9">
            <w:pPr>
              <w:adjustRightInd w:val="0"/>
              <w:snapToGrid w:val="0"/>
              <w:jc w:val="center"/>
            </w:pPr>
            <w:r>
              <w:t>0.007</w:t>
            </w:r>
          </w:p>
        </w:tc>
        <w:tc>
          <w:tcPr>
            <w:tcW w:w="1532" w:type="dxa"/>
            <w:gridSpan w:val="2"/>
            <w:vAlign w:val="center"/>
          </w:tcPr>
          <w:p w14:paraId="50B44542" w14:textId="77777777" w:rsidR="00395D2F" w:rsidRDefault="00622BB9">
            <w:pPr>
              <w:adjustRightInd w:val="0"/>
              <w:snapToGrid w:val="0"/>
              <w:jc w:val="center"/>
            </w:pPr>
            <w:r>
              <w:t>0.007</w:t>
            </w:r>
          </w:p>
        </w:tc>
        <w:tc>
          <w:tcPr>
            <w:tcW w:w="1386" w:type="dxa"/>
            <w:gridSpan w:val="2"/>
            <w:vAlign w:val="center"/>
          </w:tcPr>
          <w:p w14:paraId="2ED1DBDB" w14:textId="77777777" w:rsidR="00395D2F" w:rsidRDefault="00622BB9">
            <w:pPr>
              <w:adjustRightInd w:val="0"/>
              <w:snapToGrid w:val="0"/>
              <w:jc w:val="center"/>
            </w:pPr>
            <w:r>
              <w:t>0</w:t>
            </w:r>
          </w:p>
        </w:tc>
        <w:tc>
          <w:tcPr>
            <w:tcW w:w="872" w:type="dxa"/>
            <w:vAlign w:val="center"/>
          </w:tcPr>
          <w:p w14:paraId="43EC2318" w14:textId="77777777" w:rsidR="00395D2F" w:rsidRDefault="00622BB9">
            <w:pPr>
              <w:adjustRightInd w:val="0"/>
              <w:snapToGrid w:val="0"/>
              <w:jc w:val="center"/>
              <w:rPr>
                <w:szCs w:val="21"/>
              </w:rPr>
            </w:pPr>
            <w:r>
              <w:t>0</w:t>
            </w:r>
          </w:p>
        </w:tc>
        <w:tc>
          <w:tcPr>
            <w:tcW w:w="1156" w:type="dxa"/>
            <w:gridSpan w:val="2"/>
            <w:vMerge/>
            <w:vAlign w:val="center"/>
          </w:tcPr>
          <w:p w14:paraId="550B34F2" w14:textId="77777777" w:rsidR="00395D2F" w:rsidRDefault="00395D2F">
            <w:pPr>
              <w:snapToGrid w:val="0"/>
              <w:jc w:val="center"/>
              <w:rPr>
                <w:szCs w:val="21"/>
              </w:rPr>
            </w:pPr>
          </w:p>
        </w:tc>
      </w:tr>
      <w:tr w:rsidR="00395D2F" w14:paraId="030EEC6D" w14:textId="77777777">
        <w:trPr>
          <w:gridBefore w:val="1"/>
          <w:wBefore w:w="103" w:type="dxa"/>
          <w:trHeight w:val="283"/>
          <w:jc w:val="center"/>
        </w:trPr>
        <w:tc>
          <w:tcPr>
            <w:tcW w:w="448" w:type="dxa"/>
            <w:vMerge/>
            <w:vAlign w:val="center"/>
          </w:tcPr>
          <w:p w14:paraId="1FC6A089" w14:textId="77777777" w:rsidR="00395D2F" w:rsidRDefault="00395D2F">
            <w:pPr>
              <w:snapToGrid w:val="0"/>
              <w:jc w:val="center"/>
              <w:rPr>
                <w:szCs w:val="21"/>
              </w:rPr>
            </w:pPr>
          </w:p>
        </w:tc>
        <w:tc>
          <w:tcPr>
            <w:tcW w:w="1221" w:type="dxa"/>
            <w:vAlign w:val="center"/>
          </w:tcPr>
          <w:p w14:paraId="22096237" w14:textId="77777777" w:rsidR="00395D2F" w:rsidRDefault="00622BB9">
            <w:pPr>
              <w:jc w:val="center"/>
            </w:pPr>
            <w:r>
              <w:t>废乳化液</w:t>
            </w:r>
          </w:p>
        </w:tc>
        <w:tc>
          <w:tcPr>
            <w:tcW w:w="1102" w:type="dxa"/>
            <w:vAlign w:val="center"/>
          </w:tcPr>
          <w:p w14:paraId="5D09A588" w14:textId="77777777" w:rsidR="00395D2F" w:rsidRDefault="00622BB9">
            <w:pPr>
              <w:jc w:val="center"/>
              <w:rPr>
                <w:szCs w:val="21"/>
              </w:rPr>
            </w:pPr>
            <w:r>
              <w:rPr>
                <w:szCs w:val="21"/>
              </w:rPr>
              <w:t>HW09</w:t>
            </w:r>
          </w:p>
        </w:tc>
        <w:tc>
          <w:tcPr>
            <w:tcW w:w="968" w:type="dxa"/>
            <w:gridSpan w:val="2"/>
            <w:vAlign w:val="center"/>
          </w:tcPr>
          <w:p w14:paraId="56202C2B" w14:textId="77777777" w:rsidR="00395D2F" w:rsidRDefault="00622BB9">
            <w:pPr>
              <w:adjustRightInd w:val="0"/>
              <w:snapToGrid w:val="0"/>
              <w:jc w:val="center"/>
            </w:pPr>
            <w:r>
              <w:t>0.12</w:t>
            </w:r>
          </w:p>
        </w:tc>
        <w:tc>
          <w:tcPr>
            <w:tcW w:w="1532" w:type="dxa"/>
            <w:gridSpan w:val="2"/>
            <w:vAlign w:val="center"/>
          </w:tcPr>
          <w:p w14:paraId="2B4B5EB1" w14:textId="77777777" w:rsidR="00395D2F" w:rsidRDefault="00622BB9">
            <w:pPr>
              <w:adjustRightInd w:val="0"/>
              <w:snapToGrid w:val="0"/>
              <w:jc w:val="center"/>
            </w:pPr>
            <w:r>
              <w:t>0.12</w:t>
            </w:r>
          </w:p>
        </w:tc>
        <w:tc>
          <w:tcPr>
            <w:tcW w:w="1386" w:type="dxa"/>
            <w:gridSpan w:val="2"/>
            <w:vAlign w:val="center"/>
          </w:tcPr>
          <w:p w14:paraId="057C6374" w14:textId="77777777" w:rsidR="00395D2F" w:rsidRDefault="00622BB9">
            <w:pPr>
              <w:adjustRightInd w:val="0"/>
              <w:snapToGrid w:val="0"/>
              <w:jc w:val="center"/>
              <w:rPr>
                <w:szCs w:val="21"/>
              </w:rPr>
            </w:pPr>
            <w:r>
              <w:rPr>
                <w:szCs w:val="21"/>
              </w:rPr>
              <w:t>0</w:t>
            </w:r>
          </w:p>
        </w:tc>
        <w:tc>
          <w:tcPr>
            <w:tcW w:w="872" w:type="dxa"/>
            <w:vAlign w:val="center"/>
          </w:tcPr>
          <w:p w14:paraId="100000A2" w14:textId="77777777" w:rsidR="00395D2F" w:rsidRDefault="00622BB9">
            <w:pPr>
              <w:adjustRightInd w:val="0"/>
              <w:snapToGrid w:val="0"/>
              <w:jc w:val="center"/>
              <w:rPr>
                <w:szCs w:val="21"/>
              </w:rPr>
            </w:pPr>
            <w:r>
              <w:rPr>
                <w:szCs w:val="21"/>
              </w:rPr>
              <w:t>0</w:t>
            </w:r>
          </w:p>
        </w:tc>
        <w:tc>
          <w:tcPr>
            <w:tcW w:w="1156" w:type="dxa"/>
            <w:gridSpan w:val="2"/>
            <w:vMerge/>
            <w:vAlign w:val="center"/>
          </w:tcPr>
          <w:p w14:paraId="6B24EFC3" w14:textId="77777777" w:rsidR="00395D2F" w:rsidRDefault="00395D2F">
            <w:pPr>
              <w:snapToGrid w:val="0"/>
              <w:jc w:val="center"/>
              <w:rPr>
                <w:szCs w:val="21"/>
              </w:rPr>
            </w:pPr>
          </w:p>
        </w:tc>
      </w:tr>
      <w:tr w:rsidR="00395D2F" w14:paraId="2C57C2CC" w14:textId="77777777">
        <w:trPr>
          <w:gridBefore w:val="1"/>
          <w:wBefore w:w="103" w:type="dxa"/>
          <w:trHeight w:val="283"/>
          <w:jc w:val="center"/>
        </w:trPr>
        <w:tc>
          <w:tcPr>
            <w:tcW w:w="448" w:type="dxa"/>
            <w:vMerge/>
            <w:vAlign w:val="center"/>
          </w:tcPr>
          <w:p w14:paraId="6E90CA51" w14:textId="77777777" w:rsidR="00395D2F" w:rsidRDefault="00395D2F">
            <w:pPr>
              <w:snapToGrid w:val="0"/>
              <w:jc w:val="center"/>
              <w:rPr>
                <w:szCs w:val="21"/>
              </w:rPr>
            </w:pPr>
          </w:p>
        </w:tc>
        <w:tc>
          <w:tcPr>
            <w:tcW w:w="1221" w:type="dxa"/>
            <w:vAlign w:val="center"/>
          </w:tcPr>
          <w:p w14:paraId="43AE7286" w14:textId="77777777" w:rsidR="00395D2F" w:rsidRDefault="00622BB9">
            <w:pPr>
              <w:jc w:val="center"/>
            </w:pPr>
            <w:r>
              <w:t>废油</w:t>
            </w:r>
          </w:p>
        </w:tc>
        <w:tc>
          <w:tcPr>
            <w:tcW w:w="1102" w:type="dxa"/>
            <w:vAlign w:val="center"/>
          </w:tcPr>
          <w:p w14:paraId="166C5B38" w14:textId="77777777" w:rsidR="00395D2F" w:rsidRDefault="00622BB9">
            <w:pPr>
              <w:jc w:val="center"/>
              <w:rPr>
                <w:szCs w:val="21"/>
              </w:rPr>
            </w:pPr>
            <w:r>
              <w:rPr>
                <w:szCs w:val="21"/>
              </w:rPr>
              <w:t>HW08</w:t>
            </w:r>
          </w:p>
        </w:tc>
        <w:tc>
          <w:tcPr>
            <w:tcW w:w="968" w:type="dxa"/>
            <w:gridSpan w:val="2"/>
            <w:vAlign w:val="center"/>
          </w:tcPr>
          <w:p w14:paraId="55F43355" w14:textId="77777777" w:rsidR="00395D2F" w:rsidRDefault="00622BB9">
            <w:pPr>
              <w:adjustRightInd w:val="0"/>
              <w:snapToGrid w:val="0"/>
              <w:jc w:val="center"/>
            </w:pPr>
            <w:r>
              <w:t>1.2</w:t>
            </w:r>
          </w:p>
        </w:tc>
        <w:tc>
          <w:tcPr>
            <w:tcW w:w="1532" w:type="dxa"/>
            <w:gridSpan w:val="2"/>
            <w:vAlign w:val="center"/>
          </w:tcPr>
          <w:p w14:paraId="1462225E" w14:textId="77777777" w:rsidR="00395D2F" w:rsidRDefault="00622BB9">
            <w:pPr>
              <w:adjustRightInd w:val="0"/>
              <w:snapToGrid w:val="0"/>
              <w:jc w:val="center"/>
            </w:pPr>
            <w:r>
              <w:t>1.2</w:t>
            </w:r>
          </w:p>
        </w:tc>
        <w:tc>
          <w:tcPr>
            <w:tcW w:w="1386" w:type="dxa"/>
            <w:gridSpan w:val="2"/>
            <w:vAlign w:val="center"/>
          </w:tcPr>
          <w:p w14:paraId="13CD2580" w14:textId="77777777" w:rsidR="00395D2F" w:rsidRDefault="00622BB9">
            <w:pPr>
              <w:adjustRightInd w:val="0"/>
              <w:snapToGrid w:val="0"/>
              <w:jc w:val="center"/>
              <w:rPr>
                <w:szCs w:val="21"/>
              </w:rPr>
            </w:pPr>
            <w:r>
              <w:rPr>
                <w:szCs w:val="21"/>
              </w:rPr>
              <w:t>0</w:t>
            </w:r>
          </w:p>
        </w:tc>
        <w:tc>
          <w:tcPr>
            <w:tcW w:w="872" w:type="dxa"/>
            <w:vAlign w:val="center"/>
          </w:tcPr>
          <w:p w14:paraId="40245F90" w14:textId="77777777" w:rsidR="00395D2F" w:rsidRDefault="00622BB9">
            <w:pPr>
              <w:adjustRightInd w:val="0"/>
              <w:snapToGrid w:val="0"/>
              <w:jc w:val="center"/>
              <w:rPr>
                <w:szCs w:val="21"/>
              </w:rPr>
            </w:pPr>
            <w:r>
              <w:rPr>
                <w:szCs w:val="21"/>
              </w:rPr>
              <w:t>0</w:t>
            </w:r>
          </w:p>
        </w:tc>
        <w:tc>
          <w:tcPr>
            <w:tcW w:w="1156" w:type="dxa"/>
            <w:gridSpan w:val="2"/>
            <w:vMerge/>
            <w:vAlign w:val="center"/>
          </w:tcPr>
          <w:p w14:paraId="4E72FCC4" w14:textId="77777777" w:rsidR="00395D2F" w:rsidRDefault="00395D2F">
            <w:pPr>
              <w:snapToGrid w:val="0"/>
              <w:jc w:val="center"/>
              <w:rPr>
                <w:szCs w:val="21"/>
              </w:rPr>
            </w:pPr>
          </w:p>
        </w:tc>
      </w:tr>
      <w:bookmarkEnd w:id="144"/>
      <w:bookmarkEnd w:id="145"/>
      <w:tr w:rsidR="00395D2F" w14:paraId="70EF1CC8" w14:textId="77777777">
        <w:trPr>
          <w:gridBefore w:val="1"/>
          <w:wBefore w:w="103" w:type="dxa"/>
          <w:trHeight w:val="283"/>
          <w:jc w:val="center"/>
        </w:trPr>
        <w:tc>
          <w:tcPr>
            <w:tcW w:w="448" w:type="dxa"/>
            <w:vMerge/>
            <w:vAlign w:val="center"/>
          </w:tcPr>
          <w:p w14:paraId="3DD8CC8C" w14:textId="77777777" w:rsidR="00395D2F" w:rsidRDefault="00395D2F">
            <w:pPr>
              <w:snapToGrid w:val="0"/>
              <w:jc w:val="center"/>
              <w:rPr>
                <w:szCs w:val="21"/>
              </w:rPr>
            </w:pPr>
          </w:p>
        </w:tc>
        <w:tc>
          <w:tcPr>
            <w:tcW w:w="1221" w:type="dxa"/>
            <w:vAlign w:val="center"/>
          </w:tcPr>
          <w:p w14:paraId="412BF8CA" w14:textId="77777777" w:rsidR="00395D2F" w:rsidRDefault="00622BB9">
            <w:pPr>
              <w:jc w:val="center"/>
              <w:rPr>
                <w:szCs w:val="21"/>
              </w:rPr>
            </w:pPr>
            <w:r>
              <w:t>生活垃圾</w:t>
            </w:r>
          </w:p>
        </w:tc>
        <w:tc>
          <w:tcPr>
            <w:tcW w:w="1102" w:type="dxa"/>
            <w:vAlign w:val="center"/>
          </w:tcPr>
          <w:p w14:paraId="4EF446BB" w14:textId="77777777" w:rsidR="00395D2F" w:rsidRDefault="00622BB9">
            <w:pPr>
              <w:jc w:val="center"/>
              <w:rPr>
                <w:szCs w:val="21"/>
              </w:rPr>
            </w:pPr>
            <w:r>
              <w:rPr>
                <w:szCs w:val="21"/>
              </w:rPr>
              <w:t>—</w:t>
            </w:r>
          </w:p>
        </w:tc>
        <w:tc>
          <w:tcPr>
            <w:tcW w:w="968" w:type="dxa"/>
            <w:gridSpan w:val="2"/>
            <w:vAlign w:val="center"/>
          </w:tcPr>
          <w:p w14:paraId="0C4A5C9D" w14:textId="77777777" w:rsidR="00395D2F" w:rsidRDefault="00622BB9">
            <w:pPr>
              <w:adjustRightInd w:val="0"/>
              <w:snapToGrid w:val="0"/>
              <w:jc w:val="center"/>
            </w:pPr>
            <w:r>
              <w:t>18.8</w:t>
            </w:r>
          </w:p>
        </w:tc>
        <w:tc>
          <w:tcPr>
            <w:tcW w:w="1532" w:type="dxa"/>
            <w:gridSpan w:val="2"/>
            <w:vAlign w:val="center"/>
          </w:tcPr>
          <w:p w14:paraId="1BCF9CFF" w14:textId="77777777" w:rsidR="00395D2F" w:rsidRDefault="00622BB9">
            <w:pPr>
              <w:adjustRightInd w:val="0"/>
              <w:snapToGrid w:val="0"/>
              <w:jc w:val="center"/>
            </w:pPr>
            <w:r>
              <w:t>18.8</w:t>
            </w:r>
          </w:p>
        </w:tc>
        <w:tc>
          <w:tcPr>
            <w:tcW w:w="1386" w:type="dxa"/>
            <w:gridSpan w:val="2"/>
            <w:vAlign w:val="center"/>
          </w:tcPr>
          <w:p w14:paraId="06C6B1B1" w14:textId="77777777" w:rsidR="00395D2F" w:rsidRDefault="00622BB9">
            <w:pPr>
              <w:adjustRightInd w:val="0"/>
              <w:snapToGrid w:val="0"/>
              <w:jc w:val="center"/>
              <w:rPr>
                <w:szCs w:val="21"/>
              </w:rPr>
            </w:pPr>
            <w:r>
              <w:rPr>
                <w:szCs w:val="21"/>
              </w:rPr>
              <w:t>0</w:t>
            </w:r>
          </w:p>
        </w:tc>
        <w:tc>
          <w:tcPr>
            <w:tcW w:w="872" w:type="dxa"/>
            <w:vAlign w:val="center"/>
          </w:tcPr>
          <w:p w14:paraId="0F9B789E" w14:textId="77777777" w:rsidR="00395D2F" w:rsidRDefault="00622BB9">
            <w:pPr>
              <w:adjustRightInd w:val="0"/>
              <w:snapToGrid w:val="0"/>
              <w:jc w:val="center"/>
              <w:rPr>
                <w:szCs w:val="21"/>
              </w:rPr>
            </w:pPr>
            <w:r>
              <w:rPr>
                <w:szCs w:val="21"/>
              </w:rPr>
              <w:t>0</w:t>
            </w:r>
          </w:p>
        </w:tc>
        <w:tc>
          <w:tcPr>
            <w:tcW w:w="1156" w:type="dxa"/>
            <w:gridSpan w:val="2"/>
            <w:vAlign w:val="center"/>
          </w:tcPr>
          <w:p w14:paraId="5A6F0A68" w14:textId="77777777" w:rsidR="00395D2F" w:rsidRDefault="00622BB9">
            <w:pPr>
              <w:snapToGrid w:val="0"/>
              <w:spacing w:line="360" w:lineRule="auto"/>
              <w:jc w:val="center"/>
              <w:rPr>
                <w:szCs w:val="21"/>
              </w:rPr>
            </w:pPr>
            <w:bookmarkStart w:id="146" w:name="OLE_LINK132"/>
            <w:r>
              <w:rPr>
                <w:szCs w:val="21"/>
              </w:rPr>
              <w:t>环卫处理</w:t>
            </w:r>
            <w:bookmarkEnd w:id="146"/>
          </w:p>
        </w:tc>
      </w:tr>
      <w:tr w:rsidR="00395D2F" w14:paraId="38DC6E87" w14:textId="77777777">
        <w:trPr>
          <w:gridBefore w:val="1"/>
          <w:wBefore w:w="103" w:type="dxa"/>
          <w:trHeight w:val="283"/>
          <w:jc w:val="center"/>
        </w:trPr>
        <w:tc>
          <w:tcPr>
            <w:tcW w:w="448" w:type="dxa"/>
            <w:vAlign w:val="center"/>
          </w:tcPr>
          <w:p w14:paraId="20301F2B" w14:textId="77777777" w:rsidR="00395D2F" w:rsidRDefault="00622BB9">
            <w:pPr>
              <w:snapToGrid w:val="0"/>
              <w:jc w:val="center"/>
              <w:rPr>
                <w:szCs w:val="21"/>
              </w:rPr>
            </w:pPr>
            <w:r>
              <w:rPr>
                <w:szCs w:val="21"/>
              </w:rPr>
              <w:t>噪</w:t>
            </w:r>
          </w:p>
          <w:p w14:paraId="7128677F" w14:textId="77777777" w:rsidR="00395D2F" w:rsidRDefault="00622BB9">
            <w:pPr>
              <w:snapToGrid w:val="0"/>
              <w:jc w:val="center"/>
              <w:rPr>
                <w:szCs w:val="21"/>
              </w:rPr>
            </w:pPr>
            <w:r>
              <w:rPr>
                <w:szCs w:val="21"/>
              </w:rPr>
              <w:t>声</w:t>
            </w:r>
          </w:p>
        </w:tc>
        <w:tc>
          <w:tcPr>
            <w:tcW w:w="8237" w:type="dxa"/>
            <w:gridSpan w:val="11"/>
            <w:vAlign w:val="center"/>
          </w:tcPr>
          <w:p w14:paraId="361759CA" w14:textId="77777777" w:rsidR="00395D2F" w:rsidRDefault="00622BB9">
            <w:pPr>
              <w:jc w:val="center"/>
            </w:pPr>
            <w:r>
              <w:t>建设项目运营期的噪声源主要抛丸机、液压机、冲床等设备运行产生的噪声，噪声源强在</w:t>
            </w:r>
            <w:r>
              <w:t>70~85dB(A)</w:t>
            </w:r>
            <w:r>
              <w:t>，经</w:t>
            </w:r>
            <w:r>
              <w:rPr>
                <w:szCs w:val="21"/>
              </w:rPr>
              <w:t>采取隔声减振、距离衰减等措施后，厂界噪声可达标排放</w:t>
            </w:r>
          </w:p>
        </w:tc>
      </w:tr>
      <w:tr w:rsidR="00395D2F" w14:paraId="1E88F647" w14:textId="77777777">
        <w:trPr>
          <w:gridBefore w:val="1"/>
          <w:wBefore w:w="103" w:type="dxa"/>
          <w:trHeight w:val="283"/>
          <w:jc w:val="center"/>
        </w:trPr>
        <w:tc>
          <w:tcPr>
            <w:tcW w:w="8685" w:type="dxa"/>
            <w:gridSpan w:val="12"/>
          </w:tcPr>
          <w:p w14:paraId="7B890A34" w14:textId="77777777" w:rsidR="00395D2F" w:rsidRDefault="00622BB9">
            <w:pPr>
              <w:rPr>
                <w:szCs w:val="21"/>
              </w:rPr>
            </w:pPr>
            <w:r>
              <w:rPr>
                <w:szCs w:val="21"/>
              </w:rPr>
              <w:t>主要生态影响</w:t>
            </w:r>
          </w:p>
          <w:p w14:paraId="535972F0" w14:textId="77777777" w:rsidR="00395D2F" w:rsidRDefault="00395D2F">
            <w:pPr>
              <w:jc w:val="center"/>
              <w:rPr>
                <w:szCs w:val="21"/>
              </w:rPr>
            </w:pPr>
          </w:p>
          <w:p w14:paraId="299B3961" w14:textId="77777777" w:rsidR="00395D2F" w:rsidRDefault="00622BB9">
            <w:pPr>
              <w:jc w:val="center"/>
              <w:rPr>
                <w:szCs w:val="21"/>
              </w:rPr>
            </w:pPr>
            <w:r>
              <w:rPr>
                <w:szCs w:val="21"/>
              </w:rPr>
              <w:t>无</w:t>
            </w:r>
          </w:p>
          <w:p w14:paraId="42F5100F" w14:textId="77777777" w:rsidR="00395D2F" w:rsidRDefault="00395D2F"/>
          <w:p w14:paraId="4E75F6C6" w14:textId="77777777" w:rsidR="00395D2F" w:rsidRDefault="00395D2F"/>
        </w:tc>
      </w:tr>
      <w:tr w:rsidR="00395D2F" w14:paraId="68E515E8" w14:textId="77777777">
        <w:tblPrEx>
          <w:tblCellMar>
            <w:left w:w="108" w:type="dxa"/>
            <w:right w:w="108" w:type="dxa"/>
          </w:tblCellMar>
        </w:tblPrEx>
        <w:trPr>
          <w:gridAfter w:val="1"/>
          <w:wAfter w:w="341" w:type="dxa"/>
          <w:trHeight w:val="283"/>
          <w:jc w:val="center"/>
        </w:trPr>
        <w:tc>
          <w:tcPr>
            <w:tcW w:w="8447" w:type="dxa"/>
            <w:gridSpan w:val="12"/>
          </w:tcPr>
          <w:p w14:paraId="075CCE4C" w14:textId="77777777" w:rsidR="00395D2F" w:rsidRDefault="00622BB9">
            <w:pPr>
              <w:pStyle w:val="afc"/>
              <w:adjustRightInd w:val="0"/>
              <w:snapToGrid w:val="0"/>
              <w:spacing w:line="360" w:lineRule="auto"/>
            </w:pPr>
            <w:r>
              <w:t>环境影响分析</w:t>
            </w:r>
          </w:p>
          <w:p w14:paraId="0E62FE8C" w14:textId="77777777" w:rsidR="00395D2F" w:rsidRDefault="00622BB9">
            <w:pPr>
              <w:pStyle w:val="afc"/>
              <w:adjustRightInd w:val="0"/>
              <w:snapToGrid w:val="0"/>
              <w:spacing w:line="360" w:lineRule="auto"/>
              <w:rPr>
                <w:sz w:val="24"/>
                <w:szCs w:val="24"/>
              </w:rPr>
            </w:pPr>
            <w:r>
              <w:rPr>
                <w:sz w:val="24"/>
                <w:szCs w:val="24"/>
              </w:rPr>
              <w:t>施工期环境影响分析：</w:t>
            </w:r>
          </w:p>
          <w:p w14:paraId="06CBF889" w14:textId="77777777" w:rsidR="00395D2F" w:rsidRDefault="00622BB9">
            <w:pPr>
              <w:spacing w:line="360" w:lineRule="auto"/>
              <w:ind w:firstLineChars="200" w:firstLine="480"/>
              <w:rPr>
                <w:sz w:val="24"/>
              </w:rPr>
            </w:pPr>
            <w:r>
              <w:rPr>
                <w:kern w:val="0"/>
                <w:sz w:val="24"/>
                <w:szCs w:val="24"/>
              </w:rPr>
              <w:t>本项目为</w:t>
            </w:r>
            <w:r>
              <w:rPr>
                <w:rFonts w:hint="eastAsia"/>
                <w:kern w:val="0"/>
                <w:sz w:val="24"/>
                <w:szCs w:val="24"/>
              </w:rPr>
              <w:t>新建</w:t>
            </w:r>
            <w:r>
              <w:rPr>
                <w:kern w:val="0"/>
                <w:sz w:val="24"/>
                <w:szCs w:val="24"/>
              </w:rPr>
              <w:t>项目，</w:t>
            </w:r>
            <w:r>
              <w:rPr>
                <w:kern w:val="0"/>
                <w:sz w:val="24"/>
                <w:szCs w:val="24"/>
              </w:rPr>
              <w:t>建设项目租赁东风汽车传动轴有限公司的空置标准厂房进行生产，仅布置生产线、安装设备</w:t>
            </w:r>
            <w:r>
              <w:rPr>
                <w:rFonts w:hint="eastAsia"/>
                <w:kern w:val="0"/>
                <w:sz w:val="24"/>
                <w:szCs w:val="24"/>
              </w:rPr>
              <w:t>并进行调试</w:t>
            </w:r>
            <w:r>
              <w:rPr>
                <w:kern w:val="0"/>
                <w:sz w:val="24"/>
                <w:szCs w:val="24"/>
              </w:rPr>
              <w:t>，历时短，对周围环境的影</w:t>
            </w:r>
            <w:r>
              <w:rPr>
                <w:sz w:val="24"/>
              </w:rPr>
              <w:t>响较小。</w:t>
            </w:r>
          </w:p>
          <w:p w14:paraId="5A0A51AC" w14:textId="77777777" w:rsidR="00395D2F" w:rsidRDefault="00622BB9">
            <w:pPr>
              <w:spacing w:line="360" w:lineRule="auto"/>
              <w:ind w:firstLineChars="200" w:firstLine="480"/>
              <w:rPr>
                <w:sz w:val="24"/>
              </w:rPr>
            </w:pPr>
            <w:r>
              <w:rPr>
                <w:sz w:val="24"/>
              </w:rPr>
              <w:t>1</w:t>
            </w:r>
            <w:r>
              <w:rPr>
                <w:sz w:val="24"/>
              </w:rPr>
              <w:t>、大气环境影响分析</w:t>
            </w:r>
          </w:p>
          <w:p w14:paraId="58EC0C46" w14:textId="77777777" w:rsidR="00395D2F" w:rsidRDefault="00622BB9">
            <w:pPr>
              <w:spacing w:line="360" w:lineRule="auto"/>
              <w:ind w:firstLineChars="150" w:firstLine="360"/>
              <w:rPr>
                <w:sz w:val="24"/>
              </w:rPr>
            </w:pPr>
            <w:r>
              <w:rPr>
                <w:sz w:val="24"/>
              </w:rPr>
              <w:t>本项目施工期</w:t>
            </w:r>
            <w:r>
              <w:rPr>
                <w:rFonts w:hint="eastAsia"/>
                <w:sz w:val="24"/>
              </w:rPr>
              <w:t>无废气产生，不会对</w:t>
            </w:r>
            <w:r>
              <w:rPr>
                <w:sz w:val="24"/>
              </w:rPr>
              <w:t>对</w:t>
            </w:r>
            <w:r>
              <w:rPr>
                <w:rFonts w:hint="eastAsia"/>
                <w:sz w:val="24"/>
              </w:rPr>
              <w:t>周围大气产生</w:t>
            </w:r>
            <w:r>
              <w:rPr>
                <w:sz w:val="24"/>
              </w:rPr>
              <w:t>影响。</w:t>
            </w:r>
          </w:p>
          <w:p w14:paraId="729FBCA2" w14:textId="77777777" w:rsidR="00395D2F" w:rsidRDefault="00622BB9">
            <w:pPr>
              <w:spacing w:line="360" w:lineRule="auto"/>
              <w:ind w:firstLineChars="150" w:firstLine="360"/>
              <w:rPr>
                <w:sz w:val="24"/>
              </w:rPr>
            </w:pPr>
            <w:r>
              <w:rPr>
                <w:sz w:val="24"/>
              </w:rPr>
              <w:t>2</w:t>
            </w:r>
            <w:r>
              <w:rPr>
                <w:sz w:val="24"/>
              </w:rPr>
              <w:t>、水环境影响</w:t>
            </w:r>
          </w:p>
          <w:p w14:paraId="75147F92" w14:textId="77777777" w:rsidR="00395D2F" w:rsidRDefault="00622BB9">
            <w:pPr>
              <w:spacing w:line="360" w:lineRule="auto"/>
              <w:ind w:firstLineChars="200" w:firstLine="480"/>
              <w:rPr>
                <w:sz w:val="24"/>
                <w:szCs w:val="24"/>
              </w:rPr>
            </w:pPr>
            <w:r>
              <w:rPr>
                <w:sz w:val="24"/>
              </w:rPr>
              <w:t>本项目施工期</w:t>
            </w:r>
            <w:r>
              <w:rPr>
                <w:rFonts w:hint="eastAsia"/>
                <w:sz w:val="24"/>
              </w:rPr>
              <w:t>废水主要为施工人员生活产生的生活污水，经市政污水管网排入园区污水处理厂，</w:t>
            </w:r>
            <w:r>
              <w:rPr>
                <w:sz w:val="24"/>
              </w:rPr>
              <w:t>对</w:t>
            </w:r>
            <w:r>
              <w:rPr>
                <w:rFonts w:hint="eastAsia"/>
                <w:sz w:val="24"/>
              </w:rPr>
              <w:t>周围水环境</w:t>
            </w:r>
            <w:r>
              <w:rPr>
                <w:sz w:val="24"/>
              </w:rPr>
              <w:t>影响</w:t>
            </w:r>
            <w:r>
              <w:rPr>
                <w:rFonts w:hint="eastAsia"/>
                <w:sz w:val="24"/>
              </w:rPr>
              <w:t>较小</w:t>
            </w:r>
            <w:r>
              <w:rPr>
                <w:sz w:val="24"/>
                <w:szCs w:val="24"/>
              </w:rPr>
              <w:t>。</w:t>
            </w:r>
          </w:p>
          <w:p w14:paraId="2E6EF375" w14:textId="77777777" w:rsidR="00395D2F" w:rsidRDefault="00622BB9">
            <w:pPr>
              <w:spacing w:line="360" w:lineRule="auto"/>
              <w:ind w:firstLineChars="150" w:firstLine="360"/>
              <w:rPr>
                <w:sz w:val="24"/>
              </w:rPr>
            </w:pPr>
            <w:r>
              <w:rPr>
                <w:sz w:val="24"/>
              </w:rPr>
              <w:t>3</w:t>
            </w:r>
            <w:r>
              <w:rPr>
                <w:sz w:val="24"/>
              </w:rPr>
              <w:t>、噪声环境影响</w:t>
            </w:r>
          </w:p>
          <w:p w14:paraId="717EAD3D" w14:textId="77777777" w:rsidR="00395D2F" w:rsidRDefault="00622BB9">
            <w:pPr>
              <w:spacing w:line="360" w:lineRule="auto"/>
              <w:ind w:firstLineChars="200" w:firstLine="480"/>
              <w:rPr>
                <w:sz w:val="24"/>
              </w:rPr>
            </w:pPr>
            <w:r>
              <w:rPr>
                <w:rFonts w:hint="eastAsia"/>
                <w:sz w:val="24"/>
              </w:rPr>
              <w:t>设备安装产生一定的噪声，</w:t>
            </w:r>
            <w:r>
              <w:rPr>
                <w:sz w:val="24"/>
              </w:rPr>
              <w:t>对周围环境有影响</w:t>
            </w:r>
            <w:r>
              <w:rPr>
                <w:rFonts w:hint="eastAsia"/>
                <w:sz w:val="24"/>
              </w:rPr>
              <w:t>较小</w:t>
            </w:r>
            <w:r>
              <w:rPr>
                <w:sz w:val="24"/>
              </w:rPr>
              <w:t>。</w:t>
            </w:r>
          </w:p>
          <w:p w14:paraId="23C8DFEB" w14:textId="77777777" w:rsidR="00395D2F" w:rsidRDefault="00622BB9">
            <w:pPr>
              <w:spacing w:line="360" w:lineRule="auto"/>
              <w:ind w:firstLineChars="200" w:firstLine="480"/>
              <w:rPr>
                <w:sz w:val="24"/>
              </w:rPr>
            </w:pPr>
            <w:r>
              <w:rPr>
                <w:sz w:val="24"/>
              </w:rPr>
              <w:t>为了减轻施工噪声对周围环境的影响，建议采取以下措施：</w:t>
            </w:r>
          </w:p>
          <w:p w14:paraId="6C42FD6E" w14:textId="77777777" w:rsidR="00395D2F" w:rsidRDefault="00622BB9">
            <w:pPr>
              <w:spacing w:line="360" w:lineRule="auto"/>
              <w:ind w:firstLineChars="150" w:firstLine="360"/>
              <w:rPr>
                <w:sz w:val="24"/>
              </w:rPr>
            </w:pPr>
            <w:r>
              <w:rPr>
                <w:sz w:val="24"/>
              </w:rPr>
              <w:t>（</w:t>
            </w:r>
            <w:r>
              <w:rPr>
                <w:sz w:val="24"/>
              </w:rPr>
              <w:t>1</w:t>
            </w:r>
            <w:r>
              <w:rPr>
                <w:sz w:val="24"/>
              </w:rPr>
              <w:t>）采用低噪声</w:t>
            </w:r>
            <w:r>
              <w:rPr>
                <w:rFonts w:hint="eastAsia"/>
                <w:sz w:val="24"/>
              </w:rPr>
              <w:t>安装</w:t>
            </w:r>
            <w:r>
              <w:rPr>
                <w:sz w:val="24"/>
              </w:rPr>
              <w:t>设备，合理安排时间，减少噪声对周围环境的影响。</w:t>
            </w:r>
          </w:p>
          <w:p w14:paraId="6101549A" w14:textId="77777777" w:rsidR="00395D2F" w:rsidRDefault="00622BB9">
            <w:pPr>
              <w:spacing w:line="360" w:lineRule="auto"/>
              <w:ind w:firstLineChars="150" w:firstLine="360"/>
              <w:rPr>
                <w:sz w:val="24"/>
              </w:rPr>
            </w:pPr>
            <w:r>
              <w:rPr>
                <w:sz w:val="24"/>
              </w:rPr>
              <w:t>（</w:t>
            </w:r>
            <w:r>
              <w:rPr>
                <w:sz w:val="24"/>
              </w:rPr>
              <w:t>2</w:t>
            </w:r>
            <w:r>
              <w:rPr>
                <w:sz w:val="24"/>
              </w:rPr>
              <w:t>）严格按照国家和地方环境保护法律法规要求，对施工场地边界的噪声控制在国家《建筑施工场界环境噪声排放标准》（</w:t>
            </w:r>
            <w:r>
              <w:rPr>
                <w:sz w:val="24"/>
              </w:rPr>
              <w:t>GB12523-2011</w:t>
            </w:r>
            <w:r>
              <w:rPr>
                <w:sz w:val="24"/>
              </w:rPr>
              <w:t>）的指标要求范围内。</w:t>
            </w:r>
          </w:p>
          <w:p w14:paraId="0B178AAA" w14:textId="77777777" w:rsidR="00395D2F" w:rsidRDefault="00622BB9">
            <w:pPr>
              <w:spacing w:line="360" w:lineRule="auto"/>
              <w:ind w:firstLineChars="150" w:firstLine="360"/>
              <w:rPr>
                <w:sz w:val="24"/>
              </w:rPr>
            </w:pPr>
            <w:r>
              <w:rPr>
                <w:sz w:val="24"/>
              </w:rPr>
              <w:t>4</w:t>
            </w:r>
            <w:r>
              <w:rPr>
                <w:sz w:val="24"/>
              </w:rPr>
              <w:t>、固体废物环境影响</w:t>
            </w:r>
          </w:p>
          <w:p w14:paraId="212F52C2" w14:textId="77777777" w:rsidR="00395D2F" w:rsidRDefault="00622BB9">
            <w:pPr>
              <w:pStyle w:val="aff1"/>
              <w:adjustRightInd w:val="0"/>
              <w:snapToGrid w:val="0"/>
              <w:spacing w:beforeLines="50" w:before="156" w:line="360" w:lineRule="auto"/>
              <w:ind w:firstLineChars="200" w:firstLine="480"/>
              <w:jc w:val="both"/>
            </w:pPr>
            <w:r>
              <w:t>项目施工期产生的固体废物</w:t>
            </w:r>
            <w:r>
              <w:rPr>
                <w:rFonts w:hint="eastAsia"/>
              </w:rPr>
              <w:t>主要为施工人员生活产生的生</w:t>
            </w:r>
            <w:r>
              <w:rPr>
                <w:rFonts w:hint="eastAsia"/>
              </w:rPr>
              <w:t>活垃圾，</w:t>
            </w:r>
            <w:r>
              <w:t>由环卫部门清运处理</w:t>
            </w:r>
            <w:r>
              <w:rPr>
                <w:rFonts w:hint="eastAsia"/>
              </w:rPr>
              <w:t>，对周围环境的影响较小</w:t>
            </w:r>
            <w:r>
              <w:t>。</w:t>
            </w:r>
          </w:p>
          <w:p w14:paraId="2F869C64" w14:textId="77777777" w:rsidR="00395D2F" w:rsidRDefault="00395D2F">
            <w:pPr>
              <w:pStyle w:val="aff1"/>
              <w:adjustRightInd w:val="0"/>
              <w:snapToGrid w:val="0"/>
              <w:spacing w:beforeLines="50" w:before="156" w:line="360" w:lineRule="auto"/>
              <w:ind w:firstLineChars="200" w:firstLine="480"/>
              <w:jc w:val="both"/>
            </w:pPr>
          </w:p>
          <w:p w14:paraId="5A2A7FD8" w14:textId="77777777" w:rsidR="00395D2F" w:rsidRDefault="00395D2F">
            <w:pPr>
              <w:pStyle w:val="aff1"/>
              <w:adjustRightInd w:val="0"/>
              <w:snapToGrid w:val="0"/>
              <w:spacing w:beforeLines="50" w:before="156" w:line="360" w:lineRule="auto"/>
              <w:ind w:firstLineChars="200" w:firstLine="480"/>
              <w:jc w:val="both"/>
            </w:pPr>
          </w:p>
          <w:p w14:paraId="2B77614E" w14:textId="77777777" w:rsidR="00395D2F" w:rsidRDefault="00395D2F">
            <w:pPr>
              <w:pStyle w:val="aff1"/>
              <w:adjustRightInd w:val="0"/>
              <w:snapToGrid w:val="0"/>
              <w:spacing w:beforeLines="50" w:before="156" w:line="360" w:lineRule="auto"/>
              <w:ind w:firstLineChars="200" w:firstLine="480"/>
              <w:jc w:val="both"/>
            </w:pPr>
          </w:p>
          <w:p w14:paraId="1DDCAD07" w14:textId="77777777" w:rsidR="00395D2F" w:rsidRDefault="00395D2F">
            <w:pPr>
              <w:pStyle w:val="aff1"/>
              <w:adjustRightInd w:val="0"/>
              <w:snapToGrid w:val="0"/>
              <w:spacing w:beforeLines="50" w:before="156" w:line="360" w:lineRule="auto"/>
              <w:ind w:firstLineChars="200" w:firstLine="480"/>
              <w:jc w:val="both"/>
            </w:pPr>
          </w:p>
          <w:p w14:paraId="35E6A828" w14:textId="77777777" w:rsidR="00395D2F" w:rsidRDefault="00395D2F">
            <w:pPr>
              <w:pStyle w:val="aff1"/>
              <w:adjustRightInd w:val="0"/>
              <w:snapToGrid w:val="0"/>
              <w:spacing w:beforeLines="50" w:before="156" w:line="360" w:lineRule="auto"/>
              <w:ind w:firstLineChars="200" w:firstLine="480"/>
              <w:jc w:val="both"/>
            </w:pPr>
          </w:p>
          <w:p w14:paraId="6CCDCC5D" w14:textId="77777777" w:rsidR="00395D2F" w:rsidRDefault="00395D2F">
            <w:pPr>
              <w:pStyle w:val="aff1"/>
              <w:adjustRightInd w:val="0"/>
              <w:snapToGrid w:val="0"/>
              <w:spacing w:beforeLines="50" w:before="156" w:line="360" w:lineRule="auto"/>
              <w:ind w:firstLineChars="200" w:firstLine="480"/>
              <w:jc w:val="both"/>
            </w:pPr>
          </w:p>
          <w:p w14:paraId="2E25F0B7" w14:textId="77777777" w:rsidR="00395D2F" w:rsidRDefault="00622BB9">
            <w:pPr>
              <w:pStyle w:val="aff1"/>
              <w:adjustRightInd w:val="0"/>
              <w:snapToGrid w:val="0"/>
              <w:spacing w:beforeLines="50" w:before="156" w:line="360" w:lineRule="auto"/>
              <w:jc w:val="both"/>
              <w:rPr>
                <w:rFonts w:ascii="Times New Roman" w:hAnsi="Times New Roman"/>
                <w:b/>
                <w:szCs w:val="24"/>
              </w:rPr>
            </w:pPr>
            <w:r>
              <w:rPr>
                <w:rFonts w:ascii="Times New Roman" w:hAnsi="Times New Roman"/>
                <w:b/>
                <w:szCs w:val="24"/>
              </w:rPr>
              <w:t>营运期环境影响分析：</w:t>
            </w:r>
          </w:p>
          <w:p w14:paraId="009069BC" w14:textId="77777777" w:rsidR="00395D2F" w:rsidRDefault="00622BB9">
            <w:pPr>
              <w:pStyle w:val="aff1"/>
              <w:numPr>
                <w:ilvl w:val="0"/>
                <w:numId w:val="5"/>
              </w:numPr>
              <w:adjustRightInd w:val="0"/>
              <w:snapToGrid w:val="0"/>
              <w:spacing w:line="360" w:lineRule="auto"/>
              <w:ind w:left="0" w:firstLine="453"/>
              <w:jc w:val="both"/>
              <w:rPr>
                <w:rFonts w:ascii="Times New Roman" w:hAnsi="Times New Roman"/>
                <w:szCs w:val="24"/>
              </w:rPr>
            </w:pPr>
            <w:r>
              <w:rPr>
                <w:rFonts w:ascii="Times New Roman" w:hAnsi="Times New Roman"/>
                <w:szCs w:val="24"/>
              </w:rPr>
              <w:t>大气环境影响分析</w:t>
            </w:r>
          </w:p>
          <w:p w14:paraId="3F350F30" w14:textId="77777777" w:rsidR="00395D2F" w:rsidRDefault="00622BB9">
            <w:pPr>
              <w:adjustRightInd w:val="0"/>
              <w:snapToGrid w:val="0"/>
              <w:spacing w:line="360" w:lineRule="auto"/>
              <w:ind w:left="453"/>
              <w:rPr>
                <w:sz w:val="24"/>
                <w:szCs w:val="24"/>
              </w:rPr>
            </w:pPr>
            <w:r>
              <w:rPr>
                <w:sz w:val="24"/>
                <w:szCs w:val="24"/>
              </w:rPr>
              <w:t>（</w:t>
            </w:r>
            <w:r>
              <w:rPr>
                <w:sz w:val="24"/>
                <w:szCs w:val="24"/>
              </w:rPr>
              <w:t>1</w:t>
            </w:r>
            <w:r>
              <w:rPr>
                <w:sz w:val="24"/>
                <w:szCs w:val="24"/>
              </w:rPr>
              <w:t>）有组织排放废气</w:t>
            </w:r>
          </w:p>
          <w:p w14:paraId="71947FA0" w14:textId="77777777" w:rsidR="00395D2F" w:rsidRDefault="00622BB9">
            <w:pPr>
              <w:adjustRightInd w:val="0"/>
              <w:snapToGrid w:val="0"/>
              <w:spacing w:line="360" w:lineRule="auto"/>
              <w:ind w:firstLineChars="200" w:firstLine="480"/>
              <w:rPr>
                <w:sz w:val="24"/>
                <w:szCs w:val="24"/>
              </w:rPr>
            </w:pPr>
            <w:r>
              <w:rPr>
                <w:sz w:val="24"/>
                <w:szCs w:val="24"/>
              </w:rPr>
              <w:t>建设项目产生的废气主要为粉尘（颗粒物）和燃烧废气（</w:t>
            </w:r>
            <w:bookmarkStart w:id="147" w:name="OLE_LINK112"/>
            <w:r>
              <w:rPr>
                <w:sz w:val="24"/>
                <w:szCs w:val="24"/>
              </w:rPr>
              <w:t>SO</w:t>
            </w:r>
            <w:r>
              <w:rPr>
                <w:sz w:val="24"/>
                <w:szCs w:val="24"/>
                <w:vertAlign w:val="subscript"/>
              </w:rPr>
              <w:t>2</w:t>
            </w:r>
            <w:r>
              <w:rPr>
                <w:sz w:val="24"/>
                <w:szCs w:val="24"/>
              </w:rPr>
              <w:t>、</w:t>
            </w:r>
            <w:r>
              <w:rPr>
                <w:sz w:val="24"/>
                <w:szCs w:val="24"/>
              </w:rPr>
              <w:t>NO</w:t>
            </w:r>
            <w:r>
              <w:rPr>
                <w:sz w:val="24"/>
                <w:szCs w:val="24"/>
                <w:vertAlign w:val="subscript"/>
              </w:rPr>
              <w:t>X</w:t>
            </w:r>
            <w:r>
              <w:rPr>
                <w:sz w:val="24"/>
                <w:szCs w:val="24"/>
              </w:rPr>
              <w:t>、烟尘（颗粒物）</w:t>
            </w:r>
            <w:bookmarkEnd w:id="147"/>
            <w:r>
              <w:rPr>
                <w:sz w:val="24"/>
                <w:szCs w:val="24"/>
              </w:rPr>
              <w:t>）、非甲烷总烃。</w:t>
            </w:r>
          </w:p>
          <w:p w14:paraId="68F10499"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t>膜片弹簧抛丸加工过程中产生的颗粒物经企业设备自带除尘器收集处理，收集效率达到</w:t>
            </w:r>
            <w:r>
              <w:rPr>
                <w:rFonts w:hint="eastAsia"/>
                <w:bCs/>
                <w:sz w:val="24"/>
                <w:szCs w:val="24"/>
              </w:rPr>
              <w:t>99</w:t>
            </w:r>
            <w:r>
              <w:rPr>
                <w:bCs/>
                <w:sz w:val="24"/>
                <w:szCs w:val="24"/>
              </w:rPr>
              <w:t>%</w:t>
            </w:r>
            <w:r>
              <w:rPr>
                <w:bCs/>
                <w:sz w:val="24"/>
                <w:szCs w:val="24"/>
              </w:rPr>
              <w:t>，处理效率达到</w:t>
            </w:r>
            <w:r>
              <w:rPr>
                <w:bCs/>
                <w:sz w:val="24"/>
                <w:szCs w:val="24"/>
              </w:rPr>
              <w:t>90%</w:t>
            </w:r>
            <w:r>
              <w:rPr>
                <w:bCs/>
                <w:sz w:val="24"/>
                <w:szCs w:val="24"/>
              </w:rPr>
              <w:t>，未被处理的颗粒物再经企业设备自带的高精度滤袋收集处理，收集效率达到</w:t>
            </w:r>
            <w:r>
              <w:rPr>
                <w:bCs/>
                <w:sz w:val="24"/>
                <w:szCs w:val="24"/>
              </w:rPr>
              <w:t>100%</w:t>
            </w:r>
            <w:r>
              <w:rPr>
                <w:bCs/>
                <w:sz w:val="24"/>
                <w:szCs w:val="24"/>
              </w:rPr>
              <w:t>，处理效率达到</w:t>
            </w:r>
            <w:r>
              <w:rPr>
                <w:bCs/>
                <w:sz w:val="24"/>
                <w:szCs w:val="24"/>
              </w:rPr>
              <w:t>95%</w:t>
            </w:r>
            <w:r>
              <w:rPr>
                <w:bCs/>
                <w:sz w:val="24"/>
                <w:szCs w:val="24"/>
              </w:rPr>
              <w:t>；未被处理的颗粒物经一根</w:t>
            </w:r>
            <w:r>
              <w:rPr>
                <w:bCs/>
                <w:sz w:val="24"/>
                <w:szCs w:val="24"/>
              </w:rPr>
              <w:t>15m</w:t>
            </w:r>
            <w:r>
              <w:rPr>
                <w:bCs/>
                <w:sz w:val="24"/>
                <w:szCs w:val="24"/>
              </w:rPr>
              <w:t>高的排气筒（</w:t>
            </w:r>
            <w:r>
              <w:rPr>
                <w:bCs/>
                <w:sz w:val="24"/>
                <w:szCs w:val="24"/>
              </w:rPr>
              <w:t>P1</w:t>
            </w:r>
            <w:r>
              <w:rPr>
                <w:bCs/>
                <w:sz w:val="24"/>
                <w:szCs w:val="24"/>
              </w:rPr>
              <w:t>）排向高空中。</w:t>
            </w:r>
          </w:p>
          <w:p w14:paraId="014A5BF2"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t>盖抛丸加工过程产生的颗粒物经企业旋风除尘器收集处理，收集效率达到</w:t>
            </w:r>
            <w:r>
              <w:rPr>
                <w:rFonts w:hint="eastAsia"/>
                <w:bCs/>
                <w:sz w:val="24"/>
                <w:szCs w:val="24"/>
              </w:rPr>
              <w:t>99</w:t>
            </w:r>
            <w:r>
              <w:rPr>
                <w:bCs/>
                <w:sz w:val="24"/>
                <w:szCs w:val="24"/>
              </w:rPr>
              <w:t>%</w:t>
            </w:r>
            <w:r>
              <w:rPr>
                <w:bCs/>
                <w:sz w:val="24"/>
                <w:szCs w:val="24"/>
              </w:rPr>
              <w:t>，处理效率达到</w:t>
            </w:r>
            <w:r>
              <w:rPr>
                <w:bCs/>
                <w:sz w:val="24"/>
                <w:szCs w:val="24"/>
              </w:rPr>
              <w:t>90%</w:t>
            </w:r>
            <w:r>
              <w:rPr>
                <w:bCs/>
                <w:sz w:val="24"/>
                <w:szCs w:val="24"/>
              </w:rPr>
              <w:t>，未被处理的颗粒物再经企业设备自带的高精度滤筒收集处理，收集效率达到</w:t>
            </w:r>
            <w:r>
              <w:rPr>
                <w:bCs/>
                <w:sz w:val="24"/>
                <w:szCs w:val="24"/>
              </w:rPr>
              <w:t>100%</w:t>
            </w:r>
            <w:r>
              <w:rPr>
                <w:bCs/>
                <w:sz w:val="24"/>
                <w:szCs w:val="24"/>
              </w:rPr>
              <w:t>，处理效率达到</w:t>
            </w:r>
            <w:r>
              <w:rPr>
                <w:bCs/>
                <w:sz w:val="24"/>
                <w:szCs w:val="24"/>
              </w:rPr>
              <w:t>95%</w:t>
            </w:r>
            <w:r>
              <w:rPr>
                <w:bCs/>
                <w:sz w:val="24"/>
                <w:szCs w:val="24"/>
              </w:rPr>
              <w:t>；未被处理的颗粒物经两根</w:t>
            </w:r>
            <w:r>
              <w:rPr>
                <w:bCs/>
                <w:sz w:val="24"/>
                <w:szCs w:val="24"/>
              </w:rPr>
              <w:t>15m</w:t>
            </w:r>
            <w:r>
              <w:rPr>
                <w:bCs/>
                <w:sz w:val="24"/>
                <w:szCs w:val="24"/>
              </w:rPr>
              <w:t>高的排气筒（</w:t>
            </w:r>
            <w:r>
              <w:rPr>
                <w:bCs/>
                <w:sz w:val="24"/>
                <w:szCs w:val="24"/>
              </w:rPr>
              <w:t>P2</w:t>
            </w:r>
            <w:r>
              <w:rPr>
                <w:bCs/>
                <w:sz w:val="24"/>
                <w:szCs w:val="24"/>
              </w:rPr>
              <w:t>、</w:t>
            </w:r>
            <w:r>
              <w:rPr>
                <w:bCs/>
                <w:sz w:val="24"/>
                <w:szCs w:val="24"/>
              </w:rPr>
              <w:t>P3</w:t>
            </w:r>
            <w:r>
              <w:rPr>
                <w:bCs/>
                <w:sz w:val="24"/>
                <w:szCs w:val="24"/>
              </w:rPr>
              <w:t>）排向高空中。</w:t>
            </w:r>
          </w:p>
          <w:p w14:paraId="1CB5F7C8" w14:textId="77777777" w:rsidR="00395D2F" w:rsidRDefault="00622BB9">
            <w:pPr>
              <w:tabs>
                <w:tab w:val="left" w:pos="993"/>
                <w:tab w:val="left" w:pos="1276"/>
              </w:tabs>
              <w:adjustRightInd w:val="0"/>
              <w:snapToGrid w:val="0"/>
              <w:spacing w:line="360" w:lineRule="auto"/>
              <w:ind w:firstLine="480"/>
              <w:rPr>
                <w:sz w:val="24"/>
                <w:szCs w:val="24"/>
              </w:rPr>
            </w:pPr>
            <w:r>
              <w:rPr>
                <w:sz w:val="24"/>
                <w:szCs w:val="24"/>
              </w:rPr>
              <w:t>淬火加工工段</w:t>
            </w:r>
            <w:bookmarkStart w:id="148" w:name="OLE_LINK111"/>
            <w:r>
              <w:rPr>
                <w:sz w:val="24"/>
                <w:szCs w:val="24"/>
              </w:rPr>
              <w:t>采用转底炉燃烧液化气和甲醇产生少量的燃烧废气，</w:t>
            </w:r>
            <w:bookmarkEnd w:id="148"/>
            <w:r>
              <w:rPr>
                <w:sz w:val="24"/>
                <w:szCs w:val="24"/>
              </w:rPr>
              <w:t>燃烧废气直接通过两根</w:t>
            </w:r>
            <w:r>
              <w:rPr>
                <w:sz w:val="24"/>
                <w:szCs w:val="24"/>
              </w:rPr>
              <w:t>15m</w:t>
            </w:r>
            <w:r>
              <w:rPr>
                <w:sz w:val="24"/>
                <w:szCs w:val="24"/>
              </w:rPr>
              <w:t>高的排气筒</w:t>
            </w:r>
            <w:r>
              <w:rPr>
                <w:sz w:val="24"/>
                <w:szCs w:val="24"/>
              </w:rPr>
              <w:t>P4</w:t>
            </w:r>
            <w:r>
              <w:rPr>
                <w:sz w:val="24"/>
                <w:szCs w:val="24"/>
              </w:rPr>
              <w:t>、</w:t>
            </w:r>
            <w:r>
              <w:rPr>
                <w:sz w:val="24"/>
                <w:szCs w:val="24"/>
              </w:rPr>
              <w:t>P5</w:t>
            </w:r>
            <w:r>
              <w:rPr>
                <w:sz w:val="24"/>
                <w:szCs w:val="24"/>
              </w:rPr>
              <w:t>排向高空中。</w:t>
            </w:r>
          </w:p>
          <w:p w14:paraId="0BEF7539" w14:textId="77777777" w:rsidR="00395D2F" w:rsidRDefault="00622BB9">
            <w:pPr>
              <w:tabs>
                <w:tab w:val="left" w:pos="993"/>
                <w:tab w:val="left" w:pos="1276"/>
              </w:tabs>
              <w:adjustRightInd w:val="0"/>
              <w:snapToGrid w:val="0"/>
              <w:spacing w:line="360" w:lineRule="auto"/>
              <w:ind w:firstLineChars="200" w:firstLine="480"/>
              <w:rPr>
                <w:sz w:val="24"/>
                <w:szCs w:val="24"/>
              </w:rPr>
            </w:pPr>
            <w:r>
              <w:rPr>
                <w:rFonts w:hint="eastAsia"/>
                <w:sz w:val="24"/>
                <w:szCs w:val="24"/>
              </w:rPr>
              <w:t>合模成型工段</w:t>
            </w:r>
            <w:r>
              <w:rPr>
                <w:bCs/>
                <w:sz w:val="24"/>
                <w:szCs w:val="24"/>
              </w:rPr>
              <w:t>是将膜片弹簧燃烧一段时间后用夹钳将其取出放入压机中的模具中，压机合模时，膜片弹簧成型，由于</w:t>
            </w:r>
            <w:r>
              <w:rPr>
                <w:sz w:val="24"/>
                <w:szCs w:val="24"/>
              </w:rPr>
              <w:t>淬火油流入合模压机中对炽热工件进行冷却</w:t>
            </w:r>
            <w:r>
              <w:rPr>
                <w:sz w:val="24"/>
                <w:szCs w:val="24"/>
              </w:rPr>
              <w:t>，</w:t>
            </w:r>
            <w:r>
              <w:rPr>
                <w:bCs/>
                <w:sz w:val="24"/>
                <w:szCs w:val="24"/>
              </w:rPr>
              <w:t>淬火油在高温度下燃烧产生废气。</w:t>
            </w:r>
            <w:r>
              <w:rPr>
                <w:rFonts w:hint="eastAsia"/>
                <w:bCs/>
                <w:sz w:val="24"/>
                <w:szCs w:val="24"/>
              </w:rPr>
              <w:t>废气经</w:t>
            </w:r>
            <w:bookmarkStart w:id="149" w:name="OLE_LINK185"/>
            <w:r>
              <w:rPr>
                <w:rFonts w:hint="eastAsia"/>
                <w:bCs/>
                <w:sz w:val="24"/>
                <w:szCs w:val="24"/>
              </w:rPr>
              <w:t>油雾机处理后</w:t>
            </w:r>
            <w:bookmarkEnd w:id="149"/>
            <w:r>
              <w:rPr>
                <w:bCs/>
                <w:sz w:val="24"/>
                <w:szCs w:val="24"/>
              </w:rPr>
              <w:t>通过两根</w:t>
            </w:r>
            <w:r>
              <w:rPr>
                <w:bCs/>
                <w:sz w:val="24"/>
                <w:szCs w:val="24"/>
              </w:rPr>
              <w:t>15m</w:t>
            </w:r>
            <w:r>
              <w:rPr>
                <w:bCs/>
                <w:sz w:val="24"/>
                <w:szCs w:val="24"/>
              </w:rPr>
              <w:t>高的排气筒（</w:t>
            </w:r>
            <w:r>
              <w:rPr>
                <w:bCs/>
                <w:sz w:val="24"/>
                <w:szCs w:val="24"/>
              </w:rPr>
              <w:t>P4</w:t>
            </w:r>
            <w:r>
              <w:rPr>
                <w:bCs/>
                <w:sz w:val="24"/>
                <w:szCs w:val="24"/>
              </w:rPr>
              <w:t>、</w:t>
            </w:r>
            <w:r>
              <w:rPr>
                <w:bCs/>
                <w:sz w:val="24"/>
                <w:szCs w:val="24"/>
              </w:rPr>
              <w:t>P5</w:t>
            </w:r>
            <w:r>
              <w:rPr>
                <w:bCs/>
                <w:sz w:val="24"/>
                <w:szCs w:val="24"/>
              </w:rPr>
              <w:t>）排向高空中</w:t>
            </w:r>
            <w:r>
              <w:rPr>
                <w:rFonts w:hint="eastAsia"/>
                <w:bCs/>
                <w:sz w:val="24"/>
                <w:szCs w:val="24"/>
              </w:rPr>
              <w:t>。</w:t>
            </w:r>
          </w:p>
          <w:p w14:paraId="7C70C835"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t>回火加工工段将淬火后的工件放于回火炉中进行保温，由于工件上在淬火阶段使用淬火油进行冷却，故工件上沾有部分淬火油，</w:t>
            </w:r>
            <w:bookmarkStart w:id="150" w:name="OLE_LINK184"/>
            <w:r>
              <w:rPr>
                <w:bCs/>
                <w:sz w:val="24"/>
                <w:szCs w:val="24"/>
              </w:rPr>
              <w:t>淬火油在高温度下燃烧产生少量的废气</w:t>
            </w:r>
            <w:bookmarkEnd w:id="150"/>
            <w:r>
              <w:rPr>
                <w:bCs/>
                <w:sz w:val="24"/>
                <w:szCs w:val="24"/>
              </w:rPr>
              <w:t>，产生的废气经集气罩收集通过</w:t>
            </w:r>
            <w:r>
              <w:rPr>
                <w:rFonts w:hint="eastAsia"/>
                <w:bCs/>
                <w:sz w:val="24"/>
                <w:szCs w:val="24"/>
              </w:rPr>
              <w:t>油雾机处理后通过</w:t>
            </w:r>
            <w:r>
              <w:rPr>
                <w:bCs/>
                <w:sz w:val="24"/>
                <w:szCs w:val="24"/>
              </w:rPr>
              <w:t>一根</w:t>
            </w:r>
            <w:r>
              <w:rPr>
                <w:bCs/>
                <w:sz w:val="24"/>
                <w:szCs w:val="24"/>
              </w:rPr>
              <w:t>15m</w:t>
            </w:r>
            <w:r>
              <w:rPr>
                <w:bCs/>
                <w:sz w:val="24"/>
                <w:szCs w:val="24"/>
              </w:rPr>
              <w:t>高的排气筒（</w:t>
            </w:r>
            <w:r>
              <w:rPr>
                <w:bCs/>
                <w:sz w:val="24"/>
                <w:szCs w:val="24"/>
              </w:rPr>
              <w:t>P6</w:t>
            </w:r>
            <w:r>
              <w:rPr>
                <w:bCs/>
                <w:sz w:val="24"/>
                <w:szCs w:val="24"/>
              </w:rPr>
              <w:t>）排向高空中。</w:t>
            </w:r>
          </w:p>
          <w:p w14:paraId="0DBDA02A" w14:textId="77777777" w:rsidR="00395D2F" w:rsidRDefault="00622BB9">
            <w:pPr>
              <w:autoSpaceDE w:val="0"/>
              <w:autoSpaceDN w:val="0"/>
              <w:adjustRightInd w:val="0"/>
              <w:snapToGrid w:val="0"/>
              <w:spacing w:line="360" w:lineRule="auto"/>
              <w:ind w:firstLineChars="200" w:firstLine="480"/>
              <w:jc w:val="left"/>
              <w:rPr>
                <w:bCs/>
                <w:sz w:val="24"/>
                <w:szCs w:val="24"/>
              </w:rPr>
            </w:pPr>
            <w:r>
              <w:rPr>
                <w:sz w:val="24"/>
              </w:rPr>
              <w:t>企业在生产区域内安装排风系统，加强生产车间的空气流动，确保环境质量满足相应的标准要求。</w:t>
            </w:r>
          </w:p>
          <w:p w14:paraId="3EB633B7" w14:textId="77777777" w:rsidR="00395D2F" w:rsidRDefault="00622BB9">
            <w:pPr>
              <w:numPr>
                <w:ilvl w:val="0"/>
                <w:numId w:val="6"/>
              </w:numPr>
              <w:snapToGrid w:val="0"/>
              <w:spacing w:line="360" w:lineRule="auto"/>
              <w:ind w:firstLineChars="200" w:firstLine="480"/>
              <w:rPr>
                <w:sz w:val="24"/>
              </w:rPr>
            </w:pPr>
            <w:r>
              <w:rPr>
                <w:sz w:val="24"/>
              </w:rPr>
              <w:t>无组织废气</w:t>
            </w:r>
            <w:r>
              <w:rPr>
                <w:sz w:val="24"/>
              </w:rPr>
              <w:tab/>
            </w:r>
            <w:r>
              <w:rPr>
                <w:sz w:val="24"/>
              </w:rPr>
              <w:tab/>
            </w:r>
          </w:p>
          <w:p w14:paraId="6EEABFC1" w14:textId="77777777" w:rsidR="00395D2F" w:rsidRDefault="00622BB9">
            <w:pPr>
              <w:snapToGrid w:val="0"/>
              <w:spacing w:line="360" w:lineRule="auto"/>
              <w:ind w:firstLineChars="200" w:firstLine="480"/>
              <w:rPr>
                <w:sz w:val="24"/>
              </w:rPr>
            </w:pPr>
            <w:r>
              <w:rPr>
                <w:rFonts w:hint="eastAsia"/>
                <w:sz w:val="24"/>
              </w:rPr>
              <w:t>本项目膜片弹簧、盖加工过程中的抛丸工段有粉尘产生，废气经旋风除尘器收集处理，有部分未被收集的颗粒物（</w:t>
            </w:r>
            <w:r>
              <w:rPr>
                <w:rFonts w:hint="eastAsia"/>
                <w:sz w:val="24"/>
              </w:rPr>
              <w:t>0.18</w:t>
            </w:r>
            <w:bookmarkStart w:id="151" w:name="OLE_LINK100"/>
            <w:r>
              <w:rPr>
                <w:rFonts w:hint="eastAsia"/>
                <w:sz w:val="24"/>
              </w:rPr>
              <w:t>t/a</w:t>
            </w:r>
            <w:bookmarkEnd w:id="151"/>
            <w:r>
              <w:rPr>
                <w:rFonts w:hint="eastAsia"/>
                <w:sz w:val="24"/>
              </w:rPr>
              <w:t>）在车间内无组织排放。</w:t>
            </w:r>
          </w:p>
          <w:p w14:paraId="3ECB4BDF"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t>本项目膜片弹簧和盖抛丸工段下料过程会产生一定量的粉尘，</w:t>
            </w:r>
            <w:r>
              <w:rPr>
                <w:bCs/>
                <w:sz w:val="24"/>
                <w:szCs w:val="24"/>
              </w:rPr>
              <w:t>类比同类型</w:t>
            </w:r>
            <w:r>
              <w:rPr>
                <w:bCs/>
                <w:sz w:val="24"/>
                <w:szCs w:val="24"/>
              </w:rPr>
              <w:t>报告</w:t>
            </w:r>
            <w:r>
              <w:rPr>
                <w:bCs/>
                <w:sz w:val="24"/>
                <w:szCs w:val="24"/>
              </w:rPr>
              <w:t>，</w:t>
            </w:r>
            <w:r>
              <w:rPr>
                <w:bCs/>
                <w:sz w:val="24"/>
                <w:szCs w:val="24"/>
              </w:rPr>
              <w:t>此过程下料部分</w:t>
            </w:r>
            <w:r>
              <w:rPr>
                <w:bCs/>
                <w:sz w:val="24"/>
                <w:szCs w:val="24"/>
              </w:rPr>
              <w:t>的产生的颗粒物</w:t>
            </w:r>
            <w:r>
              <w:rPr>
                <w:bCs/>
                <w:sz w:val="24"/>
                <w:szCs w:val="24"/>
              </w:rPr>
              <w:t>（</w:t>
            </w:r>
            <w:r>
              <w:rPr>
                <w:bCs/>
                <w:sz w:val="24"/>
                <w:szCs w:val="24"/>
              </w:rPr>
              <w:t>0.4066</w:t>
            </w:r>
            <w:r>
              <w:rPr>
                <w:bCs/>
                <w:sz w:val="24"/>
                <w:szCs w:val="24"/>
              </w:rPr>
              <w:t>t/a</w:t>
            </w:r>
            <w:r>
              <w:rPr>
                <w:bCs/>
                <w:sz w:val="24"/>
                <w:szCs w:val="24"/>
              </w:rPr>
              <w:t>）在车间内无组织排放。</w:t>
            </w:r>
          </w:p>
          <w:p w14:paraId="182A6E20"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rFonts w:hint="eastAsia"/>
                <w:bCs/>
                <w:sz w:val="24"/>
                <w:szCs w:val="24"/>
              </w:rPr>
              <w:t>本项目淬火工段</w:t>
            </w:r>
            <w:r>
              <w:rPr>
                <w:sz w:val="24"/>
                <w:szCs w:val="24"/>
              </w:rPr>
              <w:t>采用转底炉燃烧液化气和甲醇产生少量的燃烧废气</w:t>
            </w:r>
            <w:r>
              <w:rPr>
                <w:rFonts w:hint="eastAsia"/>
                <w:sz w:val="24"/>
                <w:szCs w:val="24"/>
              </w:rPr>
              <w:t>（</w:t>
            </w:r>
            <w:bookmarkStart w:id="152" w:name="OLE_LINK161"/>
            <w:r>
              <w:rPr>
                <w:sz w:val="24"/>
                <w:szCs w:val="24"/>
              </w:rPr>
              <w:t>SO</w:t>
            </w:r>
            <w:r>
              <w:rPr>
                <w:sz w:val="24"/>
                <w:szCs w:val="24"/>
                <w:vertAlign w:val="subscript"/>
              </w:rPr>
              <w:t>2</w:t>
            </w:r>
            <w:r>
              <w:rPr>
                <w:sz w:val="24"/>
                <w:szCs w:val="24"/>
              </w:rPr>
              <w:t>、</w:t>
            </w:r>
            <w:r>
              <w:rPr>
                <w:sz w:val="24"/>
                <w:szCs w:val="24"/>
              </w:rPr>
              <w:t>NO</w:t>
            </w:r>
            <w:r>
              <w:rPr>
                <w:sz w:val="24"/>
                <w:szCs w:val="24"/>
                <w:vertAlign w:val="subscript"/>
              </w:rPr>
              <w:t>X</w:t>
            </w:r>
            <w:r>
              <w:rPr>
                <w:sz w:val="24"/>
                <w:szCs w:val="24"/>
              </w:rPr>
              <w:t>、烟尘（颗粒物）</w:t>
            </w:r>
            <w:bookmarkEnd w:id="152"/>
            <w:r>
              <w:rPr>
                <w:rFonts w:hint="eastAsia"/>
                <w:sz w:val="24"/>
                <w:szCs w:val="24"/>
              </w:rPr>
              <w:t>）</w:t>
            </w:r>
            <w:r>
              <w:rPr>
                <w:sz w:val="24"/>
                <w:szCs w:val="24"/>
              </w:rPr>
              <w:t>，</w:t>
            </w:r>
            <w:r>
              <w:rPr>
                <w:rFonts w:hint="eastAsia"/>
                <w:sz w:val="24"/>
                <w:szCs w:val="24"/>
              </w:rPr>
              <w:t>此过程燃烧废气通过集气罩收集，部分未被收集的废气（</w:t>
            </w:r>
            <w:bookmarkStart w:id="153" w:name="OLE_LINK168"/>
            <w:r>
              <w:rPr>
                <w:sz w:val="24"/>
                <w:szCs w:val="24"/>
              </w:rPr>
              <w:t>SO</w:t>
            </w:r>
            <w:r>
              <w:rPr>
                <w:sz w:val="24"/>
                <w:szCs w:val="24"/>
                <w:vertAlign w:val="subscript"/>
              </w:rPr>
              <w:t>2</w:t>
            </w:r>
            <w:bookmarkStart w:id="154" w:name="OLE_LINK170"/>
            <w:r>
              <w:rPr>
                <w:rFonts w:hint="eastAsia"/>
                <w:sz w:val="24"/>
                <w:szCs w:val="24"/>
              </w:rPr>
              <w:t>0.0002</w:t>
            </w:r>
            <w:r>
              <w:rPr>
                <w:bCs/>
                <w:sz w:val="24"/>
                <w:szCs w:val="24"/>
              </w:rPr>
              <w:t>t/a</w:t>
            </w:r>
            <w:bookmarkEnd w:id="154"/>
            <w:r>
              <w:rPr>
                <w:sz w:val="24"/>
                <w:szCs w:val="24"/>
              </w:rPr>
              <w:t>、</w:t>
            </w:r>
            <w:r>
              <w:rPr>
                <w:sz w:val="24"/>
                <w:szCs w:val="24"/>
              </w:rPr>
              <w:t>NO</w:t>
            </w:r>
            <w:r>
              <w:rPr>
                <w:sz w:val="24"/>
                <w:szCs w:val="24"/>
                <w:vertAlign w:val="subscript"/>
              </w:rPr>
              <w:t>X</w:t>
            </w:r>
            <w:r>
              <w:rPr>
                <w:rFonts w:hint="eastAsia"/>
                <w:sz w:val="24"/>
                <w:szCs w:val="24"/>
              </w:rPr>
              <w:t>0.0011</w:t>
            </w:r>
            <w:r>
              <w:rPr>
                <w:bCs/>
                <w:sz w:val="24"/>
                <w:szCs w:val="24"/>
              </w:rPr>
              <w:t>t/a</w:t>
            </w:r>
            <w:bookmarkEnd w:id="153"/>
            <w:r>
              <w:rPr>
                <w:sz w:val="24"/>
                <w:szCs w:val="24"/>
              </w:rPr>
              <w:t>、烟尘（颗粒物）</w:t>
            </w:r>
            <w:r>
              <w:rPr>
                <w:rFonts w:hint="eastAsia"/>
                <w:sz w:val="24"/>
                <w:szCs w:val="24"/>
              </w:rPr>
              <w:t>0.00009</w:t>
            </w:r>
            <w:r>
              <w:rPr>
                <w:bCs/>
                <w:sz w:val="24"/>
                <w:szCs w:val="24"/>
              </w:rPr>
              <w:t>t/a</w:t>
            </w:r>
            <w:r>
              <w:rPr>
                <w:rFonts w:hint="eastAsia"/>
                <w:sz w:val="24"/>
                <w:szCs w:val="24"/>
              </w:rPr>
              <w:t>）在车间内无组织排放。</w:t>
            </w:r>
          </w:p>
          <w:p w14:paraId="2ECF795F"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t>本项目合模成型工段压机合模时，膜片弹簧成型，同时淬火油通过油泵流入正在合模压机中，对正在成型的膜片弹簧进行冷却，此过程会有废气产生；废气经收集装置收集</w:t>
            </w:r>
            <w:bookmarkStart w:id="155" w:name="OLE_LINK186"/>
            <w:r>
              <w:rPr>
                <w:bCs/>
                <w:sz w:val="24"/>
                <w:szCs w:val="24"/>
              </w:rPr>
              <w:t>经油雾机处理</w:t>
            </w:r>
            <w:bookmarkEnd w:id="155"/>
            <w:r>
              <w:rPr>
                <w:rFonts w:hint="eastAsia"/>
                <w:bCs/>
                <w:sz w:val="24"/>
                <w:szCs w:val="24"/>
              </w:rPr>
              <w:t>后通过两根排气筒排放</w:t>
            </w:r>
            <w:r>
              <w:rPr>
                <w:bCs/>
                <w:sz w:val="24"/>
                <w:szCs w:val="24"/>
              </w:rPr>
              <w:t>，</w:t>
            </w:r>
            <w:r>
              <w:rPr>
                <w:rFonts w:hint="eastAsia"/>
                <w:bCs/>
                <w:sz w:val="24"/>
                <w:szCs w:val="24"/>
              </w:rPr>
              <w:t>此过程未被收集的非甲烷总烃废气（</w:t>
            </w:r>
            <w:r>
              <w:rPr>
                <w:rFonts w:hint="eastAsia"/>
                <w:bCs/>
                <w:sz w:val="24"/>
                <w:szCs w:val="24"/>
              </w:rPr>
              <w:t>0.084t/a</w:t>
            </w:r>
            <w:r>
              <w:rPr>
                <w:rFonts w:hint="eastAsia"/>
                <w:bCs/>
                <w:sz w:val="24"/>
                <w:szCs w:val="24"/>
              </w:rPr>
              <w:t>）在车间内无组织排放</w:t>
            </w:r>
            <w:r>
              <w:rPr>
                <w:rFonts w:hint="eastAsia"/>
                <w:bCs/>
                <w:sz w:val="24"/>
                <w:szCs w:val="24"/>
              </w:rPr>
              <w:t>。</w:t>
            </w:r>
          </w:p>
          <w:p w14:paraId="687010BE" w14:textId="77777777" w:rsidR="00395D2F" w:rsidRDefault="00622BB9">
            <w:pPr>
              <w:pStyle w:val="aff1"/>
              <w:adjustRightInd w:val="0"/>
              <w:snapToGrid w:val="0"/>
              <w:spacing w:line="360" w:lineRule="auto"/>
              <w:ind w:firstLineChars="200" w:firstLine="480"/>
              <w:jc w:val="both"/>
              <w:rPr>
                <w:szCs w:val="24"/>
              </w:rPr>
            </w:pPr>
            <w:r>
              <w:rPr>
                <w:rFonts w:ascii="Times New Roman" w:hAnsi="Times New Roman"/>
                <w:bCs/>
                <w:szCs w:val="24"/>
              </w:rPr>
              <w:t>本项目防锈浸油工段过程中</w:t>
            </w:r>
            <w:r>
              <w:rPr>
                <w:rFonts w:ascii="Times New Roman" w:hAnsi="Times New Roman"/>
                <w:bCs/>
                <w:szCs w:val="24"/>
              </w:rPr>
              <w:t>把抛丸后的工件浸入防锈油，然后沥干，沥出的防锈油回到浸油槽回用；少量的防锈油作为防锈剂随工件出去；</w:t>
            </w:r>
            <w:r>
              <w:rPr>
                <w:rFonts w:ascii="Times New Roman" w:hAnsi="Times New Roman"/>
                <w:bCs/>
                <w:szCs w:val="24"/>
              </w:rPr>
              <w:t>此部分挥发出来的废气以非甲烷总烃计；</w:t>
            </w:r>
            <w:r>
              <w:rPr>
                <w:rFonts w:ascii="Times New Roman" w:hAnsi="Times New Roman"/>
                <w:bCs/>
                <w:szCs w:val="24"/>
              </w:rPr>
              <w:t>本项目防锈浸油工段产生的废气（</w:t>
            </w:r>
            <w:r>
              <w:rPr>
                <w:rFonts w:ascii="Times New Roman" w:hAnsi="Times New Roman"/>
                <w:bCs/>
                <w:szCs w:val="24"/>
              </w:rPr>
              <w:t>0.004t/a</w:t>
            </w:r>
            <w:r>
              <w:rPr>
                <w:rFonts w:ascii="Times New Roman" w:hAnsi="Times New Roman"/>
                <w:bCs/>
                <w:szCs w:val="24"/>
              </w:rPr>
              <w:t>）在车间内无组织排放。</w:t>
            </w:r>
          </w:p>
          <w:p w14:paraId="2E3F440F" w14:textId="77777777" w:rsidR="00395D2F" w:rsidRDefault="00622BB9">
            <w:pPr>
              <w:tabs>
                <w:tab w:val="left" w:pos="993"/>
                <w:tab w:val="left" w:pos="1276"/>
              </w:tabs>
              <w:adjustRightInd w:val="0"/>
              <w:snapToGrid w:val="0"/>
              <w:spacing w:line="360" w:lineRule="auto"/>
              <w:ind w:firstLineChars="200" w:firstLine="480"/>
              <w:rPr>
                <w:sz w:val="24"/>
              </w:rPr>
            </w:pPr>
            <w:r>
              <w:rPr>
                <w:bCs/>
                <w:sz w:val="24"/>
                <w:szCs w:val="24"/>
              </w:rPr>
              <w:t>本项目回火加工工段将高频后的工件放于回火炉中，通过电加热方式将回火炉加温到</w:t>
            </w:r>
            <w:r>
              <w:rPr>
                <w:bCs/>
                <w:sz w:val="24"/>
                <w:szCs w:val="24"/>
              </w:rPr>
              <w:t>4</w:t>
            </w:r>
            <w:r>
              <w:rPr>
                <w:bCs/>
                <w:sz w:val="24"/>
                <w:szCs w:val="24"/>
              </w:rPr>
              <w:t>00℃</w:t>
            </w:r>
            <w:r>
              <w:rPr>
                <w:bCs/>
                <w:sz w:val="24"/>
                <w:szCs w:val="24"/>
              </w:rPr>
              <w:t>，后将工件放于回火炉中进行保温，此过程会产生的少量废气通过集气罩收集经油雾机处理</w:t>
            </w:r>
            <w:r>
              <w:rPr>
                <w:rFonts w:hint="eastAsia"/>
                <w:bCs/>
                <w:sz w:val="24"/>
                <w:szCs w:val="24"/>
              </w:rPr>
              <w:t>后通过一根排气筒排放；</w:t>
            </w:r>
            <w:r>
              <w:rPr>
                <w:bCs/>
                <w:sz w:val="24"/>
                <w:szCs w:val="24"/>
              </w:rPr>
              <w:t>未被收集</w:t>
            </w:r>
            <w:r>
              <w:rPr>
                <w:rFonts w:hint="eastAsia"/>
                <w:bCs/>
                <w:sz w:val="24"/>
                <w:szCs w:val="24"/>
              </w:rPr>
              <w:t>的非甲烷总烃</w:t>
            </w:r>
            <w:r>
              <w:rPr>
                <w:bCs/>
                <w:sz w:val="24"/>
                <w:szCs w:val="24"/>
              </w:rPr>
              <w:t>废气（</w:t>
            </w:r>
            <w:r>
              <w:rPr>
                <w:bCs/>
                <w:sz w:val="24"/>
                <w:szCs w:val="24"/>
              </w:rPr>
              <w:t>0.0</w:t>
            </w:r>
            <w:r>
              <w:rPr>
                <w:rFonts w:hint="eastAsia"/>
                <w:bCs/>
                <w:sz w:val="24"/>
                <w:szCs w:val="24"/>
              </w:rPr>
              <w:t>56</w:t>
            </w:r>
            <w:r>
              <w:rPr>
                <w:bCs/>
                <w:sz w:val="24"/>
                <w:szCs w:val="24"/>
              </w:rPr>
              <w:t>t/a</w:t>
            </w:r>
            <w:r>
              <w:rPr>
                <w:bCs/>
                <w:sz w:val="24"/>
                <w:szCs w:val="24"/>
              </w:rPr>
              <w:t>）的</w:t>
            </w:r>
            <w:r>
              <w:rPr>
                <w:sz w:val="24"/>
              </w:rPr>
              <w:t>在车间内无组织排放。</w:t>
            </w:r>
          </w:p>
          <w:p w14:paraId="4C22B0AA" w14:textId="77777777" w:rsidR="00395D2F" w:rsidRDefault="00622BB9">
            <w:pPr>
              <w:snapToGrid w:val="0"/>
              <w:ind w:firstLineChars="200" w:firstLine="480"/>
              <w:jc w:val="center"/>
              <w:rPr>
                <w:b/>
                <w:sz w:val="24"/>
              </w:rPr>
            </w:pPr>
            <w:r>
              <w:rPr>
                <w:b/>
                <w:sz w:val="24"/>
              </w:rPr>
              <w:t>表</w:t>
            </w:r>
            <w:r>
              <w:rPr>
                <w:b/>
                <w:sz w:val="24"/>
              </w:rPr>
              <w:t>20</w:t>
            </w:r>
            <w:r>
              <w:rPr>
                <w:b/>
                <w:sz w:val="24"/>
              </w:rPr>
              <w:t xml:space="preserve"> </w:t>
            </w:r>
            <w:r>
              <w:rPr>
                <w:b/>
                <w:sz w:val="24"/>
              </w:rPr>
              <w:t>本项目无组织废气排放情况</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970"/>
              <w:gridCol w:w="2283"/>
              <w:gridCol w:w="1440"/>
              <w:gridCol w:w="1332"/>
            </w:tblGrid>
            <w:tr w:rsidR="00395D2F" w14:paraId="58807978" w14:textId="77777777">
              <w:trPr>
                <w:trHeight w:val="340"/>
                <w:jc w:val="center"/>
              </w:trPr>
              <w:tc>
                <w:tcPr>
                  <w:tcW w:w="1271" w:type="dxa"/>
                  <w:tcBorders>
                    <w:top w:val="single" w:sz="4" w:space="0" w:color="auto"/>
                    <w:left w:val="single" w:sz="4" w:space="0" w:color="auto"/>
                    <w:right w:val="single" w:sz="4" w:space="0" w:color="auto"/>
                  </w:tcBorders>
                  <w:vAlign w:val="center"/>
                </w:tcPr>
                <w:p w14:paraId="69E052F4" w14:textId="77777777" w:rsidR="00395D2F" w:rsidRDefault="00622BB9">
                  <w:pPr>
                    <w:jc w:val="center"/>
                    <w:rPr>
                      <w:szCs w:val="21"/>
                    </w:rPr>
                  </w:pPr>
                  <w:r>
                    <w:rPr>
                      <w:szCs w:val="21"/>
                    </w:rPr>
                    <w:t>污染物名称</w:t>
                  </w:r>
                </w:p>
              </w:tc>
              <w:tc>
                <w:tcPr>
                  <w:tcW w:w="1970" w:type="dxa"/>
                  <w:tcBorders>
                    <w:top w:val="single" w:sz="4" w:space="0" w:color="auto"/>
                    <w:left w:val="single" w:sz="4" w:space="0" w:color="auto"/>
                    <w:right w:val="single" w:sz="4" w:space="0" w:color="auto"/>
                  </w:tcBorders>
                  <w:vAlign w:val="center"/>
                </w:tcPr>
                <w:p w14:paraId="5DDB5BBE" w14:textId="77777777" w:rsidR="00395D2F" w:rsidRDefault="00622BB9">
                  <w:pPr>
                    <w:jc w:val="center"/>
                    <w:rPr>
                      <w:szCs w:val="21"/>
                    </w:rPr>
                  </w:pPr>
                  <w:r>
                    <w:rPr>
                      <w:szCs w:val="21"/>
                    </w:rPr>
                    <w:t>污染源位置</w:t>
                  </w:r>
                </w:p>
              </w:tc>
              <w:tc>
                <w:tcPr>
                  <w:tcW w:w="2283" w:type="dxa"/>
                  <w:tcBorders>
                    <w:top w:val="single" w:sz="4" w:space="0" w:color="auto"/>
                    <w:left w:val="single" w:sz="4" w:space="0" w:color="auto"/>
                    <w:right w:val="single" w:sz="4" w:space="0" w:color="auto"/>
                  </w:tcBorders>
                  <w:vAlign w:val="center"/>
                </w:tcPr>
                <w:p w14:paraId="435B6097" w14:textId="77777777" w:rsidR="00395D2F" w:rsidRDefault="00622BB9">
                  <w:pPr>
                    <w:jc w:val="center"/>
                    <w:rPr>
                      <w:szCs w:val="21"/>
                    </w:rPr>
                  </w:pPr>
                  <w:r>
                    <w:rPr>
                      <w:szCs w:val="21"/>
                    </w:rPr>
                    <w:t>污染物排放量</w:t>
                  </w:r>
                  <w:r>
                    <w:rPr>
                      <w:szCs w:val="21"/>
                    </w:rPr>
                    <w:t>t/a</w:t>
                  </w:r>
                </w:p>
              </w:tc>
              <w:tc>
                <w:tcPr>
                  <w:tcW w:w="1440" w:type="dxa"/>
                  <w:tcBorders>
                    <w:top w:val="single" w:sz="4" w:space="0" w:color="auto"/>
                    <w:left w:val="single" w:sz="4" w:space="0" w:color="auto"/>
                    <w:right w:val="single" w:sz="4" w:space="0" w:color="auto"/>
                  </w:tcBorders>
                  <w:vAlign w:val="center"/>
                </w:tcPr>
                <w:p w14:paraId="23954F28" w14:textId="77777777" w:rsidR="00395D2F" w:rsidRDefault="00622BB9">
                  <w:pPr>
                    <w:jc w:val="center"/>
                    <w:rPr>
                      <w:szCs w:val="21"/>
                    </w:rPr>
                  </w:pPr>
                  <w:r>
                    <w:rPr>
                      <w:szCs w:val="21"/>
                    </w:rPr>
                    <w:t>面源面积</w:t>
                  </w:r>
                  <w:r>
                    <w:rPr>
                      <w:szCs w:val="21"/>
                    </w:rPr>
                    <w:t>m</w:t>
                  </w:r>
                  <w:r>
                    <w:rPr>
                      <w:szCs w:val="21"/>
                      <w:vertAlign w:val="superscript"/>
                    </w:rPr>
                    <w:t>2</w:t>
                  </w:r>
                </w:p>
              </w:tc>
              <w:tc>
                <w:tcPr>
                  <w:tcW w:w="1332" w:type="dxa"/>
                  <w:tcBorders>
                    <w:top w:val="single" w:sz="4" w:space="0" w:color="auto"/>
                    <w:left w:val="single" w:sz="4" w:space="0" w:color="auto"/>
                    <w:right w:val="single" w:sz="4" w:space="0" w:color="auto"/>
                  </w:tcBorders>
                  <w:vAlign w:val="center"/>
                </w:tcPr>
                <w:p w14:paraId="320A8441" w14:textId="77777777" w:rsidR="00395D2F" w:rsidRDefault="00622BB9">
                  <w:pPr>
                    <w:jc w:val="center"/>
                    <w:rPr>
                      <w:szCs w:val="21"/>
                    </w:rPr>
                  </w:pPr>
                  <w:r>
                    <w:rPr>
                      <w:szCs w:val="21"/>
                    </w:rPr>
                    <w:t>面源高度</w:t>
                  </w:r>
                  <w:r>
                    <w:rPr>
                      <w:szCs w:val="21"/>
                    </w:rPr>
                    <w:t>m</w:t>
                  </w:r>
                </w:p>
              </w:tc>
            </w:tr>
            <w:tr w:rsidR="00395D2F" w14:paraId="417EC1A7" w14:textId="77777777">
              <w:trPr>
                <w:trHeight w:val="340"/>
                <w:jc w:val="center"/>
              </w:trPr>
              <w:tc>
                <w:tcPr>
                  <w:tcW w:w="1271" w:type="dxa"/>
                  <w:tcBorders>
                    <w:top w:val="single" w:sz="4" w:space="0" w:color="auto"/>
                    <w:left w:val="single" w:sz="4" w:space="0" w:color="auto"/>
                    <w:bottom w:val="single" w:sz="4" w:space="0" w:color="auto"/>
                    <w:right w:val="single" w:sz="4" w:space="0" w:color="auto"/>
                  </w:tcBorders>
                  <w:vAlign w:val="center"/>
                </w:tcPr>
                <w:p w14:paraId="53C0D1DA" w14:textId="77777777" w:rsidR="00395D2F" w:rsidRDefault="00622BB9">
                  <w:pPr>
                    <w:jc w:val="center"/>
                    <w:rPr>
                      <w:szCs w:val="21"/>
                    </w:rPr>
                  </w:pPr>
                  <w:r>
                    <w:rPr>
                      <w:rFonts w:hint="eastAsia"/>
                      <w:szCs w:val="21"/>
                    </w:rPr>
                    <w:t>颗粒物</w:t>
                  </w:r>
                </w:p>
              </w:tc>
              <w:tc>
                <w:tcPr>
                  <w:tcW w:w="1970" w:type="dxa"/>
                  <w:tcBorders>
                    <w:top w:val="single" w:sz="4" w:space="0" w:color="auto"/>
                    <w:left w:val="single" w:sz="4" w:space="0" w:color="auto"/>
                    <w:bottom w:val="single" w:sz="4" w:space="0" w:color="auto"/>
                    <w:right w:val="single" w:sz="4" w:space="0" w:color="auto"/>
                  </w:tcBorders>
                  <w:vAlign w:val="center"/>
                </w:tcPr>
                <w:p w14:paraId="273F6932" w14:textId="77777777" w:rsidR="00395D2F" w:rsidRDefault="00622BB9">
                  <w:pPr>
                    <w:jc w:val="center"/>
                    <w:rPr>
                      <w:szCs w:val="21"/>
                    </w:rPr>
                  </w:pPr>
                  <w:r>
                    <w:rPr>
                      <w:rFonts w:hint="eastAsia"/>
                      <w:szCs w:val="21"/>
                    </w:rPr>
                    <w:t>抛丸</w:t>
                  </w:r>
                </w:p>
              </w:tc>
              <w:tc>
                <w:tcPr>
                  <w:tcW w:w="2283" w:type="dxa"/>
                  <w:tcBorders>
                    <w:top w:val="single" w:sz="4" w:space="0" w:color="auto"/>
                    <w:left w:val="single" w:sz="4" w:space="0" w:color="auto"/>
                    <w:bottom w:val="single" w:sz="4" w:space="0" w:color="auto"/>
                    <w:right w:val="single" w:sz="4" w:space="0" w:color="auto"/>
                  </w:tcBorders>
                  <w:vAlign w:val="center"/>
                </w:tcPr>
                <w:p w14:paraId="46B36434" w14:textId="77777777" w:rsidR="00395D2F" w:rsidRDefault="00622BB9">
                  <w:pPr>
                    <w:adjustRightInd w:val="0"/>
                    <w:snapToGrid w:val="0"/>
                    <w:jc w:val="center"/>
                    <w:rPr>
                      <w:szCs w:val="21"/>
                    </w:rPr>
                  </w:pPr>
                  <w:r>
                    <w:rPr>
                      <w:rFonts w:hint="eastAsia"/>
                      <w:szCs w:val="21"/>
                    </w:rPr>
                    <w:t>0.5867</w:t>
                  </w:r>
                </w:p>
              </w:tc>
              <w:tc>
                <w:tcPr>
                  <w:tcW w:w="1440" w:type="dxa"/>
                  <w:tcBorders>
                    <w:top w:val="single" w:sz="4" w:space="0" w:color="auto"/>
                    <w:left w:val="single" w:sz="4" w:space="0" w:color="auto"/>
                    <w:bottom w:val="single" w:sz="4" w:space="0" w:color="auto"/>
                    <w:right w:val="single" w:sz="4" w:space="0" w:color="auto"/>
                  </w:tcBorders>
                  <w:vAlign w:val="center"/>
                </w:tcPr>
                <w:p w14:paraId="6B17EBD7" w14:textId="77777777" w:rsidR="00395D2F" w:rsidRDefault="00622BB9">
                  <w:pPr>
                    <w:jc w:val="center"/>
                    <w:rPr>
                      <w:szCs w:val="21"/>
                    </w:rPr>
                  </w:pPr>
                  <w:bookmarkStart w:id="156" w:name="OLE_LINK162"/>
                  <w:r>
                    <w:rPr>
                      <w:rFonts w:hint="eastAsia"/>
                      <w:szCs w:val="21"/>
                    </w:rPr>
                    <w:t>15180</w:t>
                  </w:r>
                  <w:bookmarkEnd w:id="156"/>
                </w:p>
              </w:tc>
              <w:tc>
                <w:tcPr>
                  <w:tcW w:w="1332" w:type="dxa"/>
                  <w:tcBorders>
                    <w:top w:val="single" w:sz="4" w:space="0" w:color="auto"/>
                    <w:left w:val="single" w:sz="4" w:space="0" w:color="auto"/>
                    <w:bottom w:val="single" w:sz="4" w:space="0" w:color="auto"/>
                    <w:right w:val="single" w:sz="4" w:space="0" w:color="auto"/>
                  </w:tcBorders>
                  <w:vAlign w:val="center"/>
                </w:tcPr>
                <w:p w14:paraId="0FBF85DA" w14:textId="77777777" w:rsidR="00395D2F" w:rsidRDefault="00622BB9">
                  <w:pPr>
                    <w:jc w:val="center"/>
                    <w:rPr>
                      <w:szCs w:val="21"/>
                    </w:rPr>
                  </w:pPr>
                  <w:bookmarkStart w:id="157" w:name="OLE_LINK163"/>
                  <w:r>
                    <w:rPr>
                      <w:rFonts w:hint="eastAsia"/>
                      <w:szCs w:val="21"/>
                    </w:rPr>
                    <w:t>5</w:t>
                  </w:r>
                  <w:bookmarkEnd w:id="157"/>
                </w:p>
              </w:tc>
            </w:tr>
            <w:tr w:rsidR="00395D2F" w14:paraId="37BE151D" w14:textId="77777777">
              <w:trPr>
                <w:trHeight w:val="340"/>
                <w:jc w:val="center"/>
              </w:trPr>
              <w:tc>
                <w:tcPr>
                  <w:tcW w:w="1271" w:type="dxa"/>
                  <w:tcBorders>
                    <w:top w:val="single" w:sz="4" w:space="0" w:color="auto"/>
                    <w:left w:val="single" w:sz="4" w:space="0" w:color="auto"/>
                    <w:bottom w:val="single" w:sz="4" w:space="0" w:color="auto"/>
                    <w:right w:val="single" w:sz="4" w:space="0" w:color="auto"/>
                  </w:tcBorders>
                  <w:vAlign w:val="center"/>
                </w:tcPr>
                <w:p w14:paraId="36D80C1E" w14:textId="77777777" w:rsidR="00395D2F" w:rsidRDefault="00622BB9">
                  <w:pPr>
                    <w:jc w:val="center"/>
                    <w:rPr>
                      <w:szCs w:val="21"/>
                    </w:rPr>
                  </w:pPr>
                  <w:bookmarkStart w:id="158" w:name="OLE_LINK164" w:colFirst="0" w:colLast="1"/>
                  <w:r>
                    <w:rPr>
                      <w:rFonts w:hint="eastAsia"/>
                      <w:szCs w:val="21"/>
                    </w:rPr>
                    <w:t>SO</w:t>
                  </w:r>
                  <w:r>
                    <w:rPr>
                      <w:rFonts w:hint="eastAsia"/>
                      <w:szCs w:val="21"/>
                      <w:vertAlign w:val="subscript"/>
                    </w:rPr>
                    <w:t>2</w:t>
                  </w:r>
                </w:p>
              </w:tc>
              <w:tc>
                <w:tcPr>
                  <w:tcW w:w="1970" w:type="dxa"/>
                  <w:tcBorders>
                    <w:top w:val="single" w:sz="4" w:space="0" w:color="auto"/>
                    <w:left w:val="single" w:sz="4" w:space="0" w:color="auto"/>
                    <w:bottom w:val="single" w:sz="4" w:space="0" w:color="auto"/>
                    <w:right w:val="single" w:sz="4" w:space="0" w:color="auto"/>
                  </w:tcBorders>
                  <w:vAlign w:val="center"/>
                </w:tcPr>
                <w:p w14:paraId="1955BCAF" w14:textId="77777777" w:rsidR="00395D2F" w:rsidRDefault="00622BB9">
                  <w:pPr>
                    <w:jc w:val="center"/>
                    <w:rPr>
                      <w:szCs w:val="21"/>
                    </w:rPr>
                  </w:pPr>
                  <w:r>
                    <w:rPr>
                      <w:rFonts w:hint="eastAsia"/>
                      <w:szCs w:val="21"/>
                    </w:rPr>
                    <w:t>淬火</w:t>
                  </w:r>
                </w:p>
              </w:tc>
              <w:tc>
                <w:tcPr>
                  <w:tcW w:w="2283" w:type="dxa"/>
                  <w:tcBorders>
                    <w:top w:val="single" w:sz="4" w:space="0" w:color="auto"/>
                    <w:left w:val="single" w:sz="4" w:space="0" w:color="auto"/>
                    <w:bottom w:val="single" w:sz="4" w:space="0" w:color="auto"/>
                    <w:right w:val="single" w:sz="4" w:space="0" w:color="auto"/>
                  </w:tcBorders>
                  <w:vAlign w:val="center"/>
                </w:tcPr>
                <w:p w14:paraId="09343AA1" w14:textId="77777777" w:rsidR="00395D2F" w:rsidRDefault="00622BB9">
                  <w:pPr>
                    <w:adjustRightInd w:val="0"/>
                    <w:snapToGrid w:val="0"/>
                    <w:jc w:val="center"/>
                    <w:rPr>
                      <w:szCs w:val="21"/>
                    </w:rPr>
                  </w:pPr>
                  <w:r>
                    <w:rPr>
                      <w:rFonts w:hint="eastAsia"/>
                      <w:szCs w:val="21"/>
                    </w:rPr>
                    <w:t>0.0002</w:t>
                  </w:r>
                </w:p>
              </w:tc>
              <w:tc>
                <w:tcPr>
                  <w:tcW w:w="1440" w:type="dxa"/>
                  <w:tcBorders>
                    <w:top w:val="single" w:sz="4" w:space="0" w:color="auto"/>
                    <w:left w:val="single" w:sz="4" w:space="0" w:color="auto"/>
                    <w:bottom w:val="single" w:sz="4" w:space="0" w:color="auto"/>
                    <w:right w:val="single" w:sz="4" w:space="0" w:color="auto"/>
                  </w:tcBorders>
                  <w:vAlign w:val="center"/>
                </w:tcPr>
                <w:p w14:paraId="33B9D6AE" w14:textId="77777777" w:rsidR="00395D2F" w:rsidRDefault="00622BB9">
                  <w:pPr>
                    <w:jc w:val="center"/>
                    <w:rPr>
                      <w:szCs w:val="21"/>
                    </w:rPr>
                  </w:pPr>
                  <w:r>
                    <w:rPr>
                      <w:rFonts w:hint="eastAsia"/>
                      <w:szCs w:val="21"/>
                    </w:rPr>
                    <w:t>15180</w:t>
                  </w:r>
                </w:p>
              </w:tc>
              <w:tc>
                <w:tcPr>
                  <w:tcW w:w="1332" w:type="dxa"/>
                  <w:tcBorders>
                    <w:top w:val="single" w:sz="4" w:space="0" w:color="auto"/>
                    <w:left w:val="single" w:sz="4" w:space="0" w:color="auto"/>
                    <w:bottom w:val="single" w:sz="4" w:space="0" w:color="auto"/>
                    <w:right w:val="single" w:sz="4" w:space="0" w:color="auto"/>
                  </w:tcBorders>
                  <w:vAlign w:val="center"/>
                </w:tcPr>
                <w:p w14:paraId="7B6DA0C8" w14:textId="77777777" w:rsidR="00395D2F" w:rsidRDefault="00622BB9">
                  <w:pPr>
                    <w:jc w:val="center"/>
                    <w:rPr>
                      <w:szCs w:val="21"/>
                    </w:rPr>
                  </w:pPr>
                  <w:r>
                    <w:rPr>
                      <w:rFonts w:hint="eastAsia"/>
                      <w:szCs w:val="21"/>
                    </w:rPr>
                    <w:t>5</w:t>
                  </w:r>
                </w:p>
              </w:tc>
            </w:tr>
            <w:tr w:rsidR="00395D2F" w14:paraId="0A3AF0FE" w14:textId="77777777">
              <w:trPr>
                <w:trHeight w:val="340"/>
                <w:jc w:val="center"/>
              </w:trPr>
              <w:tc>
                <w:tcPr>
                  <w:tcW w:w="1271" w:type="dxa"/>
                  <w:tcBorders>
                    <w:top w:val="single" w:sz="4" w:space="0" w:color="auto"/>
                    <w:left w:val="single" w:sz="4" w:space="0" w:color="auto"/>
                    <w:bottom w:val="single" w:sz="4" w:space="0" w:color="auto"/>
                    <w:right w:val="single" w:sz="4" w:space="0" w:color="auto"/>
                  </w:tcBorders>
                  <w:vAlign w:val="center"/>
                </w:tcPr>
                <w:p w14:paraId="123CC823" w14:textId="77777777" w:rsidR="00395D2F" w:rsidRDefault="00622BB9">
                  <w:pPr>
                    <w:jc w:val="center"/>
                    <w:rPr>
                      <w:szCs w:val="21"/>
                    </w:rPr>
                  </w:pPr>
                  <w:r>
                    <w:rPr>
                      <w:rFonts w:hint="eastAsia"/>
                      <w:szCs w:val="21"/>
                    </w:rPr>
                    <w:t>NO</w:t>
                  </w:r>
                  <w:r>
                    <w:rPr>
                      <w:rFonts w:hint="eastAsia"/>
                      <w:szCs w:val="21"/>
                      <w:vertAlign w:val="subscript"/>
                    </w:rPr>
                    <w:t>X</w:t>
                  </w:r>
                </w:p>
              </w:tc>
              <w:tc>
                <w:tcPr>
                  <w:tcW w:w="1970" w:type="dxa"/>
                  <w:tcBorders>
                    <w:top w:val="single" w:sz="4" w:space="0" w:color="auto"/>
                    <w:left w:val="single" w:sz="4" w:space="0" w:color="auto"/>
                    <w:bottom w:val="single" w:sz="4" w:space="0" w:color="auto"/>
                    <w:right w:val="single" w:sz="4" w:space="0" w:color="auto"/>
                  </w:tcBorders>
                  <w:vAlign w:val="center"/>
                </w:tcPr>
                <w:p w14:paraId="40D6AEF2" w14:textId="77777777" w:rsidR="00395D2F" w:rsidRDefault="00622BB9">
                  <w:pPr>
                    <w:jc w:val="center"/>
                    <w:rPr>
                      <w:szCs w:val="21"/>
                    </w:rPr>
                  </w:pPr>
                  <w:r>
                    <w:rPr>
                      <w:rFonts w:hint="eastAsia"/>
                      <w:szCs w:val="21"/>
                    </w:rPr>
                    <w:t>淬火</w:t>
                  </w:r>
                </w:p>
              </w:tc>
              <w:tc>
                <w:tcPr>
                  <w:tcW w:w="2283" w:type="dxa"/>
                  <w:tcBorders>
                    <w:top w:val="single" w:sz="4" w:space="0" w:color="auto"/>
                    <w:left w:val="single" w:sz="4" w:space="0" w:color="auto"/>
                    <w:bottom w:val="single" w:sz="4" w:space="0" w:color="auto"/>
                    <w:right w:val="single" w:sz="4" w:space="0" w:color="auto"/>
                  </w:tcBorders>
                  <w:vAlign w:val="center"/>
                </w:tcPr>
                <w:p w14:paraId="070257A7" w14:textId="77777777" w:rsidR="00395D2F" w:rsidRDefault="00622BB9">
                  <w:pPr>
                    <w:adjustRightInd w:val="0"/>
                    <w:snapToGrid w:val="0"/>
                    <w:jc w:val="center"/>
                    <w:rPr>
                      <w:szCs w:val="21"/>
                    </w:rPr>
                  </w:pPr>
                  <w:r>
                    <w:rPr>
                      <w:rFonts w:hint="eastAsia"/>
                      <w:szCs w:val="21"/>
                    </w:rPr>
                    <w:t>0.0011</w:t>
                  </w:r>
                </w:p>
              </w:tc>
              <w:tc>
                <w:tcPr>
                  <w:tcW w:w="1440" w:type="dxa"/>
                  <w:tcBorders>
                    <w:top w:val="single" w:sz="4" w:space="0" w:color="auto"/>
                    <w:left w:val="single" w:sz="4" w:space="0" w:color="auto"/>
                    <w:bottom w:val="single" w:sz="4" w:space="0" w:color="auto"/>
                    <w:right w:val="single" w:sz="4" w:space="0" w:color="auto"/>
                  </w:tcBorders>
                  <w:vAlign w:val="center"/>
                </w:tcPr>
                <w:p w14:paraId="7FE95E0E" w14:textId="77777777" w:rsidR="00395D2F" w:rsidRDefault="00622BB9">
                  <w:pPr>
                    <w:jc w:val="center"/>
                    <w:rPr>
                      <w:szCs w:val="21"/>
                    </w:rPr>
                  </w:pPr>
                  <w:r>
                    <w:rPr>
                      <w:rFonts w:hint="eastAsia"/>
                      <w:szCs w:val="21"/>
                    </w:rPr>
                    <w:t>15180</w:t>
                  </w:r>
                </w:p>
              </w:tc>
              <w:tc>
                <w:tcPr>
                  <w:tcW w:w="1332" w:type="dxa"/>
                  <w:tcBorders>
                    <w:top w:val="single" w:sz="4" w:space="0" w:color="auto"/>
                    <w:left w:val="single" w:sz="4" w:space="0" w:color="auto"/>
                    <w:bottom w:val="single" w:sz="4" w:space="0" w:color="auto"/>
                    <w:right w:val="single" w:sz="4" w:space="0" w:color="auto"/>
                  </w:tcBorders>
                  <w:vAlign w:val="center"/>
                </w:tcPr>
                <w:p w14:paraId="36CA4EB9" w14:textId="77777777" w:rsidR="00395D2F" w:rsidRDefault="00622BB9">
                  <w:pPr>
                    <w:jc w:val="center"/>
                    <w:rPr>
                      <w:szCs w:val="21"/>
                    </w:rPr>
                  </w:pPr>
                  <w:r>
                    <w:rPr>
                      <w:rFonts w:hint="eastAsia"/>
                      <w:szCs w:val="21"/>
                    </w:rPr>
                    <w:t>5</w:t>
                  </w:r>
                </w:p>
              </w:tc>
            </w:tr>
            <w:tr w:rsidR="00395D2F" w14:paraId="22C11ACB" w14:textId="77777777">
              <w:trPr>
                <w:trHeight w:val="340"/>
                <w:jc w:val="center"/>
              </w:trPr>
              <w:tc>
                <w:tcPr>
                  <w:tcW w:w="1271" w:type="dxa"/>
                  <w:tcBorders>
                    <w:top w:val="single" w:sz="4" w:space="0" w:color="auto"/>
                    <w:left w:val="single" w:sz="4" w:space="0" w:color="auto"/>
                    <w:bottom w:val="single" w:sz="4" w:space="0" w:color="auto"/>
                    <w:right w:val="single" w:sz="4" w:space="0" w:color="auto"/>
                  </w:tcBorders>
                  <w:vAlign w:val="center"/>
                </w:tcPr>
                <w:p w14:paraId="123BF553" w14:textId="77777777" w:rsidR="00395D2F" w:rsidRDefault="00622BB9">
                  <w:pPr>
                    <w:jc w:val="center"/>
                    <w:rPr>
                      <w:szCs w:val="21"/>
                    </w:rPr>
                  </w:pPr>
                  <w:bookmarkStart w:id="159" w:name="OLE_LINK102" w:colFirst="3" w:colLast="3"/>
                  <w:bookmarkEnd w:id="158"/>
                  <w:r>
                    <w:rPr>
                      <w:szCs w:val="21"/>
                    </w:rPr>
                    <w:t>非甲烷总烃</w:t>
                  </w:r>
                </w:p>
              </w:tc>
              <w:tc>
                <w:tcPr>
                  <w:tcW w:w="1970" w:type="dxa"/>
                  <w:tcBorders>
                    <w:top w:val="single" w:sz="4" w:space="0" w:color="auto"/>
                    <w:left w:val="single" w:sz="4" w:space="0" w:color="auto"/>
                    <w:bottom w:val="single" w:sz="4" w:space="0" w:color="auto"/>
                    <w:right w:val="single" w:sz="4" w:space="0" w:color="auto"/>
                  </w:tcBorders>
                  <w:vAlign w:val="center"/>
                </w:tcPr>
                <w:p w14:paraId="213F3BB5" w14:textId="77777777" w:rsidR="00395D2F" w:rsidRDefault="00622BB9">
                  <w:pPr>
                    <w:jc w:val="center"/>
                    <w:rPr>
                      <w:szCs w:val="21"/>
                    </w:rPr>
                  </w:pPr>
                  <w:r>
                    <w:rPr>
                      <w:szCs w:val="21"/>
                    </w:rPr>
                    <w:t>合模成型、回火</w:t>
                  </w:r>
                </w:p>
              </w:tc>
              <w:tc>
                <w:tcPr>
                  <w:tcW w:w="2283" w:type="dxa"/>
                  <w:tcBorders>
                    <w:top w:val="single" w:sz="4" w:space="0" w:color="auto"/>
                    <w:left w:val="single" w:sz="4" w:space="0" w:color="auto"/>
                    <w:bottom w:val="single" w:sz="4" w:space="0" w:color="auto"/>
                    <w:right w:val="single" w:sz="4" w:space="0" w:color="auto"/>
                  </w:tcBorders>
                  <w:vAlign w:val="center"/>
                </w:tcPr>
                <w:p w14:paraId="11E25E55" w14:textId="77777777" w:rsidR="00395D2F" w:rsidRDefault="00622BB9">
                  <w:pPr>
                    <w:adjustRightInd w:val="0"/>
                    <w:snapToGrid w:val="0"/>
                    <w:jc w:val="center"/>
                    <w:rPr>
                      <w:szCs w:val="21"/>
                    </w:rPr>
                  </w:pPr>
                  <w:r>
                    <w:rPr>
                      <w:rFonts w:hint="eastAsia"/>
                      <w:szCs w:val="21"/>
                    </w:rPr>
                    <w:t>0.144</w:t>
                  </w:r>
                </w:p>
              </w:tc>
              <w:tc>
                <w:tcPr>
                  <w:tcW w:w="1440" w:type="dxa"/>
                  <w:tcBorders>
                    <w:top w:val="single" w:sz="4" w:space="0" w:color="auto"/>
                    <w:left w:val="single" w:sz="4" w:space="0" w:color="auto"/>
                    <w:bottom w:val="single" w:sz="4" w:space="0" w:color="auto"/>
                    <w:right w:val="single" w:sz="4" w:space="0" w:color="auto"/>
                  </w:tcBorders>
                  <w:vAlign w:val="center"/>
                </w:tcPr>
                <w:p w14:paraId="3449929C" w14:textId="77777777" w:rsidR="00395D2F" w:rsidRDefault="00622BB9">
                  <w:pPr>
                    <w:jc w:val="center"/>
                    <w:rPr>
                      <w:szCs w:val="21"/>
                    </w:rPr>
                  </w:pPr>
                  <w:bookmarkStart w:id="160" w:name="OLE_LINK96"/>
                  <w:r>
                    <w:rPr>
                      <w:szCs w:val="21"/>
                    </w:rPr>
                    <w:t>15180</w:t>
                  </w:r>
                  <w:bookmarkEnd w:id="160"/>
                </w:p>
              </w:tc>
              <w:tc>
                <w:tcPr>
                  <w:tcW w:w="1332" w:type="dxa"/>
                  <w:tcBorders>
                    <w:top w:val="single" w:sz="4" w:space="0" w:color="auto"/>
                    <w:left w:val="single" w:sz="4" w:space="0" w:color="auto"/>
                    <w:bottom w:val="single" w:sz="4" w:space="0" w:color="auto"/>
                    <w:right w:val="single" w:sz="4" w:space="0" w:color="auto"/>
                  </w:tcBorders>
                  <w:vAlign w:val="center"/>
                </w:tcPr>
                <w:p w14:paraId="058A3933" w14:textId="77777777" w:rsidR="00395D2F" w:rsidRDefault="00622BB9">
                  <w:pPr>
                    <w:jc w:val="center"/>
                    <w:rPr>
                      <w:szCs w:val="21"/>
                    </w:rPr>
                  </w:pPr>
                  <w:r>
                    <w:rPr>
                      <w:szCs w:val="21"/>
                    </w:rPr>
                    <w:t>5</w:t>
                  </w:r>
                </w:p>
              </w:tc>
            </w:tr>
          </w:tbl>
          <w:bookmarkEnd w:id="159"/>
          <w:p w14:paraId="652D993D" w14:textId="77777777" w:rsidR="00395D2F" w:rsidRDefault="00622BB9">
            <w:pPr>
              <w:tabs>
                <w:tab w:val="left" w:pos="993"/>
                <w:tab w:val="left" w:pos="1276"/>
              </w:tabs>
              <w:spacing w:line="360" w:lineRule="auto"/>
              <w:ind w:firstLineChars="200" w:firstLine="480"/>
              <w:rPr>
                <w:bCs/>
                <w:sz w:val="24"/>
                <w:szCs w:val="24"/>
              </w:rPr>
            </w:pPr>
            <w:r>
              <w:rPr>
                <w:bCs/>
                <w:sz w:val="24"/>
                <w:szCs w:val="24"/>
              </w:rPr>
              <w:t>无组织排放根据《制定地方大气污染物排放标准的技术方法》（</w:t>
            </w:r>
            <w:r>
              <w:rPr>
                <w:bCs/>
                <w:sz w:val="24"/>
                <w:szCs w:val="24"/>
              </w:rPr>
              <w:t>GB/T3840-91</w:t>
            </w:r>
            <w:r>
              <w:rPr>
                <w:bCs/>
                <w:sz w:val="24"/>
                <w:szCs w:val="24"/>
              </w:rPr>
              <w:t>），各类工业企业卫生防护距离按下式计算：</w:t>
            </w:r>
          </w:p>
          <w:p w14:paraId="215C9B8B"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object w:dxaOrig="2975" w:dyaOrig="706" w14:anchorId="5947FC1E">
                <v:shape id="_x0000_i1030" type="#_x0000_t75" style="width:149pt;height:35pt" o:ole="">
                  <v:imagedata r:id="rId38" o:title=""/>
                </v:shape>
                <o:OLEObject Type="Embed" ProgID="Equation.3" ShapeID="_x0000_i1030" DrawAspect="Content" ObjectID="_1575391342" r:id="rId39"/>
              </w:object>
            </w:r>
          </w:p>
          <w:p w14:paraId="78C7E9ED"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t>式中：</w:t>
            </w:r>
            <w:r>
              <w:rPr>
                <w:bCs/>
                <w:sz w:val="24"/>
                <w:szCs w:val="24"/>
              </w:rPr>
              <w:t>Cm—</w:t>
            </w:r>
            <w:r>
              <w:rPr>
                <w:bCs/>
                <w:sz w:val="24"/>
                <w:szCs w:val="24"/>
              </w:rPr>
              <w:t>标准浓度限值；</w:t>
            </w:r>
          </w:p>
          <w:p w14:paraId="28661F69"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t>L—</w:t>
            </w:r>
            <w:r>
              <w:rPr>
                <w:bCs/>
                <w:sz w:val="24"/>
                <w:szCs w:val="24"/>
              </w:rPr>
              <w:t>工业企业所需卫生防护距离，</w:t>
            </w:r>
            <w:r>
              <w:rPr>
                <w:bCs/>
                <w:sz w:val="24"/>
                <w:szCs w:val="24"/>
              </w:rPr>
              <w:t>m</w:t>
            </w:r>
            <w:r>
              <w:rPr>
                <w:bCs/>
                <w:sz w:val="24"/>
                <w:szCs w:val="24"/>
              </w:rPr>
              <w:t>；</w:t>
            </w:r>
          </w:p>
          <w:p w14:paraId="70CFD1CA"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t>R—</w:t>
            </w:r>
            <w:r>
              <w:rPr>
                <w:bCs/>
                <w:sz w:val="24"/>
                <w:szCs w:val="24"/>
              </w:rPr>
              <w:t>有害气体无组织排放源所在生产单元的等效半径，</w:t>
            </w:r>
            <w:r>
              <w:rPr>
                <w:bCs/>
                <w:sz w:val="24"/>
                <w:szCs w:val="24"/>
              </w:rPr>
              <w:t>m</w:t>
            </w:r>
            <w:r>
              <w:rPr>
                <w:bCs/>
                <w:sz w:val="24"/>
                <w:szCs w:val="24"/>
              </w:rPr>
              <w:t>，根据该生产单元</w:t>
            </w:r>
            <w:r>
              <w:rPr>
                <w:bCs/>
                <w:sz w:val="24"/>
                <w:szCs w:val="24"/>
              </w:rPr>
              <w:t xml:space="preserve">  </w:t>
            </w:r>
            <w:r>
              <w:rPr>
                <w:bCs/>
                <w:sz w:val="24"/>
                <w:szCs w:val="24"/>
              </w:rPr>
              <w:t>面积</w:t>
            </w:r>
            <w:r>
              <w:rPr>
                <w:bCs/>
                <w:sz w:val="24"/>
                <w:szCs w:val="24"/>
              </w:rPr>
              <w:t>S</w:t>
            </w:r>
            <w:r>
              <w:rPr>
                <w:bCs/>
                <w:sz w:val="24"/>
                <w:szCs w:val="24"/>
              </w:rPr>
              <w:t>（</w:t>
            </w:r>
            <w:r>
              <w:rPr>
                <w:bCs/>
                <w:sz w:val="24"/>
                <w:szCs w:val="24"/>
              </w:rPr>
              <w:t>m2</w:t>
            </w:r>
            <w:r>
              <w:rPr>
                <w:bCs/>
                <w:sz w:val="24"/>
                <w:szCs w:val="24"/>
              </w:rPr>
              <w:t>）计算，</w:t>
            </w:r>
            <w:r>
              <w:rPr>
                <w:bCs/>
                <w:sz w:val="24"/>
                <w:szCs w:val="24"/>
              </w:rPr>
              <w:t>r=</w:t>
            </w:r>
            <w:r>
              <w:rPr>
                <w:bCs/>
                <w:sz w:val="24"/>
                <w:szCs w:val="24"/>
              </w:rPr>
              <w:t>（</w:t>
            </w:r>
            <w:r>
              <w:rPr>
                <w:bCs/>
                <w:sz w:val="24"/>
                <w:szCs w:val="24"/>
              </w:rPr>
              <w:t>S/π</w:t>
            </w:r>
            <w:r>
              <w:rPr>
                <w:bCs/>
                <w:sz w:val="24"/>
                <w:szCs w:val="24"/>
              </w:rPr>
              <w:t>）</w:t>
            </w:r>
            <w:r>
              <w:rPr>
                <w:bCs/>
                <w:sz w:val="24"/>
                <w:szCs w:val="24"/>
                <w:vertAlign w:val="superscript"/>
              </w:rPr>
              <w:t>1/2</w:t>
            </w:r>
            <w:r>
              <w:rPr>
                <w:bCs/>
                <w:sz w:val="24"/>
                <w:szCs w:val="24"/>
              </w:rPr>
              <w:t>；</w:t>
            </w:r>
          </w:p>
          <w:p w14:paraId="6FB019A2"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t>A</w:t>
            </w:r>
            <w:r>
              <w:rPr>
                <w:bCs/>
                <w:sz w:val="24"/>
                <w:szCs w:val="24"/>
              </w:rPr>
              <w:t>、</w:t>
            </w:r>
            <w:r>
              <w:rPr>
                <w:bCs/>
                <w:sz w:val="24"/>
                <w:szCs w:val="24"/>
              </w:rPr>
              <w:t>B</w:t>
            </w:r>
            <w:r>
              <w:rPr>
                <w:bCs/>
                <w:sz w:val="24"/>
                <w:szCs w:val="24"/>
              </w:rPr>
              <w:t>、</w:t>
            </w:r>
            <w:r>
              <w:rPr>
                <w:bCs/>
                <w:sz w:val="24"/>
                <w:szCs w:val="24"/>
              </w:rPr>
              <w:t>C</w:t>
            </w:r>
            <w:r>
              <w:rPr>
                <w:bCs/>
                <w:sz w:val="24"/>
                <w:szCs w:val="24"/>
              </w:rPr>
              <w:t>、</w:t>
            </w:r>
            <w:r>
              <w:rPr>
                <w:bCs/>
                <w:sz w:val="24"/>
                <w:szCs w:val="24"/>
              </w:rPr>
              <w:t>D—</w:t>
            </w:r>
            <w:r>
              <w:rPr>
                <w:bCs/>
                <w:sz w:val="24"/>
                <w:szCs w:val="24"/>
              </w:rPr>
              <w:t>卫生防护距离计算系数；</w:t>
            </w:r>
          </w:p>
          <w:p w14:paraId="51D44161"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t>Qc—</w:t>
            </w:r>
            <w:r>
              <w:rPr>
                <w:bCs/>
                <w:sz w:val="24"/>
                <w:szCs w:val="24"/>
              </w:rPr>
              <w:t>工业企业有害气体无组织排放量可达到的控制水平，</w:t>
            </w:r>
            <w:r>
              <w:rPr>
                <w:bCs/>
                <w:sz w:val="24"/>
                <w:szCs w:val="24"/>
              </w:rPr>
              <w:t>kg/h</w:t>
            </w:r>
            <w:r>
              <w:rPr>
                <w:bCs/>
                <w:sz w:val="24"/>
                <w:szCs w:val="24"/>
              </w:rPr>
              <w:t>。</w:t>
            </w:r>
          </w:p>
          <w:p w14:paraId="56DD04DF" w14:textId="77777777" w:rsidR="00395D2F" w:rsidRDefault="00622BB9">
            <w:pPr>
              <w:tabs>
                <w:tab w:val="left" w:pos="993"/>
                <w:tab w:val="left" w:pos="1276"/>
              </w:tabs>
              <w:adjustRightInd w:val="0"/>
              <w:snapToGrid w:val="0"/>
              <w:spacing w:line="360" w:lineRule="auto"/>
              <w:ind w:firstLineChars="200" w:firstLine="480"/>
              <w:rPr>
                <w:bCs/>
                <w:sz w:val="24"/>
                <w:szCs w:val="24"/>
              </w:rPr>
            </w:pPr>
            <w:r>
              <w:rPr>
                <w:bCs/>
                <w:sz w:val="24"/>
                <w:szCs w:val="24"/>
              </w:rPr>
              <w:t>根据《环境影响评价技术导则</w:t>
            </w:r>
            <w:r>
              <w:rPr>
                <w:bCs/>
                <w:sz w:val="24"/>
                <w:szCs w:val="24"/>
              </w:rPr>
              <w:t>—</w:t>
            </w:r>
            <w:r>
              <w:rPr>
                <w:bCs/>
                <w:sz w:val="24"/>
                <w:szCs w:val="24"/>
              </w:rPr>
              <w:t>大气环境》（</w:t>
            </w:r>
            <w:r>
              <w:rPr>
                <w:bCs/>
                <w:sz w:val="24"/>
                <w:szCs w:val="24"/>
              </w:rPr>
              <w:t>HJ/T2.2-2008</w:t>
            </w:r>
            <w:r>
              <w:rPr>
                <w:bCs/>
                <w:sz w:val="24"/>
                <w:szCs w:val="24"/>
              </w:rPr>
              <w:t>）中推荐的模式计算大气环境防护距离。以全厂无组织排放的废气进行核算，项目建成后，全厂无组织废气</w:t>
            </w:r>
            <w:r>
              <w:rPr>
                <w:rFonts w:hint="eastAsia"/>
                <w:bCs/>
                <w:sz w:val="24"/>
                <w:szCs w:val="24"/>
              </w:rPr>
              <w:t>颗粒物</w:t>
            </w:r>
            <w:r>
              <w:rPr>
                <w:rFonts w:hint="eastAsia"/>
                <w:bCs/>
                <w:sz w:val="24"/>
                <w:szCs w:val="24"/>
              </w:rPr>
              <w:t>0.18009</w:t>
            </w:r>
            <w:r>
              <w:rPr>
                <w:bCs/>
                <w:sz w:val="24"/>
                <w:szCs w:val="24"/>
              </w:rPr>
              <w:t>t/a</w:t>
            </w:r>
            <w:r>
              <w:rPr>
                <w:bCs/>
                <w:sz w:val="24"/>
                <w:szCs w:val="24"/>
              </w:rPr>
              <w:t>，非甲烷总烃</w:t>
            </w:r>
            <w:r>
              <w:rPr>
                <w:bCs/>
                <w:sz w:val="24"/>
                <w:szCs w:val="24"/>
              </w:rPr>
              <w:t>0.</w:t>
            </w:r>
            <w:bookmarkStart w:id="161" w:name="OLE_LINK108"/>
            <w:r>
              <w:rPr>
                <w:rFonts w:hint="eastAsia"/>
                <w:bCs/>
                <w:sz w:val="24"/>
                <w:szCs w:val="24"/>
              </w:rPr>
              <w:t>144</w:t>
            </w:r>
            <w:r>
              <w:rPr>
                <w:bCs/>
                <w:sz w:val="24"/>
                <w:szCs w:val="24"/>
              </w:rPr>
              <w:t>t/a</w:t>
            </w:r>
            <w:r>
              <w:rPr>
                <w:rFonts w:hint="eastAsia"/>
                <w:bCs/>
                <w:sz w:val="24"/>
                <w:szCs w:val="24"/>
              </w:rPr>
              <w:t>、</w:t>
            </w:r>
            <w:r>
              <w:rPr>
                <w:sz w:val="24"/>
                <w:szCs w:val="24"/>
              </w:rPr>
              <w:t>SO</w:t>
            </w:r>
            <w:r>
              <w:rPr>
                <w:sz w:val="24"/>
                <w:szCs w:val="24"/>
                <w:vertAlign w:val="subscript"/>
              </w:rPr>
              <w:t>2</w:t>
            </w:r>
            <w:r>
              <w:rPr>
                <w:rFonts w:hint="eastAsia"/>
                <w:sz w:val="24"/>
                <w:szCs w:val="24"/>
              </w:rPr>
              <w:t>0.0011</w:t>
            </w:r>
            <w:r>
              <w:rPr>
                <w:bCs/>
                <w:sz w:val="24"/>
                <w:szCs w:val="24"/>
              </w:rPr>
              <w:t>t/a</w:t>
            </w:r>
            <w:r>
              <w:rPr>
                <w:sz w:val="24"/>
                <w:szCs w:val="24"/>
              </w:rPr>
              <w:t>、</w:t>
            </w:r>
            <w:r>
              <w:rPr>
                <w:sz w:val="24"/>
                <w:szCs w:val="24"/>
              </w:rPr>
              <w:t>NO</w:t>
            </w:r>
            <w:r>
              <w:rPr>
                <w:sz w:val="24"/>
                <w:szCs w:val="24"/>
                <w:vertAlign w:val="subscript"/>
              </w:rPr>
              <w:t>X</w:t>
            </w:r>
            <w:r>
              <w:rPr>
                <w:rFonts w:hint="eastAsia"/>
                <w:sz w:val="24"/>
                <w:szCs w:val="24"/>
              </w:rPr>
              <w:t>0.00009</w:t>
            </w:r>
            <w:r>
              <w:rPr>
                <w:bCs/>
                <w:sz w:val="24"/>
                <w:szCs w:val="24"/>
              </w:rPr>
              <w:t>t/a</w:t>
            </w:r>
            <w:r>
              <w:rPr>
                <w:bCs/>
                <w:sz w:val="24"/>
                <w:szCs w:val="24"/>
              </w:rPr>
              <w:t>，</w:t>
            </w:r>
            <w:bookmarkEnd w:id="161"/>
            <w:r>
              <w:rPr>
                <w:bCs/>
                <w:sz w:val="24"/>
                <w:szCs w:val="24"/>
              </w:rPr>
              <w:t>需设置的防护距离见表</w:t>
            </w:r>
            <w:r>
              <w:rPr>
                <w:bCs/>
                <w:sz w:val="24"/>
                <w:szCs w:val="24"/>
              </w:rPr>
              <w:t>21</w:t>
            </w:r>
            <w:r>
              <w:rPr>
                <w:bCs/>
                <w:sz w:val="24"/>
                <w:szCs w:val="24"/>
              </w:rPr>
              <w:t>。</w:t>
            </w:r>
          </w:p>
          <w:p w14:paraId="7810C8A8" w14:textId="77777777" w:rsidR="00395D2F" w:rsidRDefault="00622BB9">
            <w:pPr>
              <w:snapToGrid w:val="0"/>
              <w:ind w:firstLineChars="200" w:firstLine="480"/>
              <w:jc w:val="center"/>
              <w:rPr>
                <w:b/>
                <w:sz w:val="24"/>
              </w:rPr>
            </w:pPr>
            <w:r>
              <w:rPr>
                <w:b/>
                <w:sz w:val="24"/>
              </w:rPr>
              <w:t>表</w:t>
            </w:r>
            <w:r>
              <w:rPr>
                <w:b/>
                <w:sz w:val="24"/>
              </w:rPr>
              <w:t>21</w:t>
            </w:r>
            <w:r>
              <w:rPr>
                <w:b/>
                <w:sz w:val="24"/>
              </w:rPr>
              <w:t xml:space="preserve">  </w:t>
            </w:r>
            <w:r>
              <w:rPr>
                <w:b/>
                <w:sz w:val="24"/>
              </w:rPr>
              <w:t>无组织废气排放卫生防护距离</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6"/>
              <w:gridCol w:w="1448"/>
              <w:gridCol w:w="1586"/>
              <w:gridCol w:w="1341"/>
              <w:gridCol w:w="1416"/>
              <w:gridCol w:w="1059"/>
            </w:tblGrid>
            <w:tr w:rsidR="00395D2F" w14:paraId="59AC670B" w14:textId="77777777">
              <w:trPr>
                <w:trHeight w:val="340"/>
                <w:jc w:val="center"/>
              </w:trPr>
              <w:tc>
                <w:tcPr>
                  <w:tcW w:w="1446" w:type="dxa"/>
                  <w:tcBorders>
                    <w:top w:val="single" w:sz="4" w:space="0" w:color="auto"/>
                    <w:left w:val="single" w:sz="4" w:space="0" w:color="auto"/>
                    <w:bottom w:val="single" w:sz="4" w:space="0" w:color="auto"/>
                    <w:right w:val="single" w:sz="4" w:space="0" w:color="auto"/>
                  </w:tcBorders>
                  <w:vAlign w:val="center"/>
                </w:tcPr>
                <w:p w14:paraId="36EED995" w14:textId="77777777" w:rsidR="00395D2F" w:rsidRDefault="00622BB9">
                  <w:pPr>
                    <w:jc w:val="center"/>
                    <w:rPr>
                      <w:szCs w:val="21"/>
                    </w:rPr>
                  </w:pPr>
                  <w:r>
                    <w:rPr>
                      <w:szCs w:val="21"/>
                    </w:rPr>
                    <w:t>污染物名称</w:t>
                  </w:r>
                </w:p>
              </w:tc>
              <w:tc>
                <w:tcPr>
                  <w:tcW w:w="1448" w:type="dxa"/>
                  <w:tcBorders>
                    <w:top w:val="single" w:sz="4" w:space="0" w:color="auto"/>
                    <w:left w:val="single" w:sz="4" w:space="0" w:color="auto"/>
                    <w:bottom w:val="single" w:sz="4" w:space="0" w:color="auto"/>
                    <w:right w:val="single" w:sz="4" w:space="0" w:color="auto"/>
                  </w:tcBorders>
                  <w:vAlign w:val="center"/>
                </w:tcPr>
                <w:p w14:paraId="041DE90C" w14:textId="77777777" w:rsidR="00395D2F" w:rsidRDefault="00622BB9">
                  <w:pPr>
                    <w:jc w:val="center"/>
                    <w:rPr>
                      <w:szCs w:val="21"/>
                    </w:rPr>
                  </w:pPr>
                  <w:r>
                    <w:rPr>
                      <w:szCs w:val="21"/>
                    </w:rPr>
                    <w:t>污染源位置</w:t>
                  </w:r>
                </w:p>
              </w:tc>
              <w:tc>
                <w:tcPr>
                  <w:tcW w:w="1586" w:type="dxa"/>
                  <w:tcBorders>
                    <w:top w:val="single" w:sz="4" w:space="0" w:color="auto"/>
                    <w:left w:val="single" w:sz="4" w:space="0" w:color="auto"/>
                    <w:bottom w:val="single" w:sz="4" w:space="0" w:color="auto"/>
                    <w:right w:val="single" w:sz="4" w:space="0" w:color="auto"/>
                  </w:tcBorders>
                  <w:vAlign w:val="center"/>
                </w:tcPr>
                <w:p w14:paraId="0A822284" w14:textId="77777777" w:rsidR="00395D2F" w:rsidRDefault="00622BB9">
                  <w:pPr>
                    <w:jc w:val="center"/>
                    <w:rPr>
                      <w:szCs w:val="21"/>
                    </w:rPr>
                  </w:pPr>
                  <w:r>
                    <w:rPr>
                      <w:szCs w:val="21"/>
                    </w:rPr>
                    <w:t>污染物产生量</w:t>
                  </w:r>
                  <w:r>
                    <w:rPr>
                      <w:szCs w:val="21"/>
                    </w:rPr>
                    <w:t>kg/h</w:t>
                  </w:r>
                </w:p>
              </w:tc>
              <w:tc>
                <w:tcPr>
                  <w:tcW w:w="1341" w:type="dxa"/>
                  <w:tcBorders>
                    <w:top w:val="single" w:sz="4" w:space="0" w:color="auto"/>
                    <w:left w:val="single" w:sz="4" w:space="0" w:color="auto"/>
                    <w:bottom w:val="single" w:sz="4" w:space="0" w:color="auto"/>
                    <w:right w:val="single" w:sz="4" w:space="0" w:color="auto"/>
                  </w:tcBorders>
                  <w:vAlign w:val="center"/>
                </w:tcPr>
                <w:p w14:paraId="3D72DB6C" w14:textId="77777777" w:rsidR="00395D2F" w:rsidRDefault="00622BB9">
                  <w:pPr>
                    <w:jc w:val="center"/>
                    <w:rPr>
                      <w:szCs w:val="21"/>
                    </w:rPr>
                  </w:pPr>
                  <w:r>
                    <w:rPr>
                      <w:szCs w:val="21"/>
                    </w:rPr>
                    <w:t>面源面积（</w:t>
                  </w:r>
                  <w:r>
                    <w:rPr>
                      <w:szCs w:val="21"/>
                    </w:rPr>
                    <w:t>m</w:t>
                  </w:r>
                  <w:r>
                    <w:rPr>
                      <w:szCs w:val="21"/>
                      <w:vertAlign w:val="superscript"/>
                    </w:rPr>
                    <w:t>2</w:t>
                  </w:r>
                  <w:r>
                    <w:rPr>
                      <w:szCs w:val="21"/>
                    </w:rPr>
                    <w:t>）</w:t>
                  </w:r>
                </w:p>
              </w:tc>
              <w:tc>
                <w:tcPr>
                  <w:tcW w:w="1416" w:type="dxa"/>
                  <w:tcBorders>
                    <w:top w:val="single" w:sz="4" w:space="0" w:color="auto"/>
                    <w:left w:val="single" w:sz="4" w:space="0" w:color="auto"/>
                    <w:bottom w:val="single" w:sz="4" w:space="0" w:color="auto"/>
                    <w:right w:val="single" w:sz="4" w:space="0" w:color="auto"/>
                  </w:tcBorders>
                  <w:vAlign w:val="center"/>
                </w:tcPr>
                <w:p w14:paraId="7A58A449" w14:textId="77777777" w:rsidR="00395D2F" w:rsidRDefault="00622BB9">
                  <w:pPr>
                    <w:jc w:val="center"/>
                    <w:rPr>
                      <w:szCs w:val="21"/>
                    </w:rPr>
                  </w:pPr>
                  <w:r>
                    <w:rPr>
                      <w:szCs w:val="21"/>
                    </w:rPr>
                    <w:t>大气环境防护距离结果</w:t>
                  </w:r>
                </w:p>
              </w:tc>
              <w:tc>
                <w:tcPr>
                  <w:tcW w:w="1059" w:type="dxa"/>
                  <w:tcBorders>
                    <w:top w:val="single" w:sz="4" w:space="0" w:color="auto"/>
                    <w:left w:val="single" w:sz="4" w:space="0" w:color="auto"/>
                    <w:bottom w:val="single" w:sz="4" w:space="0" w:color="auto"/>
                    <w:right w:val="single" w:sz="4" w:space="0" w:color="auto"/>
                  </w:tcBorders>
                  <w:vAlign w:val="center"/>
                </w:tcPr>
                <w:p w14:paraId="35A36D7F" w14:textId="77777777" w:rsidR="00395D2F" w:rsidRDefault="00622BB9">
                  <w:pPr>
                    <w:jc w:val="center"/>
                    <w:rPr>
                      <w:szCs w:val="21"/>
                    </w:rPr>
                  </w:pPr>
                  <w:r>
                    <w:rPr>
                      <w:szCs w:val="21"/>
                    </w:rPr>
                    <w:t>卫生防护距离</w:t>
                  </w:r>
                  <w:r>
                    <w:rPr>
                      <w:szCs w:val="21"/>
                    </w:rPr>
                    <w:t>m</w:t>
                  </w:r>
                </w:p>
              </w:tc>
            </w:tr>
            <w:tr w:rsidR="00395D2F" w14:paraId="66062642" w14:textId="77777777">
              <w:trPr>
                <w:trHeight w:val="340"/>
                <w:jc w:val="center"/>
              </w:trPr>
              <w:tc>
                <w:tcPr>
                  <w:tcW w:w="1446" w:type="dxa"/>
                  <w:tcBorders>
                    <w:top w:val="single" w:sz="4" w:space="0" w:color="auto"/>
                    <w:left w:val="single" w:sz="4" w:space="0" w:color="auto"/>
                    <w:bottom w:val="single" w:sz="4" w:space="0" w:color="auto"/>
                    <w:right w:val="single" w:sz="4" w:space="0" w:color="auto"/>
                  </w:tcBorders>
                  <w:vAlign w:val="center"/>
                </w:tcPr>
                <w:p w14:paraId="45F9FCE5" w14:textId="77777777" w:rsidR="00395D2F" w:rsidRDefault="00622BB9">
                  <w:pPr>
                    <w:jc w:val="center"/>
                    <w:rPr>
                      <w:szCs w:val="21"/>
                    </w:rPr>
                  </w:pPr>
                  <w:r>
                    <w:rPr>
                      <w:rFonts w:hint="eastAsia"/>
                      <w:szCs w:val="21"/>
                    </w:rPr>
                    <w:t>颗粒物</w:t>
                  </w:r>
                </w:p>
              </w:tc>
              <w:tc>
                <w:tcPr>
                  <w:tcW w:w="1448" w:type="dxa"/>
                  <w:tcBorders>
                    <w:top w:val="single" w:sz="4" w:space="0" w:color="auto"/>
                    <w:left w:val="single" w:sz="4" w:space="0" w:color="auto"/>
                    <w:bottom w:val="single" w:sz="4" w:space="0" w:color="auto"/>
                    <w:right w:val="single" w:sz="4" w:space="0" w:color="auto"/>
                  </w:tcBorders>
                  <w:vAlign w:val="center"/>
                </w:tcPr>
                <w:p w14:paraId="2267A640" w14:textId="77777777" w:rsidR="00395D2F" w:rsidRDefault="00622BB9">
                  <w:pPr>
                    <w:jc w:val="center"/>
                    <w:rPr>
                      <w:szCs w:val="21"/>
                    </w:rPr>
                  </w:pPr>
                  <w:r>
                    <w:rPr>
                      <w:rFonts w:hint="eastAsia"/>
                      <w:szCs w:val="21"/>
                    </w:rPr>
                    <w:t>抛丸</w:t>
                  </w:r>
                </w:p>
              </w:tc>
              <w:tc>
                <w:tcPr>
                  <w:tcW w:w="1586" w:type="dxa"/>
                  <w:tcBorders>
                    <w:top w:val="single" w:sz="4" w:space="0" w:color="auto"/>
                    <w:left w:val="single" w:sz="4" w:space="0" w:color="auto"/>
                    <w:bottom w:val="single" w:sz="4" w:space="0" w:color="auto"/>
                    <w:right w:val="single" w:sz="4" w:space="0" w:color="auto"/>
                  </w:tcBorders>
                  <w:vAlign w:val="center"/>
                </w:tcPr>
                <w:p w14:paraId="7D619C8B" w14:textId="77777777" w:rsidR="00395D2F" w:rsidRDefault="00622BB9">
                  <w:pPr>
                    <w:jc w:val="center"/>
                    <w:rPr>
                      <w:szCs w:val="21"/>
                    </w:rPr>
                  </w:pPr>
                  <w:r>
                    <w:rPr>
                      <w:rFonts w:hint="eastAsia"/>
                      <w:szCs w:val="21"/>
                    </w:rPr>
                    <w:t>0.2934</w:t>
                  </w:r>
                </w:p>
              </w:tc>
              <w:tc>
                <w:tcPr>
                  <w:tcW w:w="1341" w:type="dxa"/>
                  <w:tcBorders>
                    <w:top w:val="single" w:sz="4" w:space="0" w:color="auto"/>
                    <w:left w:val="single" w:sz="4" w:space="0" w:color="auto"/>
                    <w:bottom w:val="single" w:sz="4" w:space="0" w:color="auto"/>
                    <w:right w:val="single" w:sz="4" w:space="0" w:color="auto"/>
                  </w:tcBorders>
                  <w:vAlign w:val="center"/>
                </w:tcPr>
                <w:p w14:paraId="24BF82A6" w14:textId="77777777" w:rsidR="00395D2F" w:rsidRDefault="00622BB9">
                  <w:pPr>
                    <w:jc w:val="center"/>
                    <w:rPr>
                      <w:szCs w:val="21"/>
                    </w:rPr>
                  </w:pPr>
                  <w:bookmarkStart w:id="162" w:name="OLE_LINK165"/>
                  <w:r>
                    <w:rPr>
                      <w:rFonts w:hint="eastAsia"/>
                      <w:szCs w:val="21"/>
                    </w:rPr>
                    <w:t>15180</w:t>
                  </w:r>
                  <w:bookmarkEnd w:id="162"/>
                </w:p>
              </w:tc>
              <w:tc>
                <w:tcPr>
                  <w:tcW w:w="1416" w:type="dxa"/>
                  <w:tcBorders>
                    <w:top w:val="single" w:sz="4" w:space="0" w:color="auto"/>
                    <w:left w:val="single" w:sz="4" w:space="0" w:color="auto"/>
                    <w:bottom w:val="single" w:sz="4" w:space="0" w:color="auto"/>
                    <w:right w:val="single" w:sz="4" w:space="0" w:color="auto"/>
                  </w:tcBorders>
                  <w:vAlign w:val="center"/>
                </w:tcPr>
                <w:p w14:paraId="6203E169" w14:textId="77777777" w:rsidR="00395D2F" w:rsidRDefault="00622BB9">
                  <w:pPr>
                    <w:jc w:val="center"/>
                    <w:rPr>
                      <w:szCs w:val="21"/>
                    </w:rPr>
                  </w:pPr>
                  <w:bookmarkStart w:id="163" w:name="OLE_LINK167"/>
                  <w:r>
                    <w:rPr>
                      <w:szCs w:val="21"/>
                    </w:rPr>
                    <w:t>无超标点</w:t>
                  </w:r>
                  <w:bookmarkEnd w:id="163"/>
                </w:p>
              </w:tc>
              <w:tc>
                <w:tcPr>
                  <w:tcW w:w="1059" w:type="dxa"/>
                  <w:tcBorders>
                    <w:top w:val="single" w:sz="4" w:space="0" w:color="auto"/>
                    <w:left w:val="single" w:sz="4" w:space="0" w:color="auto"/>
                    <w:bottom w:val="single" w:sz="4" w:space="0" w:color="auto"/>
                    <w:right w:val="single" w:sz="4" w:space="0" w:color="auto"/>
                  </w:tcBorders>
                  <w:vAlign w:val="center"/>
                </w:tcPr>
                <w:p w14:paraId="49EB6172" w14:textId="77777777" w:rsidR="00395D2F" w:rsidRDefault="00622BB9">
                  <w:pPr>
                    <w:jc w:val="center"/>
                    <w:rPr>
                      <w:szCs w:val="21"/>
                    </w:rPr>
                  </w:pPr>
                  <w:bookmarkStart w:id="164" w:name="OLE_LINK166"/>
                  <w:r>
                    <w:rPr>
                      <w:rFonts w:hint="eastAsia"/>
                      <w:szCs w:val="21"/>
                    </w:rPr>
                    <w:t>50</w:t>
                  </w:r>
                  <w:bookmarkEnd w:id="164"/>
                </w:p>
              </w:tc>
            </w:tr>
            <w:tr w:rsidR="00395D2F" w14:paraId="34B3D3E4" w14:textId="77777777">
              <w:trPr>
                <w:trHeight w:val="340"/>
                <w:jc w:val="center"/>
              </w:trPr>
              <w:tc>
                <w:tcPr>
                  <w:tcW w:w="1446" w:type="dxa"/>
                  <w:tcBorders>
                    <w:top w:val="single" w:sz="4" w:space="0" w:color="auto"/>
                    <w:left w:val="single" w:sz="4" w:space="0" w:color="auto"/>
                    <w:bottom w:val="single" w:sz="4" w:space="0" w:color="auto"/>
                    <w:right w:val="single" w:sz="4" w:space="0" w:color="auto"/>
                  </w:tcBorders>
                  <w:vAlign w:val="center"/>
                </w:tcPr>
                <w:p w14:paraId="14F695A2" w14:textId="77777777" w:rsidR="00395D2F" w:rsidRDefault="00622BB9">
                  <w:pPr>
                    <w:jc w:val="center"/>
                    <w:rPr>
                      <w:szCs w:val="21"/>
                    </w:rPr>
                  </w:pPr>
                  <w:r>
                    <w:rPr>
                      <w:rFonts w:hint="eastAsia"/>
                      <w:szCs w:val="21"/>
                    </w:rPr>
                    <w:t>SO</w:t>
                  </w:r>
                  <w:r>
                    <w:rPr>
                      <w:rFonts w:hint="eastAsia"/>
                      <w:szCs w:val="21"/>
                      <w:vertAlign w:val="subscript"/>
                    </w:rPr>
                    <w:t>2</w:t>
                  </w:r>
                </w:p>
              </w:tc>
              <w:tc>
                <w:tcPr>
                  <w:tcW w:w="1448" w:type="dxa"/>
                  <w:tcBorders>
                    <w:top w:val="single" w:sz="4" w:space="0" w:color="auto"/>
                    <w:left w:val="single" w:sz="4" w:space="0" w:color="auto"/>
                    <w:bottom w:val="single" w:sz="4" w:space="0" w:color="auto"/>
                    <w:right w:val="single" w:sz="4" w:space="0" w:color="auto"/>
                  </w:tcBorders>
                  <w:vAlign w:val="center"/>
                </w:tcPr>
                <w:p w14:paraId="52D731A8" w14:textId="77777777" w:rsidR="00395D2F" w:rsidRDefault="00622BB9">
                  <w:pPr>
                    <w:jc w:val="center"/>
                    <w:rPr>
                      <w:szCs w:val="21"/>
                    </w:rPr>
                  </w:pPr>
                  <w:r>
                    <w:rPr>
                      <w:rFonts w:hint="eastAsia"/>
                      <w:szCs w:val="21"/>
                    </w:rPr>
                    <w:t>淬火</w:t>
                  </w:r>
                </w:p>
              </w:tc>
              <w:tc>
                <w:tcPr>
                  <w:tcW w:w="1586" w:type="dxa"/>
                  <w:tcBorders>
                    <w:top w:val="single" w:sz="4" w:space="0" w:color="auto"/>
                    <w:left w:val="single" w:sz="4" w:space="0" w:color="auto"/>
                    <w:bottom w:val="single" w:sz="4" w:space="0" w:color="auto"/>
                    <w:right w:val="single" w:sz="4" w:space="0" w:color="auto"/>
                  </w:tcBorders>
                  <w:vAlign w:val="center"/>
                </w:tcPr>
                <w:p w14:paraId="2498D0A6" w14:textId="77777777" w:rsidR="00395D2F" w:rsidRDefault="00622BB9">
                  <w:pPr>
                    <w:jc w:val="center"/>
                    <w:rPr>
                      <w:szCs w:val="21"/>
                    </w:rPr>
                  </w:pPr>
                  <w:r>
                    <w:rPr>
                      <w:rFonts w:hint="eastAsia"/>
                      <w:szCs w:val="21"/>
                    </w:rPr>
                    <w:t>0.00055</w:t>
                  </w:r>
                </w:p>
              </w:tc>
              <w:tc>
                <w:tcPr>
                  <w:tcW w:w="1341" w:type="dxa"/>
                  <w:tcBorders>
                    <w:top w:val="single" w:sz="4" w:space="0" w:color="auto"/>
                    <w:left w:val="single" w:sz="4" w:space="0" w:color="auto"/>
                    <w:bottom w:val="single" w:sz="4" w:space="0" w:color="auto"/>
                    <w:right w:val="single" w:sz="4" w:space="0" w:color="auto"/>
                  </w:tcBorders>
                  <w:vAlign w:val="center"/>
                </w:tcPr>
                <w:p w14:paraId="1589493F" w14:textId="77777777" w:rsidR="00395D2F" w:rsidRDefault="00622BB9">
                  <w:pPr>
                    <w:jc w:val="center"/>
                    <w:rPr>
                      <w:szCs w:val="21"/>
                    </w:rPr>
                  </w:pPr>
                  <w:r>
                    <w:rPr>
                      <w:rFonts w:hint="eastAsia"/>
                      <w:szCs w:val="21"/>
                    </w:rPr>
                    <w:t>15180</w:t>
                  </w:r>
                </w:p>
              </w:tc>
              <w:tc>
                <w:tcPr>
                  <w:tcW w:w="1416" w:type="dxa"/>
                  <w:tcBorders>
                    <w:top w:val="single" w:sz="4" w:space="0" w:color="auto"/>
                    <w:left w:val="single" w:sz="4" w:space="0" w:color="auto"/>
                    <w:bottom w:val="single" w:sz="4" w:space="0" w:color="auto"/>
                    <w:right w:val="single" w:sz="4" w:space="0" w:color="auto"/>
                  </w:tcBorders>
                  <w:vAlign w:val="center"/>
                </w:tcPr>
                <w:p w14:paraId="4ECBC0AA" w14:textId="77777777" w:rsidR="00395D2F" w:rsidRDefault="00622BB9">
                  <w:pPr>
                    <w:jc w:val="center"/>
                    <w:rPr>
                      <w:szCs w:val="21"/>
                    </w:rPr>
                  </w:pPr>
                  <w:r>
                    <w:rPr>
                      <w:szCs w:val="21"/>
                    </w:rPr>
                    <w:t>无超标点</w:t>
                  </w:r>
                </w:p>
              </w:tc>
              <w:tc>
                <w:tcPr>
                  <w:tcW w:w="1059" w:type="dxa"/>
                  <w:tcBorders>
                    <w:top w:val="single" w:sz="4" w:space="0" w:color="auto"/>
                    <w:left w:val="single" w:sz="4" w:space="0" w:color="auto"/>
                    <w:bottom w:val="single" w:sz="4" w:space="0" w:color="auto"/>
                    <w:right w:val="single" w:sz="4" w:space="0" w:color="auto"/>
                  </w:tcBorders>
                  <w:vAlign w:val="center"/>
                </w:tcPr>
                <w:p w14:paraId="79AB1E3C" w14:textId="77777777" w:rsidR="00395D2F" w:rsidRDefault="00622BB9">
                  <w:pPr>
                    <w:jc w:val="center"/>
                    <w:rPr>
                      <w:szCs w:val="21"/>
                    </w:rPr>
                  </w:pPr>
                  <w:r>
                    <w:rPr>
                      <w:rFonts w:hint="eastAsia"/>
                      <w:szCs w:val="21"/>
                    </w:rPr>
                    <w:t>50</w:t>
                  </w:r>
                </w:p>
              </w:tc>
            </w:tr>
            <w:tr w:rsidR="00395D2F" w14:paraId="3328358C" w14:textId="77777777">
              <w:trPr>
                <w:trHeight w:val="340"/>
                <w:jc w:val="center"/>
              </w:trPr>
              <w:tc>
                <w:tcPr>
                  <w:tcW w:w="1446" w:type="dxa"/>
                  <w:tcBorders>
                    <w:top w:val="single" w:sz="4" w:space="0" w:color="auto"/>
                    <w:left w:val="single" w:sz="4" w:space="0" w:color="auto"/>
                    <w:bottom w:val="single" w:sz="4" w:space="0" w:color="auto"/>
                    <w:right w:val="single" w:sz="4" w:space="0" w:color="auto"/>
                  </w:tcBorders>
                  <w:vAlign w:val="center"/>
                </w:tcPr>
                <w:p w14:paraId="71D4A179" w14:textId="77777777" w:rsidR="00395D2F" w:rsidRDefault="00622BB9">
                  <w:pPr>
                    <w:jc w:val="center"/>
                    <w:rPr>
                      <w:szCs w:val="21"/>
                    </w:rPr>
                  </w:pPr>
                  <w:r>
                    <w:rPr>
                      <w:rFonts w:hint="eastAsia"/>
                      <w:szCs w:val="21"/>
                    </w:rPr>
                    <w:t>NO</w:t>
                  </w:r>
                  <w:r>
                    <w:rPr>
                      <w:rFonts w:hint="eastAsia"/>
                      <w:szCs w:val="21"/>
                      <w:vertAlign w:val="subscript"/>
                    </w:rPr>
                    <w:t>X</w:t>
                  </w:r>
                </w:p>
              </w:tc>
              <w:tc>
                <w:tcPr>
                  <w:tcW w:w="1448" w:type="dxa"/>
                  <w:tcBorders>
                    <w:top w:val="single" w:sz="4" w:space="0" w:color="auto"/>
                    <w:left w:val="single" w:sz="4" w:space="0" w:color="auto"/>
                    <w:bottom w:val="single" w:sz="4" w:space="0" w:color="auto"/>
                    <w:right w:val="single" w:sz="4" w:space="0" w:color="auto"/>
                  </w:tcBorders>
                  <w:vAlign w:val="center"/>
                </w:tcPr>
                <w:p w14:paraId="0543A263" w14:textId="77777777" w:rsidR="00395D2F" w:rsidRDefault="00622BB9">
                  <w:pPr>
                    <w:jc w:val="center"/>
                    <w:rPr>
                      <w:szCs w:val="21"/>
                    </w:rPr>
                  </w:pPr>
                  <w:r>
                    <w:rPr>
                      <w:rFonts w:hint="eastAsia"/>
                      <w:szCs w:val="21"/>
                    </w:rPr>
                    <w:t>淬火</w:t>
                  </w:r>
                </w:p>
              </w:tc>
              <w:tc>
                <w:tcPr>
                  <w:tcW w:w="1586" w:type="dxa"/>
                  <w:tcBorders>
                    <w:top w:val="single" w:sz="4" w:space="0" w:color="auto"/>
                    <w:left w:val="single" w:sz="4" w:space="0" w:color="auto"/>
                    <w:bottom w:val="single" w:sz="4" w:space="0" w:color="auto"/>
                    <w:right w:val="single" w:sz="4" w:space="0" w:color="auto"/>
                  </w:tcBorders>
                  <w:vAlign w:val="center"/>
                </w:tcPr>
                <w:p w14:paraId="0EB95429" w14:textId="77777777" w:rsidR="00395D2F" w:rsidRDefault="00622BB9">
                  <w:pPr>
                    <w:jc w:val="center"/>
                    <w:rPr>
                      <w:szCs w:val="21"/>
                    </w:rPr>
                  </w:pPr>
                  <w:r>
                    <w:rPr>
                      <w:rFonts w:hint="eastAsia"/>
                      <w:szCs w:val="21"/>
                    </w:rPr>
                    <w:t>0.000045</w:t>
                  </w:r>
                </w:p>
              </w:tc>
              <w:tc>
                <w:tcPr>
                  <w:tcW w:w="1341" w:type="dxa"/>
                  <w:tcBorders>
                    <w:top w:val="single" w:sz="4" w:space="0" w:color="auto"/>
                    <w:left w:val="single" w:sz="4" w:space="0" w:color="auto"/>
                    <w:bottom w:val="single" w:sz="4" w:space="0" w:color="auto"/>
                    <w:right w:val="single" w:sz="4" w:space="0" w:color="auto"/>
                  </w:tcBorders>
                  <w:vAlign w:val="center"/>
                </w:tcPr>
                <w:p w14:paraId="76DE521A" w14:textId="77777777" w:rsidR="00395D2F" w:rsidRDefault="00622BB9">
                  <w:pPr>
                    <w:jc w:val="center"/>
                    <w:rPr>
                      <w:szCs w:val="21"/>
                    </w:rPr>
                  </w:pPr>
                  <w:r>
                    <w:rPr>
                      <w:rFonts w:hint="eastAsia"/>
                      <w:szCs w:val="21"/>
                    </w:rPr>
                    <w:t>15180</w:t>
                  </w:r>
                </w:p>
              </w:tc>
              <w:tc>
                <w:tcPr>
                  <w:tcW w:w="1416" w:type="dxa"/>
                  <w:tcBorders>
                    <w:top w:val="single" w:sz="4" w:space="0" w:color="auto"/>
                    <w:left w:val="single" w:sz="4" w:space="0" w:color="auto"/>
                    <w:bottom w:val="single" w:sz="4" w:space="0" w:color="auto"/>
                    <w:right w:val="single" w:sz="4" w:space="0" w:color="auto"/>
                  </w:tcBorders>
                  <w:vAlign w:val="center"/>
                </w:tcPr>
                <w:p w14:paraId="4A00ABE7" w14:textId="77777777" w:rsidR="00395D2F" w:rsidRDefault="00622BB9">
                  <w:pPr>
                    <w:jc w:val="center"/>
                    <w:rPr>
                      <w:szCs w:val="21"/>
                    </w:rPr>
                  </w:pPr>
                  <w:r>
                    <w:rPr>
                      <w:szCs w:val="21"/>
                    </w:rPr>
                    <w:t>无超标点</w:t>
                  </w:r>
                </w:p>
              </w:tc>
              <w:tc>
                <w:tcPr>
                  <w:tcW w:w="1059" w:type="dxa"/>
                  <w:tcBorders>
                    <w:top w:val="single" w:sz="4" w:space="0" w:color="auto"/>
                    <w:left w:val="single" w:sz="4" w:space="0" w:color="auto"/>
                    <w:bottom w:val="single" w:sz="4" w:space="0" w:color="auto"/>
                    <w:right w:val="single" w:sz="4" w:space="0" w:color="auto"/>
                  </w:tcBorders>
                  <w:vAlign w:val="center"/>
                </w:tcPr>
                <w:p w14:paraId="16CF8B85" w14:textId="77777777" w:rsidR="00395D2F" w:rsidRDefault="00622BB9">
                  <w:pPr>
                    <w:jc w:val="center"/>
                    <w:rPr>
                      <w:szCs w:val="21"/>
                    </w:rPr>
                  </w:pPr>
                  <w:r>
                    <w:rPr>
                      <w:rFonts w:hint="eastAsia"/>
                      <w:szCs w:val="21"/>
                    </w:rPr>
                    <w:t>50</w:t>
                  </w:r>
                </w:p>
              </w:tc>
            </w:tr>
            <w:tr w:rsidR="00395D2F" w14:paraId="0ECF9EC3" w14:textId="77777777">
              <w:trPr>
                <w:trHeight w:val="340"/>
                <w:jc w:val="center"/>
              </w:trPr>
              <w:tc>
                <w:tcPr>
                  <w:tcW w:w="1446" w:type="dxa"/>
                  <w:tcBorders>
                    <w:top w:val="single" w:sz="4" w:space="0" w:color="auto"/>
                    <w:left w:val="single" w:sz="4" w:space="0" w:color="auto"/>
                    <w:bottom w:val="single" w:sz="4" w:space="0" w:color="auto"/>
                    <w:right w:val="single" w:sz="4" w:space="0" w:color="auto"/>
                  </w:tcBorders>
                  <w:vAlign w:val="center"/>
                </w:tcPr>
                <w:p w14:paraId="289B1999" w14:textId="77777777" w:rsidR="00395D2F" w:rsidRDefault="00622BB9">
                  <w:pPr>
                    <w:jc w:val="center"/>
                    <w:rPr>
                      <w:szCs w:val="21"/>
                    </w:rPr>
                  </w:pPr>
                  <w:r>
                    <w:rPr>
                      <w:szCs w:val="21"/>
                    </w:rPr>
                    <w:t>非甲烷总烃</w:t>
                  </w:r>
                </w:p>
              </w:tc>
              <w:tc>
                <w:tcPr>
                  <w:tcW w:w="1448" w:type="dxa"/>
                  <w:tcBorders>
                    <w:top w:val="single" w:sz="4" w:space="0" w:color="auto"/>
                    <w:left w:val="single" w:sz="4" w:space="0" w:color="auto"/>
                    <w:bottom w:val="single" w:sz="4" w:space="0" w:color="auto"/>
                    <w:right w:val="single" w:sz="4" w:space="0" w:color="auto"/>
                  </w:tcBorders>
                  <w:vAlign w:val="center"/>
                </w:tcPr>
                <w:p w14:paraId="6131BEF9" w14:textId="77777777" w:rsidR="00395D2F" w:rsidRDefault="00622BB9">
                  <w:pPr>
                    <w:jc w:val="center"/>
                    <w:rPr>
                      <w:szCs w:val="21"/>
                    </w:rPr>
                  </w:pPr>
                  <w:r>
                    <w:rPr>
                      <w:szCs w:val="21"/>
                    </w:rPr>
                    <w:t>合模成型、回火</w:t>
                  </w:r>
                </w:p>
              </w:tc>
              <w:tc>
                <w:tcPr>
                  <w:tcW w:w="1586" w:type="dxa"/>
                  <w:tcBorders>
                    <w:top w:val="single" w:sz="4" w:space="0" w:color="auto"/>
                    <w:left w:val="single" w:sz="4" w:space="0" w:color="auto"/>
                    <w:bottom w:val="single" w:sz="4" w:space="0" w:color="auto"/>
                    <w:right w:val="single" w:sz="4" w:space="0" w:color="auto"/>
                  </w:tcBorders>
                  <w:vAlign w:val="center"/>
                </w:tcPr>
                <w:p w14:paraId="4C783FBB" w14:textId="77777777" w:rsidR="00395D2F" w:rsidRDefault="00622BB9">
                  <w:pPr>
                    <w:jc w:val="center"/>
                    <w:rPr>
                      <w:szCs w:val="21"/>
                    </w:rPr>
                  </w:pPr>
                  <w:r>
                    <w:rPr>
                      <w:rFonts w:hint="eastAsia"/>
                      <w:szCs w:val="21"/>
                    </w:rPr>
                    <w:t>0.072</w:t>
                  </w:r>
                </w:p>
              </w:tc>
              <w:tc>
                <w:tcPr>
                  <w:tcW w:w="1341" w:type="dxa"/>
                  <w:tcBorders>
                    <w:top w:val="single" w:sz="4" w:space="0" w:color="auto"/>
                    <w:left w:val="single" w:sz="4" w:space="0" w:color="auto"/>
                    <w:bottom w:val="single" w:sz="4" w:space="0" w:color="auto"/>
                    <w:right w:val="single" w:sz="4" w:space="0" w:color="auto"/>
                  </w:tcBorders>
                  <w:vAlign w:val="center"/>
                </w:tcPr>
                <w:p w14:paraId="3C31CAA4" w14:textId="77777777" w:rsidR="00395D2F" w:rsidRDefault="00622BB9">
                  <w:pPr>
                    <w:jc w:val="center"/>
                    <w:rPr>
                      <w:szCs w:val="21"/>
                    </w:rPr>
                  </w:pPr>
                  <w:r>
                    <w:rPr>
                      <w:szCs w:val="21"/>
                    </w:rPr>
                    <w:t>15180</w:t>
                  </w:r>
                </w:p>
              </w:tc>
              <w:tc>
                <w:tcPr>
                  <w:tcW w:w="1416" w:type="dxa"/>
                  <w:tcBorders>
                    <w:top w:val="single" w:sz="4" w:space="0" w:color="auto"/>
                    <w:left w:val="single" w:sz="4" w:space="0" w:color="auto"/>
                    <w:bottom w:val="single" w:sz="4" w:space="0" w:color="auto"/>
                    <w:right w:val="single" w:sz="4" w:space="0" w:color="auto"/>
                  </w:tcBorders>
                  <w:vAlign w:val="center"/>
                </w:tcPr>
                <w:p w14:paraId="5D37CA05" w14:textId="77777777" w:rsidR="00395D2F" w:rsidRDefault="00622BB9">
                  <w:pPr>
                    <w:jc w:val="center"/>
                    <w:rPr>
                      <w:szCs w:val="21"/>
                    </w:rPr>
                  </w:pPr>
                  <w:bookmarkStart w:id="165" w:name="OLE_LINK109"/>
                  <w:r>
                    <w:rPr>
                      <w:szCs w:val="21"/>
                    </w:rPr>
                    <w:t>无超标点</w:t>
                  </w:r>
                  <w:bookmarkEnd w:id="165"/>
                </w:p>
              </w:tc>
              <w:tc>
                <w:tcPr>
                  <w:tcW w:w="1059" w:type="dxa"/>
                  <w:tcBorders>
                    <w:top w:val="single" w:sz="4" w:space="0" w:color="auto"/>
                    <w:left w:val="single" w:sz="4" w:space="0" w:color="auto"/>
                    <w:bottom w:val="single" w:sz="4" w:space="0" w:color="auto"/>
                    <w:right w:val="single" w:sz="4" w:space="0" w:color="auto"/>
                  </w:tcBorders>
                  <w:vAlign w:val="center"/>
                </w:tcPr>
                <w:p w14:paraId="404E16DB" w14:textId="77777777" w:rsidR="00395D2F" w:rsidRDefault="00622BB9">
                  <w:pPr>
                    <w:jc w:val="center"/>
                    <w:rPr>
                      <w:szCs w:val="21"/>
                    </w:rPr>
                  </w:pPr>
                  <w:r>
                    <w:rPr>
                      <w:szCs w:val="21"/>
                    </w:rPr>
                    <w:t>50</w:t>
                  </w:r>
                </w:p>
              </w:tc>
            </w:tr>
          </w:tbl>
          <w:p w14:paraId="4E0A5217" w14:textId="77777777" w:rsidR="00395D2F" w:rsidRDefault="00622BB9">
            <w:pPr>
              <w:snapToGrid w:val="0"/>
              <w:spacing w:line="360" w:lineRule="auto"/>
              <w:ind w:firstLineChars="200" w:firstLine="480"/>
              <w:rPr>
                <w:bCs/>
                <w:sz w:val="24"/>
                <w:szCs w:val="24"/>
              </w:rPr>
            </w:pPr>
            <w:r>
              <w:rPr>
                <w:sz w:val="24"/>
              </w:rPr>
              <w:t>由此可见，项目的无组织排放基本控制在厂区内，本项目不需要设置大气环境防护距离，以</w:t>
            </w:r>
            <w:r>
              <w:rPr>
                <w:rFonts w:hint="eastAsia"/>
                <w:sz w:val="24"/>
              </w:rPr>
              <w:t>厂界</w:t>
            </w:r>
            <w:r>
              <w:rPr>
                <w:sz w:val="24"/>
              </w:rPr>
              <w:t>为起点需设置</w:t>
            </w:r>
            <w:r>
              <w:rPr>
                <w:rFonts w:hint="eastAsia"/>
                <w:sz w:val="24"/>
              </w:rPr>
              <w:t>100</w:t>
            </w:r>
            <w:r>
              <w:rPr>
                <w:sz w:val="24"/>
              </w:rPr>
              <w:t>米的卫生防护距离。本项目地处研发区，项目地周边</w:t>
            </w:r>
            <w:r>
              <w:rPr>
                <w:rFonts w:hint="eastAsia"/>
                <w:sz w:val="24"/>
              </w:rPr>
              <w:t>100</w:t>
            </w:r>
            <w:r>
              <w:rPr>
                <w:sz w:val="24"/>
              </w:rPr>
              <w:t>米内无医院、学校、居民等环境敏感保护目标，因此本项目无组织排放的废气对周边大气环境影响甚微。</w:t>
            </w:r>
            <w:r>
              <w:rPr>
                <w:bCs/>
                <w:sz w:val="24"/>
              </w:rPr>
              <w:t>综上，本项目废气经过处理后均可稳定达标排放，对周围环境影响较小</w:t>
            </w:r>
            <w:r>
              <w:rPr>
                <w:sz w:val="24"/>
              </w:rPr>
              <w:t>。</w:t>
            </w:r>
          </w:p>
          <w:p w14:paraId="7CFC1F7B" w14:textId="77777777" w:rsidR="00395D2F" w:rsidRDefault="00622BB9">
            <w:pPr>
              <w:adjustRightInd w:val="0"/>
              <w:snapToGrid w:val="0"/>
              <w:spacing w:line="360" w:lineRule="auto"/>
              <w:ind w:firstLineChars="200" w:firstLine="480"/>
              <w:rPr>
                <w:sz w:val="24"/>
                <w:szCs w:val="24"/>
              </w:rPr>
            </w:pPr>
            <w:r>
              <w:rPr>
                <w:sz w:val="24"/>
                <w:szCs w:val="24"/>
              </w:rPr>
              <w:t>2</w:t>
            </w:r>
            <w:r>
              <w:rPr>
                <w:sz w:val="24"/>
                <w:szCs w:val="24"/>
              </w:rPr>
              <w:t>、水环境影响分析</w:t>
            </w:r>
          </w:p>
          <w:p w14:paraId="6F50BDCC" w14:textId="77777777" w:rsidR="00395D2F" w:rsidRDefault="00622BB9">
            <w:pPr>
              <w:adjustRightInd w:val="0"/>
              <w:snapToGrid w:val="0"/>
              <w:spacing w:line="360" w:lineRule="auto"/>
              <w:ind w:firstLineChars="200" w:firstLine="480"/>
              <w:rPr>
                <w:sz w:val="24"/>
              </w:rPr>
            </w:pPr>
            <w:r>
              <w:rPr>
                <w:sz w:val="24"/>
              </w:rPr>
              <w:t>建设项目有生活污水、高频冷却废水和清洗废水（含碱废液）产生，其中含碱废液</w:t>
            </w:r>
            <w:r>
              <w:rPr>
                <w:sz w:val="24"/>
              </w:rPr>
              <w:t>7.92t/a</w:t>
            </w:r>
            <w:r>
              <w:rPr>
                <w:sz w:val="24"/>
              </w:rPr>
              <w:t>。</w:t>
            </w:r>
            <w:bookmarkStart w:id="166" w:name="OLE_LINK194"/>
            <w:r>
              <w:rPr>
                <w:sz w:val="24"/>
              </w:rPr>
              <w:t>高频冷却废水</w:t>
            </w:r>
            <w:bookmarkStart w:id="167" w:name="OLE_LINK153"/>
            <w:r>
              <w:rPr>
                <w:sz w:val="24"/>
              </w:rPr>
              <w:t>完全蒸发，不外排</w:t>
            </w:r>
            <w:bookmarkEnd w:id="166"/>
            <w:r>
              <w:rPr>
                <w:sz w:val="24"/>
              </w:rPr>
              <w:t>；</w:t>
            </w:r>
            <w:bookmarkEnd w:id="167"/>
            <w:r>
              <w:rPr>
                <w:sz w:val="24"/>
              </w:rPr>
              <w:t>清洗废水（含碱废液）委有资质的单位进行处理。</w:t>
            </w:r>
          </w:p>
          <w:p w14:paraId="078E2EBA" w14:textId="77777777" w:rsidR="00395D2F" w:rsidRDefault="00622BB9">
            <w:pPr>
              <w:snapToGrid w:val="0"/>
              <w:spacing w:line="360" w:lineRule="auto"/>
              <w:ind w:firstLineChars="200" w:firstLine="480"/>
              <w:rPr>
                <w:sz w:val="24"/>
              </w:rPr>
            </w:pPr>
            <w:r>
              <w:rPr>
                <w:sz w:val="24"/>
              </w:rPr>
              <w:t>生活污水（</w:t>
            </w:r>
            <w:r>
              <w:rPr>
                <w:sz w:val="24"/>
              </w:rPr>
              <w:t>3750t/a</w:t>
            </w:r>
            <w:r>
              <w:rPr>
                <w:sz w:val="24"/>
              </w:rPr>
              <w:t>）通过市政管网排至苏州工业园区</w:t>
            </w:r>
            <w:r>
              <w:rPr>
                <w:sz w:val="24"/>
                <w:szCs w:val="24"/>
              </w:rPr>
              <w:t>污水处理厂</w:t>
            </w:r>
            <w:r>
              <w:rPr>
                <w:sz w:val="24"/>
              </w:rPr>
              <w:t>处理达标后排入吴淞江。废水水质较简单，因此，在园区污水厂进行生化处理达标的条件下，不会对吴淞江的水质产生明显的影响，不会降低水体的现有水质情况及功能类别。</w:t>
            </w:r>
          </w:p>
          <w:p w14:paraId="74A35388" w14:textId="77777777" w:rsidR="00395D2F" w:rsidRDefault="00622BB9">
            <w:pPr>
              <w:snapToGrid w:val="0"/>
              <w:spacing w:line="360" w:lineRule="auto"/>
              <w:ind w:firstLineChars="200" w:firstLine="480"/>
              <w:rPr>
                <w:sz w:val="24"/>
              </w:rPr>
            </w:pPr>
            <w:r>
              <w:rPr>
                <w:sz w:val="24"/>
              </w:rPr>
              <w:t>苏州工业园区污水处理厂总设计规模为</w:t>
            </w:r>
            <w:r>
              <w:rPr>
                <w:sz w:val="24"/>
              </w:rPr>
              <w:t>50</w:t>
            </w:r>
            <w:r>
              <w:rPr>
                <w:sz w:val="24"/>
              </w:rPr>
              <w:t>万吨</w:t>
            </w:r>
            <w:r>
              <w:rPr>
                <w:sz w:val="24"/>
              </w:rPr>
              <w:t>/</w:t>
            </w:r>
            <w:r>
              <w:rPr>
                <w:sz w:val="24"/>
              </w:rPr>
              <w:t>日，主要处理苏州工业园区内的生活污水及预处理后的生产废水。污水处理采用</w:t>
            </w:r>
            <w:r>
              <w:rPr>
                <w:sz w:val="24"/>
              </w:rPr>
              <w:t>A/A/O</w:t>
            </w:r>
            <w:r>
              <w:rPr>
                <w:sz w:val="24"/>
              </w:rPr>
              <w:t>除磷</w:t>
            </w:r>
            <w:r>
              <w:rPr>
                <w:sz w:val="24"/>
              </w:rPr>
              <w:t>脱氮处理工艺，污泥处理工艺采用重力浓缩、机械脱水工艺。污水处理达《太湖地区城镇污水处理厂及重点工业行业主要水污染物排放限值》（</w:t>
            </w:r>
            <w:r>
              <w:rPr>
                <w:sz w:val="24"/>
              </w:rPr>
              <w:t>DB32/1072-2007</w:t>
            </w:r>
            <w:r>
              <w:rPr>
                <w:sz w:val="24"/>
              </w:rPr>
              <w:t>）污水处理厂</w:t>
            </w:r>
            <w:r>
              <w:rPr>
                <w:sz w:val="24"/>
              </w:rPr>
              <w:t>I</w:t>
            </w:r>
            <w:r>
              <w:rPr>
                <w:sz w:val="24"/>
              </w:rPr>
              <w:t>级标准后排入吴淞江。园区污水处理厂目前处理规模为</w:t>
            </w:r>
            <w:r>
              <w:rPr>
                <w:sz w:val="24"/>
              </w:rPr>
              <w:t>20</w:t>
            </w:r>
            <w:r>
              <w:rPr>
                <w:sz w:val="24"/>
              </w:rPr>
              <w:t>万</w:t>
            </w:r>
            <w:r>
              <w:rPr>
                <w:sz w:val="24"/>
              </w:rPr>
              <w:t>t/d</w:t>
            </w:r>
            <w:r>
              <w:rPr>
                <w:sz w:val="24"/>
              </w:rPr>
              <w:t>，实际接收废水量约</w:t>
            </w:r>
            <w:r>
              <w:rPr>
                <w:sz w:val="24"/>
              </w:rPr>
              <w:t>9</w:t>
            </w:r>
            <w:r>
              <w:rPr>
                <w:sz w:val="24"/>
              </w:rPr>
              <w:t>万</w:t>
            </w:r>
            <w:r>
              <w:rPr>
                <w:sz w:val="24"/>
              </w:rPr>
              <w:t>t/d</w:t>
            </w:r>
            <w:r>
              <w:rPr>
                <w:sz w:val="24"/>
              </w:rPr>
              <w:t>，尚有约</w:t>
            </w:r>
            <w:r>
              <w:rPr>
                <w:sz w:val="24"/>
              </w:rPr>
              <w:t>11</w:t>
            </w:r>
            <w:r>
              <w:rPr>
                <w:sz w:val="24"/>
              </w:rPr>
              <w:t>万</w:t>
            </w:r>
            <w:r>
              <w:rPr>
                <w:sz w:val="24"/>
              </w:rPr>
              <w:t>t/d</w:t>
            </w:r>
            <w:r>
              <w:rPr>
                <w:sz w:val="24"/>
              </w:rPr>
              <w:t>的富余量。本项目建成后排放污水</w:t>
            </w:r>
            <w:r>
              <w:rPr>
                <w:sz w:val="24"/>
              </w:rPr>
              <w:t>3750 t/a</w:t>
            </w:r>
            <w:r>
              <w:rPr>
                <w:sz w:val="24"/>
              </w:rPr>
              <w:t>（</w:t>
            </w:r>
            <w:r>
              <w:rPr>
                <w:sz w:val="24"/>
              </w:rPr>
              <w:t>15t/d</w:t>
            </w:r>
            <w:r>
              <w:rPr>
                <w:sz w:val="24"/>
              </w:rPr>
              <w:t>），仅占污水厂余量的</w:t>
            </w:r>
            <w:r>
              <w:rPr>
                <w:sz w:val="24"/>
              </w:rPr>
              <w:t xml:space="preserve">0.014% </w:t>
            </w:r>
            <w:r>
              <w:rPr>
                <w:sz w:val="24"/>
              </w:rPr>
              <w:t>。因此，从废水量上看，园区污水厂完全有能力接收本项目废水。</w:t>
            </w:r>
          </w:p>
          <w:p w14:paraId="38C890ED" w14:textId="77777777" w:rsidR="00395D2F" w:rsidRDefault="00622BB9">
            <w:pPr>
              <w:adjustRightInd w:val="0"/>
              <w:snapToGrid w:val="0"/>
              <w:spacing w:line="360" w:lineRule="auto"/>
              <w:ind w:firstLineChars="200" w:firstLine="480"/>
              <w:rPr>
                <w:sz w:val="24"/>
              </w:rPr>
            </w:pPr>
            <w:r>
              <w:rPr>
                <w:sz w:val="24"/>
              </w:rPr>
              <w:t>综上所述，建设项目废水纳入苏州工业园区污水处理厂进行处理是可行的。</w:t>
            </w:r>
          </w:p>
          <w:p w14:paraId="016CAC24" w14:textId="77777777" w:rsidR="00395D2F" w:rsidRDefault="00622BB9">
            <w:pPr>
              <w:adjustRightInd w:val="0"/>
              <w:snapToGrid w:val="0"/>
              <w:spacing w:line="360" w:lineRule="auto"/>
              <w:ind w:firstLineChars="200" w:firstLine="480"/>
              <w:rPr>
                <w:sz w:val="24"/>
                <w:szCs w:val="24"/>
              </w:rPr>
            </w:pPr>
            <w:r>
              <w:rPr>
                <w:sz w:val="24"/>
                <w:szCs w:val="24"/>
              </w:rPr>
              <w:t>3</w:t>
            </w:r>
            <w:r>
              <w:rPr>
                <w:sz w:val="24"/>
                <w:szCs w:val="24"/>
              </w:rPr>
              <w:t>、声环境影响分</w:t>
            </w:r>
            <w:r>
              <w:rPr>
                <w:sz w:val="24"/>
                <w:szCs w:val="24"/>
              </w:rPr>
              <w:t>析</w:t>
            </w:r>
          </w:p>
          <w:p w14:paraId="4114A4F7" w14:textId="77777777" w:rsidR="00395D2F" w:rsidRDefault="00622BB9">
            <w:pPr>
              <w:adjustRightInd w:val="0"/>
              <w:snapToGrid w:val="0"/>
              <w:spacing w:line="360" w:lineRule="auto"/>
              <w:ind w:firstLineChars="200" w:firstLine="480"/>
              <w:rPr>
                <w:sz w:val="24"/>
              </w:rPr>
            </w:pPr>
            <w:r>
              <w:rPr>
                <w:sz w:val="24"/>
              </w:rPr>
              <w:t>本项目噪声主要为抛丸机、液压机、冲床等生产设备产生的噪声，噪声源强在</w:t>
            </w:r>
            <w:r>
              <w:rPr>
                <w:sz w:val="24"/>
              </w:rPr>
              <w:t>70~85dB(A)</w:t>
            </w:r>
            <w:r>
              <w:rPr>
                <w:sz w:val="24"/>
              </w:rPr>
              <w:t>之间。根据按声能量在空气传播中衰减模式计算出某声源在环境中任意一点的声压级，由于本项目声源均设置于室内，预测步骤如下：</w:t>
            </w:r>
          </w:p>
          <w:p w14:paraId="500960F0" w14:textId="77777777" w:rsidR="00395D2F" w:rsidRDefault="00622BB9">
            <w:pPr>
              <w:pStyle w:val="11"/>
              <w:widowControl/>
              <w:numPr>
                <w:ilvl w:val="0"/>
                <w:numId w:val="7"/>
              </w:numPr>
              <w:adjustRightInd w:val="0"/>
              <w:snapToGrid w:val="0"/>
              <w:spacing w:line="360" w:lineRule="auto"/>
              <w:ind w:firstLineChars="0"/>
              <w:rPr>
                <w:rFonts w:ascii="Times New Roman" w:hAnsi="Times New Roman"/>
                <w:sz w:val="24"/>
              </w:rPr>
            </w:pPr>
            <w:r>
              <w:rPr>
                <w:rFonts w:ascii="Times New Roman" w:hAnsi="Times New Roman"/>
                <w:sz w:val="24"/>
              </w:rPr>
              <w:pict w14:anchorId="399FE9E9">
                <v:shape id="图片 4" o:spid="_x0000_s1026" type="#_x0000_t75" style="position:absolute;left:0;text-align:left;margin-left:57.75pt;margin-top:15.9pt;width:149.15pt;height:32pt;z-index:1;mso-width-relative:page;mso-height-relative:page">
                  <v:imagedata r:id="rId40" o:title=""/>
                </v:shape>
              </w:pict>
            </w:r>
            <w:r>
              <w:rPr>
                <w:rFonts w:ascii="Times New Roman" w:hAnsi="Times New Roman"/>
                <w:sz w:val="24"/>
              </w:rPr>
              <w:t>首先计算出某个室内靠近围护结构处的声压级：</w:t>
            </w:r>
          </w:p>
          <w:p w14:paraId="12D8A7E3" w14:textId="77777777" w:rsidR="00395D2F" w:rsidRDefault="00395D2F">
            <w:pPr>
              <w:pStyle w:val="11"/>
              <w:widowControl/>
              <w:adjustRightInd w:val="0"/>
              <w:snapToGrid w:val="0"/>
              <w:spacing w:line="360" w:lineRule="auto"/>
              <w:ind w:left="840" w:firstLineChars="0" w:firstLine="0"/>
              <w:rPr>
                <w:rFonts w:ascii="Times New Roman" w:hAnsi="Times New Roman"/>
                <w:sz w:val="24"/>
              </w:rPr>
            </w:pPr>
          </w:p>
          <w:p w14:paraId="1CAD7AFF" w14:textId="77777777" w:rsidR="00395D2F" w:rsidRDefault="00622BB9">
            <w:pPr>
              <w:tabs>
                <w:tab w:val="left" w:pos="422"/>
              </w:tabs>
              <w:adjustRightInd w:val="0"/>
              <w:snapToGrid w:val="0"/>
              <w:spacing w:line="360" w:lineRule="auto"/>
              <w:ind w:firstLineChars="200" w:firstLine="480"/>
              <w:rPr>
                <w:sz w:val="24"/>
              </w:rPr>
            </w:pPr>
            <w:r>
              <w:rPr>
                <w:sz w:val="24"/>
              </w:rPr>
              <w:t>式中：</w:t>
            </w:r>
            <w:r>
              <w:rPr>
                <w:sz w:val="24"/>
              </w:rPr>
              <w:t>L1(T)——</w:t>
            </w:r>
            <w:r>
              <w:rPr>
                <w:sz w:val="24"/>
              </w:rPr>
              <w:t>某个室内声源在靠近围护结构处产生的声压级；</w:t>
            </w:r>
          </w:p>
          <w:p w14:paraId="46543FB5" w14:textId="77777777" w:rsidR="00395D2F" w:rsidRDefault="00622BB9">
            <w:pPr>
              <w:tabs>
                <w:tab w:val="left" w:pos="422"/>
              </w:tabs>
              <w:adjustRightInd w:val="0"/>
              <w:snapToGrid w:val="0"/>
              <w:spacing w:line="360" w:lineRule="auto"/>
              <w:ind w:firstLineChars="200" w:firstLine="480"/>
              <w:rPr>
                <w:sz w:val="24"/>
              </w:rPr>
            </w:pPr>
            <w:r>
              <w:rPr>
                <w:sz w:val="24"/>
              </w:rPr>
              <w:t>Le——</w:t>
            </w:r>
            <w:r>
              <w:rPr>
                <w:sz w:val="24"/>
              </w:rPr>
              <w:t>室内声源的声功率级；</w:t>
            </w:r>
          </w:p>
          <w:p w14:paraId="291CF000" w14:textId="77777777" w:rsidR="00395D2F" w:rsidRDefault="00622BB9">
            <w:pPr>
              <w:tabs>
                <w:tab w:val="left" w:pos="422"/>
              </w:tabs>
              <w:adjustRightInd w:val="0"/>
              <w:snapToGrid w:val="0"/>
              <w:spacing w:line="360" w:lineRule="auto"/>
              <w:ind w:firstLineChars="200" w:firstLine="480"/>
              <w:rPr>
                <w:sz w:val="24"/>
              </w:rPr>
            </w:pPr>
            <w:r>
              <w:rPr>
                <w:sz w:val="24"/>
              </w:rPr>
              <w:t>r1——</w:t>
            </w:r>
            <w:r>
              <w:rPr>
                <w:sz w:val="24"/>
              </w:rPr>
              <w:t>室内某个声源与靠近围护结构处的距离；</w:t>
            </w:r>
          </w:p>
          <w:p w14:paraId="56300365" w14:textId="77777777" w:rsidR="00395D2F" w:rsidRDefault="00622BB9">
            <w:pPr>
              <w:tabs>
                <w:tab w:val="left" w:pos="422"/>
              </w:tabs>
              <w:adjustRightInd w:val="0"/>
              <w:snapToGrid w:val="0"/>
              <w:spacing w:line="360" w:lineRule="auto"/>
              <w:ind w:firstLineChars="200" w:firstLine="480"/>
              <w:rPr>
                <w:sz w:val="24"/>
              </w:rPr>
            </w:pPr>
            <w:r>
              <w:rPr>
                <w:sz w:val="24"/>
              </w:rPr>
              <w:t>R——</w:t>
            </w:r>
            <w:r>
              <w:rPr>
                <w:sz w:val="24"/>
              </w:rPr>
              <w:t>房间常数，根据房间内壁的平均吸声系数与内壁总面积计算；</w:t>
            </w:r>
          </w:p>
          <w:p w14:paraId="0AFF19E7" w14:textId="77777777" w:rsidR="00395D2F" w:rsidRDefault="00622BB9">
            <w:pPr>
              <w:widowControl/>
              <w:spacing w:line="360" w:lineRule="auto"/>
              <w:ind w:firstLine="480"/>
              <w:rPr>
                <w:sz w:val="24"/>
              </w:rPr>
            </w:pPr>
            <w:r>
              <w:rPr>
                <w:sz w:val="24"/>
              </w:rPr>
              <w:t>Q——</w:t>
            </w:r>
            <w:r>
              <w:rPr>
                <w:sz w:val="24"/>
              </w:rPr>
              <w:t>方向因子，半自由状态点声源</w:t>
            </w:r>
            <w:r>
              <w:rPr>
                <w:sz w:val="24"/>
              </w:rPr>
              <w:t>Q</w:t>
            </w:r>
            <w:r>
              <w:rPr>
                <w:sz w:val="24"/>
              </w:rPr>
              <w:t>＝</w:t>
            </w:r>
            <w:r>
              <w:rPr>
                <w:sz w:val="24"/>
              </w:rPr>
              <w:t>2</w:t>
            </w:r>
            <w:r>
              <w:rPr>
                <w:sz w:val="24"/>
              </w:rPr>
              <w:t>；</w:t>
            </w:r>
          </w:p>
          <w:p w14:paraId="77916F15" w14:textId="77777777" w:rsidR="00395D2F" w:rsidRDefault="00622BB9">
            <w:pPr>
              <w:widowControl/>
              <w:spacing w:line="360" w:lineRule="auto"/>
              <w:ind w:firstLine="482"/>
              <w:rPr>
                <w:sz w:val="24"/>
              </w:rPr>
            </w:pPr>
            <w:r>
              <w:rPr>
                <w:sz w:val="24"/>
              </w:rPr>
              <w:t>②</w:t>
            </w:r>
            <w:r>
              <w:rPr>
                <w:sz w:val="24"/>
              </w:rPr>
              <w:t>计算出所有室内声源在靠近围护结构处产生的声压级：</w:t>
            </w:r>
          </w:p>
          <w:p w14:paraId="215F735D" w14:textId="77777777" w:rsidR="00395D2F" w:rsidRDefault="001E020C">
            <w:pPr>
              <w:widowControl/>
              <w:spacing w:line="360" w:lineRule="auto"/>
              <w:ind w:firstLine="482"/>
              <w:jc w:val="center"/>
              <w:rPr>
                <w:sz w:val="24"/>
              </w:rPr>
            </w:pPr>
            <w:r>
              <w:rPr>
                <w:sz w:val="24"/>
              </w:rPr>
              <w:pict w14:anchorId="46DD4F69">
                <v:shape id="_x0000_i1031" type="#_x0000_t75" style="width:164pt;height:94pt">
                  <v:imagedata r:id="rId41" o:title=""/>
                </v:shape>
              </w:pict>
            </w:r>
          </w:p>
          <w:p w14:paraId="65D97EA4" w14:textId="77777777" w:rsidR="00395D2F" w:rsidRDefault="00622BB9">
            <w:pPr>
              <w:widowControl/>
              <w:spacing w:line="360" w:lineRule="auto"/>
              <w:ind w:firstLine="482"/>
              <w:rPr>
                <w:sz w:val="24"/>
              </w:rPr>
            </w:pPr>
            <w:r>
              <w:rPr>
                <w:sz w:val="24"/>
              </w:rPr>
              <w:t>③</w:t>
            </w:r>
            <w:r>
              <w:rPr>
                <w:sz w:val="24"/>
              </w:rPr>
              <w:t>计算出室外靠近围护结构处的声压级：</w:t>
            </w:r>
          </w:p>
          <w:p w14:paraId="63DC3AD5" w14:textId="77777777" w:rsidR="00395D2F" w:rsidRDefault="001E020C">
            <w:pPr>
              <w:widowControl/>
              <w:spacing w:line="360" w:lineRule="auto"/>
              <w:ind w:firstLine="482"/>
              <w:rPr>
                <w:sz w:val="24"/>
              </w:rPr>
            </w:pPr>
            <w:r>
              <w:rPr>
                <w:sz w:val="24"/>
              </w:rPr>
              <w:pict w14:anchorId="333C38BA">
                <v:shape id="_x0000_i1032" type="#_x0000_t75" style="width:122pt;height:17pt">
                  <v:imagedata r:id="rId42" o:title=""/>
                </v:shape>
              </w:pict>
            </w:r>
          </w:p>
          <w:p w14:paraId="12C9F4BE" w14:textId="77777777" w:rsidR="00395D2F" w:rsidRDefault="00622BB9">
            <w:pPr>
              <w:widowControl/>
              <w:spacing w:line="360" w:lineRule="auto"/>
              <w:ind w:firstLine="482"/>
              <w:rPr>
                <w:sz w:val="24"/>
              </w:rPr>
            </w:pPr>
            <w:r>
              <w:rPr>
                <w:sz w:val="24"/>
              </w:rPr>
              <w:t>式中：</w:t>
            </w:r>
            <w:r>
              <w:rPr>
                <w:sz w:val="24"/>
              </w:rPr>
              <w:t>TL——</w:t>
            </w:r>
            <w:r>
              <w:rPr>
                <w:sz w:val="24"/>
              </w:rPr>
              <w:t>构件隔声损失，双面粉刷砖墙。</w:t>
            </w:r>
          </w:p>
          <w:p w14:paraId="68BEDE0F" w14:textId="77777777" w:rsidR="00395D2F" w:rsidRDefault="00622BB9">
            <w:pPr>
              <w:widowControl/>
              <w:spacing w:line="360" w:lineRule="auto"/>
              <w:ind w:firstLine="482"/>
              <w:rPr>
                <w:sz w:val="24"/>
              </w:rPr>
            </w:pPr>
            <w:r>
              <w:rPr>
                <w:sz w:val="24"/>
              </w:rPr>
              <w:t>④</w:t>
            </w:r>
            <w:r>
              <w:rPr>
                <w:sz w:val="24"/>
              </w:rPr>
              <w:t>将室外声级</w:t>
            </w:r>
            <w:r>
              <w:rPr>
                <w:sz w:val="24"/>
              </w:rPr>
              <w:t>L2(T)</w:t>
            </w:r>
            <w:r>
              <w:rPr>
                <w:sz w:val="24"/>
              </w:rPr>
              <w:t>和透声面积换算成等效的室外声源，计算出等效声源的声功率级</w:t>
            </w:r>
            <w:r>
              <w:rPr>
                <w:sz w:val="24"/>
              </w:rPr>
              <w:t>Lw</w:t>
            </w:r>
            <w:r>
              <w:rPr>
                <w:sz w:val="24"/>
              </w:rPr>
              <w:t>：</w:t>
            </w:r>
          </w:p>
          <w:p w14:paraId="7D59D8C3" w14:textId="77777777" w:rsidR="00395D2F" w:rsidRDefault="001E020C">
            <w:pPr>
              <w:widowControl/>
              <w:spacing w:line="360" w:lineRule="auto"/>
              <w:ind w:firstLine="482"/>
              <w:rPr>
                <w:sz w:val="24"/>
              </w:rPr>
            </w:pPr>
            <w:r>
              <w:rPr>
                <w:sz w:val="24"/>
              </w:rPr>
              <w:pict w14:anchorId="2858F949">
                <v:shape id="_x0000_i1033" type="#_x0000_t75" style="width:108pt;height:19pt">
                  <v:imagedata r:id="rId43" o:title=""/>
                </v:shape>
              </w:pict>
            </w:r>
          </w:p>
          <w:p w14:paraId="7ADD9F95" w14:textId="77777777" w:rsidR="00395D2F" w:rsidRDefault="00622BB9">
            <w:pPr>
              <w:widowControl/>
              <w:spacing w:line="360" w:lineRule="auto"/>
              <w:ind w:firstLine="482"/>
              <w:rPr>
                <w:sz w:val="24"/>
              </w:rPr>
            </w:pPr>
            <w:r>
              <w:rPr>
                <w:sz w:val="24"/>
              </w:rPr>
              <w:t>式中：</w:t>
            </w:r>
            <w:r>
              <w:rPr>
                <w:sz w:val="24"/>
              </w:rPr>
              <w:t>S</w:t>
            </w:r>
            <w:r>
              <w:rPr>
                <w:sz w:val="24"/>
              </w:rPr>
              <w:t>为透声面积，</w:t>
            </w:r>
            <w:r>
              <w:rPr>
                <w:sz w:val="24"/>
              </w:rPr>
              <w:t>m</w:t>
            </w:r>
            <w:r>
              <w:rPr>
                <w:sz w:val="24"/>
                <w:vertAlign w:val="superscript"/>
              </w:rPr>
              <w:t>2</w:t>
            </w:r>
            <w:r>
              <w:rPr>
                <w:sz w:val="24"/>
              </w:rPr>
              <w:t>。</w:t>
            </w:r>
          </w:p>
          <w:p w14:paraId="234002F4" w14:textId="77777777" w:rsidR="00395D2F" w:rsidRDefault="00622BB9">
            <w:pPr>
              <w:tabs>
                <w:tab w:val="left" w:pos="422"/>
              </w:tabs>
              <w:adjustRightInd w:val="0"/>
              <w:snapToGrid w:val="0"/>
              <w:spacing w:line="360" w:lineRule="auto"/>
              <w:ind w:firstLineChars="200" w:firstLine="480"/>
              <w:rPr>
                <w:sz w:val="24"/>
                <w:lang w:val="zh-CN"/>
              </w:rPr>
            </w:pPr>
            <w:r>
              <w:rPr>
                <w:sz w:val="24"/>
                <w:lang w:val="zh-CN"/>
              </w:rPr>
              <w:t>⑤</w:t>
            </w:r>
            <w:r>
              <w:rPr>
                <w:sz w:val="24"/>
              </w:rPr>
              <w:t>采用户外声传播衰减公式预测各主要施工机械噪声对环境的影响。</w:t>
            </w:r>
          </w:p>
          <w:p w14:paraId="69BE0CCD" w14:textId="77777777" w:rsidR="00395D2F" w:rsidRDefault="001E020C">
            <w:pPr>
              <w:tabs>
                <w:tab w:val="left" w:pos="422"/>
              </w:tabs>
              <w:adjustRightInd w:val="0"/>
              <w:snapToGrid w:val="0"/>
              <w:spacing w:line="360" w:lineRule="auto"/>
              <w:ind w:firstLineChars="200" w:firstLine="480"/>
              <w:rPr>
                <w:sz w:val="24"/>
                <w:lang w:val="zh-CN"/>
              </w:rPr>
            </w:pPr>
            <w:r>
              <w:rPr>
                <w:sz w:val="24"/>
              </w:rPr>
              <w:pict w14:anchorId="78602475">
                <v:shape id="_x0000_i1034" type="#_x0000_t75" style="width:286pt;height:23pt">
                  <v:imagedata r:id="rId44" o:title=""/>
                </v:shape>
              </w:pict>
            </w:r>
          </w:p>
          <w:p w14:paraId="3AFDFD39" w14:textId="77777777" w:rsidR="00395D2F" w:rsidRDefault="00622BB9">
            <w:pPr>
              <w:widowControl/>
              <w:spacing w:line="360" w:lineRule="auto"/>
              <w:ind w:firstLine="200"/>
              <w:rPr>
                <w:sz w:val="24"/>
              </w:rPr>
            </w:pPr>
            <w:r>
              <w:rPr>
                <w:sz w:val="24"/>
              </w:rPr>
              <w:t>式中：</w:t>
            </w:r>
            <w:r>
              <w:rPr>
                <w:sz w:val="24"/>
              </w:rPr>
              <w:t>Lp(r)—</w:t>
            </w:r>
            <w:r>
              <w:rPr>
                <w:sz w:val="24"/>
              </w:rPr>
              <w:t>距声源</w:t>
            </w:r>
            <w:r>
              <w:rPr>
                <w:sz w:val="24"/>
              </w:rPr>
              <w:t>r</w:t>
            </w:r>
            <w:r>
              <w:rPr>
                <w:sz w:val="24"/>
              </w:rPr>
              <w:t>处预测点噪声值，</w:t>
            </w:r>
            <w:r>
              <w:rPr>
                <w:sz w:val="24"/>
              </w:rPr>
              <w:t>dB</w:t>
            </w:r>
            <w:r>
              <w:rPr>
                <w:sz w:val="24"/>
              </w:rPr>
              <w:t>（</w:t>
            </w:r>
            <w:r>
              <w:rPr>
                <w:sz w:val="24"/>
              </w:rPr>
              <w:t>A</w:t>
            </w:r>
            <w:r>
              <w:rPr>
                <w:sz w:val="24"/>
              </w:rPr>
              <w:t>）；</w:t>
            </w:r>
          </w:p>
          <w:p w14:paraId="3CE84B00" w14:textId="77777777" w:rsidR="00395D2F" w:rsidRDefault="00622BB9">
            <w:pPr>
              <w:widowControl/>
              <w:spacing w:line="360" w:lineRule="auto"/>
              <w:ind w:firstLine="200"/>
              <w:rPr>
                <w:sz w:val="24"/>
              </w:rPr>
            </w:pPr>
            <w:r>
              <w:rPr>
                <w:sz w:val="24"/>
              </w:rPr>
              <w:t xml:space="preserve">      Lp(r0)—</w:t>
            </w:r>
            <w:r>
              <w:rPr>
                <w:sz w:val="24"/>
              </w:rPr>
              <w:t>参考点</w:t>
            </w:r>
            <w:r>
              <w:rPr>
                <w:sz w:val="24"/>
              </w:rPr>
              <w:t>r0</w:t>
            </w:r>
            <w:r>
              <w:rPr>
                <w:sz w:val="24"/>
              </w:rPr>
              <w:t>处噪声值，</w:t>
            </w:r>
            <w:r>
              <w:rPr>
                <w:sz w:val="24"/>
              </w:rPr>
              <w:t>dB</w:t>
            </w:r>
            <w:r>
              <w:rPr>
                <w:sz w:val="24"/>
              </w:rPr>
              <w:t>（</w:t>
            </w:r>
            <w:r>
              <w:rPr>
                <w:sz w:val="24"/>
              </w:rPr>
              <w:t>A</w:t>
            </w:r>
            <w:r>
              <w:rPr>
                <w:sz w:val="24"/>
              </w:rPr>
              <w:t>）；</w:t>
            </w:r>
          </w:p>
          <w:p w14:paraId="369209EE" w14:textId="77777777" w:rsidR="00395D2F" w:rsidRDefault="00622BB9">
            <w:pPr>
              <w:widowControl/>
              <w:spacing w:line="360" w:lineRule="auto"/>
              <w:ind w:firstLine="200"/>
              <w:rPr>
                <w:sz w:val="24"/>
              </w:rPr>
            </w:pPr>
            <w:r>
              <w:rPr>
                <w:sz w:val="24"/>
              </w:rPr>
              <w:t xml:space="preserve">      Adiv—</w:t>
            </w:r>
            <w:r>
              <w:rPr>
                <w:sz w:val="24"/>
              </w:rPr>
              <w:t>几何发散衰减，</w:t>
            </w:r>
            <w:r>
              <w:rPr>
                <w:sz w:val="24"/>
              </w:rPr>
              <w:t>dB</w:t>
            </w:r>
            <w:r>
              <w:rPr>
                <w:sz w:val="24"/>
              </w:rPr>
              <w:t>（</w:t>
            </w:r>
            <w:r>
              <w:rPr>
                <w:sz w:val="24"/>
              </w:rPr>
              <w:t>A</w:t>
            </w:r>
            <w:r>
              <w:rPr>
                <w:sz w:val="24"/>
              </w:rPr>
              <w:t>）；</w:t>
            </w:r>
          </w:p>
          <w:p w14:paraId="1B93BB84" w14:textId="77777777" w:rsidR="00395D2F" w:rsidRDefault="00622BB9">
            <w:pPr>
              <w:widowControl/>
              <w:spacing w:line="360" w:lineRule="auto"/>
              <w:ind w:firstLine="840"/>
              <w:rPr>
                <w:sz w:val="24"/>
              </w:rPr>
            </w:pPr>
            <w:r>
              <w:rPr>
                <w:sz w:val="24"/>
              </w:rPr>
              <w:t>Aatm—</w:t>
            </w:r>
            <w:r>
              <w:rPr>
                <w:sz w:val="24"/>
              </w:rPr>
              <w:t>大气吸收衰减，</w:t>
            </w:r>
            <w:r>
              <w:rPr>
                <w:sz w:val="24"/>
              </w:rPr>
              <w:t>dB</w:t>
            </w:r>
            <w:r>
              <w:rPr>
                <w:sz w:val="24"/>
              </w:rPr>
              <w:t>（</w:t>
            </w:r>
            <w:r>
              <w:rPr>
                <w:sz w:val="24"/>
              </w:rPr>
              <w:t>A</w:t>
            </w:r>
            <w:r>
              <w:rPr>
                <w:sz w:val="24"/>
              </w:rPr>
              <w:t>）；</w:t>
            </w:r>
          </w:p>
          <w:p w14:paraId="0D8D7872" w14:textId="77777777" w:rsidR="00395D2F" w:rsidRDefault="00622BB9">
            <w:pPr>
              <w:widowControl/>
              <w:spacing w:line="360" w:lineRule="auto"/>
              <w:ind w:firstLine="840"/>
              <w:rPr>
                <w:sz w:val="24"/>
              </w:rPr>
            </w:pPr>
            <w:r>
              <w:rPr>
                <w:sz w:val="24"/>
              </w:rPr>
              <w:t>Abar—</w:t>
            </w:r>
            <w:r>
              <w:rPr>
                <w:sz w:val="24"/>
              </w:rPr>
              <w:t>屏障衰减，</w:t>
            </w:r>
            <w:r>
              <w:rPr>
                <w:sz w:val="24"/>
              </w:rPr>
              <w:t>dB</w:t>
            </w:r>
            <w:r>
              <w:rPr>
                <w:sz w:val="24"/>
              </w:rPr>
              <w:t>（</w:t>
            </w:r>
            <w:r>
              <w:rPr>
                <w:sz w:val="24"/>
              </w:rPr>
              <w:t>A</w:t>
            </w:r>
            <w:r>
              <w:rPr>
                <w:sz w:val="24"/>
              </w:rPr>
              <w:t>）；</w:t>
            </w:r>
          </w:p>
          <w:p w14:paraId="07525774" w14:textId="77777777" w:rsidR="00395D2F" w:rsidRDefault="00622BB9">
            <w:pPr>
              <w:widowControl/>
              <w:spacing w:line="360" w:lineRule="auto"/>
              <w:ind w:firstLine="840"/>
              <w:rPr>
                <w:sz w:val="24"/>
              </w:rPr>
            </w:pPr>
            <w:r>
              <w:rPr>
                <w:sz w:val="24"/>
              </w:rPr>
              <w:t>Agr—</w:t>
            </w:r>
            <w:r>
              <w:rPr>
                <w:sz w:val="24"/>
              </w:rPr>
              <w:t>地面效应，</w:t>
            </w:r>
            <w:r>
              <w:rPr>
                <w:sz w:val="24"/>
              </w:rPr>
              <w:t>dB</w:t>
            </w:r>
            <w:r>
              <w:rPr>
                <w:sz w:val="24"/>
              </w:rPr>
              <w:t>（</w:t>
            </w:r>
            <w:r>
              <w:rPr>
                <w:sz w:val="24"/>
              </w:rPr>
              <w:t>A</w:t>
            </w:r>
            <w:r>
              <w:rPr>
                <w:sz w:val="24"/>
              </w:rPr>
              <w:t>）；</w:t>
            </w:r>
          </w:p>
          <w:p w14:paraId="7CF1ACCB" w14:textId="77777777" w:rsidR="00395D2F" w:rsidRDefault="00622BB9">
            <w:pPr>
              <w:widowControl/>
              <w:spacing w:line="360" w:lineRule="auto"/>
              <w:ind w:firstLine="840"/>
              <w:rPr>
                <w:sz w:val="24"/>
              </w:rPr>
            </w:pPr>
            <w:r>
              <w:rPr>
                <w:sz w:val="24"/>
              </w:rPr>
              <w:t>Amisc—</w:t>
            </w:r>
            <w:r>
              <w:rPr>
                <w:sz w:val="24"/>
              </w:rPr>
              <w:t>其他多方面效应衰减，</w:t>
            </w:r>
            <w:r>
              <w:rPr>
                <w:sz w:val="24"/>
              </w:rPr>
              <w:t>dB</w:t>
            </w:r>
            <w:r>
              <w:rPr>
                <w:sz w:val="24"/>
              </w:rPr>
              <w:t>（</w:t>
            </w:r>
            <w:r>
              <w:rPr>
                <w:sz w:val="24"/>
              </w:rPr>
              <w:t>A</w:t>
            </w:r>
            <w:r>
              <w:rPr>
                <w:sz w:val="24"/>
              </w:rPr>
              <w:t>）；</w:t>
            </w:r>
          </w:p>
          <w:p w14:paraId="5E7ED5AA" w14:textId="77777777" w:rsidR="00395D2F" w:rsidRDefault="00622BB9">
            <w:pPr>
              <w:widowControl/>
              <w:spacing w:line="360" w:lineRule="auto"/>
              <w:ind w:firstLine="840"/>
              <w:rPr>
                <w:sz w:val="24"/>
              </w:rPr>
            </w:pPr>
            <w:r>
              <w:rPr>
                <w:sz w:val="24"/>
              </w:rPr>
              <w:t>r—</w:t>
            </w:r>
            <w:r>
              <w:rPr>
                <w:sz w:val="24"/>
              </w:rPr>
              <w:t>预测点距噪声源距离，</w:t>
            </w:r>
            <w:r>
              <w:rPr>
                <w:sz w:val="24"/>
              </w:rPr>
              <w:t>m</w:t>
            </w:r>
            <w:r>
              <w:rPr>
                <w:sz w:val="24"/>
              </w:rPr>
              <w:t>；</w:t>
            </w:r>
          </w:p>
          <w:p w14:paraId="42D7C694" w14:textId="77777777" w:rsidR="00395D2F" w:rsidRDefault="00622BB9">
            <w:pPr>
              <w:tabs>
                <w:tab w:val="left" w:pos="422"/>
              </w:tabs>
              <w:adjustRightInd w:val="0"/>
              <w:snapToGrid w:val="0"/>
              <w:spacing w:line="360" w:lineRule="auto"/>
              <w:ind w:firstLineChars="350" w:firstLine="840"/>
              <w:rPr>
                <w:sz w:val="24"/>
                <w:lang w:val="zh-CN"/>
              </w:rPr>
            </w:pPr>
            <w:r>
              <w:rPr>
                <w:sz w:val="24"/>
              </w:rPr>
              <w:t>r0—</w:t>
            </w:r>
            <w:r>
              <w:rPr>
                <w:sz w:val="24"/>
              </w:rPr>
              <w:t>参考位置距噪声源距离，</w:t>
            </w:r>
            <w:r>
              <w:rPr>
                <w:sz w:val="24"/>
              </w:rPr>
              <w:t>m</w:t>
            </w:r>
            <w:r>
              <w:rPr>
                <w:sz w:val="24"/>
              </w:rPr>
              <w:t>。</w:t>
            </w:r>
          </w:p>
          <w:p w14:paraId="6AEA0437" w14:textId="77777777" w:rsidR="00395D2F" w:rsidRDefault="00622BB9">
            <w:pPr>
              <w:tabs>
                <w:tab w:val="left" w:pos="422"/>
              </w:tabs>
              <w:adjustRightInd w:val="0"/>
              <w:snapToGrid w:val="0"/>
              <w:spacing w:line="360" w:lineRule="auto"/>
              <w:ind w:firstLineChars="200" w:firstLine="480"/>
              <w:rPr>
                <w:sz w:val="24"/>
              </w:rPr>
            </w:pPr>
            <w:r>
              <w:rPr>
                <w:sz w:val="24"/>
                <w:lang w:val="zh-CN"/>
              </w:rPr>
              <w:t>本项目</w:t>
            </w:r>
            <w:r>
              <w:rPr>
                <w:sz w:val="24"/>
              </w:rPr>
              <w:t>对周围声环境影响预测结果见表</w:t>
            </w:r>
            <w:r>
              <w:rPr>
                <w:sz w:val="24"/>
              </w:rPr>
              <w:t>22</w:t>
            </w:r>
            <w:r>
              <w:rPr>
                <w:sz w:val="24"/>
              </w:rPr>
              <w:t>。</w:t>
            </w:r>
          </w:p>
          <w:p w14:paraId="2EB093C3" w14:textId="77777777" w:rsidR="00395D2F" w:rsidRDefault="00622BB9">
            <w:pPr>
              <w:tabs>
                <w:tab w:val="left" w:pos="2565"/>
                <w:tab w:val="center" w:pos="4385"/>
              </w:tabs>
              <w:adjustRightInd w:val="0"/>
              <w:snapToGrid w:val="0"/>
              <w:ind w:firstLine="465"/>
              <w:jc w:val="left"/>
              <w:rPr>
                <w:sz w:val="24"/>
              </w:rPr>
            </w:pPr>
            <w:r>
              <w:rPr>
                <w:sz w:val="24"/>
              </w:rPr>
              <w:tab/>
            </w:r>
            <w:r>
              <w:rPr>
                <w:b/>
                <w:bCs/>
                <w:sz w:val="24"/>
              </w:rPr>
              <w:tab/>
            </w:r>
            <w:r>
              <w:rPr>
                <w:b/>
                <w:bCs/>
                <w:sz w:val="24"/>
              </w:rPr>
              <w:t>表</w:t>
            </w:r>
            <w:r>
              <w:rPr>
                <w:b/>
                <w:bCs/>
                <w:sz w:val="24"/>
              </w:rPr>
              <w:t>22</w:t>
            </w:r>
            <w:r>
              <w:rPr>
                <w:b/>
                <w:bCs/>
                <w:sz w:val="24"/>
              </w:rPr>
              <w:t xml:space="preserve">  </w:t>
            </w:r>
            <w:r>
              <w:rPr>
                <w:b/>
                <w:bCs/>
                <w:sz w:val="24"/>
              </w:rPr>
              <w:t>噪声预测结果</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71"/>
              <w:gridCol w:w="1661"/>
              <w:gridCol w:w="1243"/>
              <w:gridCol w:w="1389"/>
              <w:gridCol w:w="1288"/>
              <w:gridCol w:w="1244"/>
            </w:tblGrid>
            <w:tr w:rsidR="00395D2F" w14:paraId="0ED1A617" w14:textId="77777777">
              <w:trPr>
                <w:cantSplit/>
                <w:trHeight w:val="90"/>
                <w:jc w:val="center"/>
              </w:trPr>
              <w:tc>
                <w:tcPr>
                  <w:tcW w:w="3132" w:type="dxa"/>
                  <w:gridSpan w:val="2"/>
                  <w:vMerge w:val="restart"/>
                  <w:vAlign w:val="center"/>
                </w:tcPr>
                <w:p w14:paraId="47217B54"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类别</w:t>
                  </w:r>
                </w:p>
              </w:tc>
              <w:tc>
                <w:tcPr>
                  <w:tcW w:w="5164" w:type="dxa"/>
                  <w:gridSpan w:val="4"/>
                  <w:vAlign w:val="center"/>
                </w:tcPr>
                <w:p w14:paraId="6A851709"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项目边界各评价点等效声级</w:t>
                  </w:r>
                  <w:r>
                    <w:rPr>
                      <w:rFonts w:ascii="Times New Roman" w:hAnsi="Times New Roman"/>
                      <w:sz w:val="21"/>
                      <w:szCs w:val="21"/>
                    </w:rPr>
                    <w:t>[dB(A)]</w:t>
                  </w:r>
                </w:p>
              </w:tc>
            </w:tr>
            <w:tr w:rsidR="00395D2F" w14:paraId="603CDA68" w14:textId="77777777">
              <w:trPr>
                <w:cantSplit/>
                <w:trHeight w:val="340"/>
                <w:jc w:val="center"/>
              </w:trPr>
              <w:tc>
                <w:tcPr>
                  <w:tcW w:w="3132" w:type="dxa"/>
                  <w:gridSpan w:val="2"/>
                  <w:vMerge/>
                  <w:vAlign w:val="center"/>
                </w:tcPr>
                <w:p w14:paraId="1BDD7076" w14:textId="77777777" w:rsidR="00395D2F" w:rsidRDefault="00395D2F">
                  <w:pPr>
                    <w:pStyle w:val="aff1"/>
                    <w:adjustRightInd w:val="0"/>
                    <w:snapToGrid w:val="0"/>
                    <w:spacing w:line="240" w:lineRule="auto"/>
                    <w:rPr>
                      <w:rFonts w:ascii="Times New Roman" w:hAnsi="Times New Roman"/>
                      <w:sz w:val="21"/>
                      <w:szCs w:val="21"/>
                    </w:rPr>
                  </w:pPr>
                </w:p>
              </w:tc>
              <w:tc>
                <w:tcPr>
                  <w:tcW w:w="1243" w:type="dxa"/>
                  <w:vAlign w:val="center"/>
                </w:tcPr>
                <w:p w14:paraId="193029E0"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北</w:t>
                  </w:r>
                </w:p>
              </w:tc>
              <w:tc>
                <w:tcPr>
                  <w:tcW w:w="1389" w:type="dxa"/>
                  <w:vAlign w:val="center"/>
                </w:tcPr>
                <w:p w14:paraId="67C32308"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西</w:t>
                  </w:r>
                </w:p>
              </w:tc>
              <w:tc>
                <w:tcPr>
                  <w:tcW w:w="1288" w:type="dxa"/>
                  <w:vAlign w:val="center"/>
                </w:tcPr>
                <w:p w14:paraId="4423CDA3"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南</w:t>
                  </w:r>
                </w:p>
              </w:tc>
              <w:tc>
                <w:tcPr>
                  <w:tcW w:w="1244" w:type="dxa"/>
                  <w:vAlign w:val="center"/>
                </w:tcPr>
                <w:p w14:paraId="2C94B6FD"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东</w:t>
                  </w:r>
                </w:p>
              </w:tc>
            </w:tr>
            <w:tr w:rsidR="00395D2F" w14:paraId="33FF84DC" w14:textId="77777777">
              <w:trPr>
                <w:cantSplit/>
                <w:trHeight w:val="340"/>
                <w:jc w:val="center"/>
              </w:trPr>
              <w:tc>
                <w:tcPr>
                  <w:tcW w:w="3132" w:type="dxa"/>
                  <w:gridSpan w:val="2"/>
                  <w:vAlign w:val="center"/>
                </w:tcPr>
                <w:p w14:paraId="1993A119"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贡献值</w:t>
                  </w:r>
                </w:p>
              </w:tc>
              <w:tc>
                <w:tcPr>
                  <w:tcW w:w="1243" w:type="dxa"/>
                  <w:vAlign w:val="center"/>
                </w:tcPr>
                <w:p w14:paraId="4F980357"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55</w:t>
                  </w:r>
                </w:p>
              </w:tc>
              <w:tc>
                <w:tcPr>
                  <w:tcW w:w="1389" w:type="dxa"/>
                  <w:vAlign w:val="center"/>
                </w:tcPr>
                <w:p w14:paraId="15C4F07B" w14:textId="77777777" w:rsidR="00395D2F" w:rsidRDefault="00622BB9">
                  <w:pPr>
                    <w:pStyle w:val="aff1"/>
                    <w:adjustRightInd w:val="0"/>
                    <w:snapToGrid w:val="0"/>
                    <w:spacing w:line="240" w:lineRule="auto"/>
                    <w:rPr>
                      <w:rFonts w:ascii="Times New Roman" w:hAnsi="Times New Roman"/>
                      <w:sz w:val="21"/>
                      <w:szCs w:val="21"/>
                    </w:rPr>
                  </w:pPr>
                  <w:bookmarkStart w:id="168" w:name="OLE_LINK113"/>
                  <w:r>
                    <w:rPr>
                      <w:rFonts w:ascii="Times New Roman" w:hAnsi="Times New Roman"/>
                      <w:sz w:val="21"/>
                      <w:szCs w:val="21"/>
                    </w:rPr>
                    <w:t>51.47</w:t>
                  </w:r>
                  <w:bookmarkEnd w:id="168"/>
                </w:p>
              </w:tc>
              <w:tc>
                <w:tcPr>
                  <w:tcW w:w="1288" w:type="dxa"/>
                  <w:vAlign w:val="center"/>
                </w:tcPr>
                <w:p w14:paraId="3F4A6A49"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55</w:t>
                  </w:r>
                </w:p>
              </w:tc>
              <w:tc>
                <w:tcPr>
                  <w:tcW w:w="1244" w:type="dxa"/>
                  <w:vAlign w:val="center"/>
                </w:tcPr>
                <w:p w14:paraId="24DC56ED"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51.47</w:t>
                  </w:r>
                </w:p>
              </w:tc>
            </w:tr>
            <w:tr w:rsidR="00395D2F" w14:paraId="1ECBD34C" w14:textId="77777777">
              <w:trPr>
                <w:cantSplit/>
                <w:trHeight w:val="340"/>
                <w:jc w:val="center"/>
              </w:trPr>
              <w:tc>
                <w:tcPr>
                  <w:tcW w:w="1471" w:type="dxa"/>
                  <w:vAlign w:val="center"/>
                </w:tcPr>
                <w:p w14:paraId="6C98BFB0"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背景值</w:t>
                  </w:r>
                </w:p>
              </w:tc>
              <w:tc>
                <w:tcPr>
                  <w:tcW w:w="1661" w:type="dxa"/>
                  <w:vAlign w:val="center"/>
                </w:tcPr>
                <w:p w14:paraId="3AFEC5FD"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昼间</w:t>
                  </w:r>
                </w:p>
              </w:tc>
              <w:tc>
                <w:tcPr>
                  <w:tcW w:w="1243" w:type="dxa"/>
                  <w:vAlign w:val="center"/>
                </w:tcPr>
                <w:p w14:paraId="5AFE48E9"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60.2</w:t>
                  </w:r>
                </w:p>
              </w:tc>
              <w:tc>
                <w:tcPr>
                  <w:tcW w:w="1389" w:type="dxa"/>
                  <w:vAlign w:val="center"/>
                </w:tcPr>
                <w:p w14:paraId="683FEFDA"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58.7</w:t>
                  </w:r>
                </w:p>
              </w:tc>
              <w:tc>
                <w:tcPr>
                  <w:tcW w:w="1288" w:type="dxa"/>
                  <w:vAlign w:val="center"/>
                </w:tcPr>
                <w:p w14:paraId="77E17CE5"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56.4</w:t>
                  </w:r>
                </w:p>
              </w:tc>
              <w:tc>
                <w:tcPr>
                  <w:tcW w:w="1244" w:type="dxa"/>
                  <w:vAlign w:val="center"/>
                </w:tcPr>
                <w:p w14:paraId="20816351"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52.7</w:t>
                  </w:r>
                </w:p>
              </w:tc>
            </w:tr>
            <w:tr w:rsidR="00395D2F" w14:paraId="5420BC90" w14:textId="77777777">
              <w:trPr>
                <w:cantSplit/>
                <w:trHeight w:val="340"/>
                <w:jc w:val="center"/>
              </w:trPr>
              <w:tc>
                <w:tcPr>
                  <w:tcW w:w="1471" w:type="dxa"/>
                  <w:vAlign w:val="center"/>
                </w:tcPr>
                <w:p w14:paraId="0C75DF48"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预测值</w:t>
                  </w:r>
                </w:p>
              </w:tc>
              <w:tc>
                <w:tcPr>
                  <w:tcW w:w="1661" w:type="dxa"/>
                  <w:vAlign w:val="center"/>
                </w:tcPr>
                <w:p w14:paraId="21038A60"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昼间</w:t>
                  </w:r>
                </w:p>
              </w:tc>
              <w:tc>
                <w:tcPr>
                  <w:tcW w:w="1243" w:type="dxa"/>
                  <w:vAlign w:val="center"/>
                </w:tcPr>
                <w:p w14:paraId="1FE047B7" w14:textId="77777777" w:rsidR="00395D2F" w:rsidRDefault="00622BB9">
                  <w:pPr>
                    <w:pStyle w:val="aff1"/>
                    <w:adjustRightInd w:val="0"/>
                    <w:snapToGrid w:val="0"/>
                    <w:spacing w:line="240" w:lineRule="auto"/>
                    <w:rPr>
                      <w:rFonts w:ascii="Times New Roman" w:hAnsi="Times New Roman"/>
                      <w:sz w:val="21"/>
                      <w:szCs w:val="21"/>
                    </w:rPr>
                  </w:pPr>
                  <w:bookmarkStart w:id="169" w:name="OLE_LINK115"/>
                  <w:r>
                    <w:rPr>
                      <w:rFonts w:ascii="Times New Roman" w:hAnsi="Times New Roman"/>
                      <w:sz w:val="21"/>
                      <w:szCs w:val="21"/>
                    </w:rPr>
                    <w:t>61.34</w:t>
                  </w:r>
                  <w:bookmarkEnd w:id="169"/>
                </w:p>
              </w:tc>
              <w:tc>
                <w:tcPr>
                  <w:tcW w:w="1389" w:type="dxa"/>
                  <w:vAlign w:val="center"/>
                </w:tcPr>
                <w:p w14:paraId="7A2BEBDA" w14:textId="77777777" w:rsidR="00395D2F" w:rsidRDefault="00622BB9">
                  <w:pPr>
                    <w:pStyle w:val="aff1"/>
                    <w:adjustRightInd w:val="0"/>
                    <w:snapToGrid w:val="0"/>
                    <w:spacing w:line="240" w:lineRule="auto"/>
                    <w:rPr>
                      <w:rFonts w:ascii="Times New Roman" w:hAnsi="Times New Roman"/>
                      <w:sz w:val="21"/>
                      <w:szCs w:val="21"/>
                    </w:rPr>
                  </w:pPr>
                  <w:bookmarkStart w:id="170" w:name="OLE_LINK114"/>
                  <w:r>
                    <w:rPr>
                      <w:rFonts w:ascii="Times New Roman" w:hAnsi="Times New Roman"/>
                      <w:sz w:val="21"/>
                      <w:szCs w:val="21"/>
                    </w:rPr>
                    <w:t>60.32</w:t>
                  </w:r>
                  <w:bookmarkEnd w:id="170"/>
                </w:p>
              </w:tc>
              <w:tc>
                <w:tcPr>
                  <w:tcW w:w="1288" w:type="dxa"/>
                  <w:vAlign w:val="center"/>
                </w:tcPr>
                <w:p w14:paraId="02040921"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61.34</w:t>
                  </w:r>
                </w:p>
              </w:tc>
              <w:tc>
                <w:tcPr>
                  <w:tcW w:w="1244" w:type="dxa"/>
                  <w:vAlign w:val="center"/>
                </w:tcPr>
                <w:p w14:paraId="6FDEDF13"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60.32</w:t>
                  </w:r>
                </w:p>
              </w:tc>
            </w:tr>
            <w:tr w:rsidR="00395D2F" w14:paraId="31E52DD9" w14:textId="77777777">
              <w:trPr>
                <w:cantSplit/>
                <w:trHeight w:val="340"/>
                <w:jc w:val="center"/>
              </w:trPr>
              <w:tc>
                <w:tcPr>
                  <w:tcW w:w="1471" w:type="dxa"/>
                  <w:vAlign w:val="center"/>
                </w:tcPr>
                <w:p w14:paraId="06EEB702"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标准值</w:t>
                  </w:r>
                </w:p>
              </w:tc>
              <w:tc>
                <w:tcPr>
                  <w:tcW w:w="1661" w:type="dxa"/>
                  <w:vAlign w:val="center"/>
                </w:tcPr>
                <w:p w14:paraId="0EEF8146"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昼间</w:t>
                  </w:r>
                </w:p>
              </w:tc>
              <w:tc>
                <w:tcPr>
                  <w:tcW w:w="5164" w:type="dxa"/>
                  <w:gridSpan w:val="4"/>
                  <w:vAlign w:val="center"/>
                </w:tcPr>
                <w:p w14:paraId="153F2117" w14:textId="77777777" w:rsidR="00395D2F" w:rsidRDefault="00622BB9">
                  <w:pPr>
                    <w:pStyle w:val="aff1"/>
                    <w:adjustRightInd w:val="0"/>
                    <w:snapToGrid w:val="0"/>
                    <w:spacing w:line="240" w:lineRule="auto"/>
                    <w:rPr>
                      <w:rFonts w:ascii="Times New Roman" w:hAnsi="Times New Roman"/>
                      <w:sz w:val="21"/>
                      <w:szCs w:val="21"/>
                    </w:rPr>
                  </w:pPr>
                  <w:r>
                    <w:rPr>
                      <w:rFonts w:ascii="Times New Roman" w:hAnsi="Times New Roman"/>
                      <w:sz w:val="21"/>
                      <w:szCs w:val="21"/>
                    </w:rPr>
                    <w:t>65</w:t>
                  </w:r>
                </w:p>
              </w:tc>
            </w:tr>
          </w:tbl>
          <w:p w14:paraId="401CA40A" w14:textId="77777777" w:rsidR="00395D2F" w:rsidRDefault="00622BB9">
            <w:pPr>
              <w:pStyle w:val="aff1"/>
              <w:snapToGrid w:val="0"/>
              <w:spacing w:line="360" w:lineRule="auto"/>
              <w:ind w:firstLineChars="200" w:firstLine="480"/>
              <w:jc w:val="both"/>
              <w:rPr>
                <w:rFonts w:ascii="Times New Roman" w:hAnsi="Times New Roman"/>
              </w:rPr>
            </w:pPr>
            <w:r>
              <w:rPr>
                <w:rFonts w:ascii="Times New Roman" w:hAnsi="Times New Roman"/>
              </w:rPr>
              <w:t>由上表可知，根据本项目噪声预测数据，项目建成后边界噪声能够达标，且达到《工业企业厂界环境噪声排放标准》（</w:t>
            </w:r>
            <w:r>
              <w:rPr>
                <w:rFonts w:ascii="Times New Roman" w:hAnsi="Times New Roman"/>
              </w:rPr>
              <w:t>GB12348-2008</w:t>
            </w:r>
            <w:r>
              <w:rPr>
                <w:rFonts w:ascii="Times New Roman" w:hAnsi="Times New Roman"/>
              </w:rPr>
              <w:t>）</w:t>
            </w:r>
            <w:r>
              <w:rPr>
                <w:rFonts w:ascii="Times New Roman" w:hAnsi="Times New Roman"/>
              </w:rPr>
              <w:t>3</w:t>
            </w:r>
            <w:r>
              <w:rPr>
                <w:rFonts w:ascii="Times New Roman" w:hAnsi="Times New Roman"/>
              </w:rPr>
              <w:t>类标准，即昼间</w:t>
            </w:r>
            <w:r>
              <w:rPr>
                <w:rFonts w:ascii="Times New Roman" w:hAnsi="Times New Roman"/>
              </w:rPr>
              <w:t>≤65dB</w:t>
            </w:r>
            <w:r>
              <w:rPr>
                <w:rFonts w:ascii="Times New Roman" w:hAnsi="Times New Roman"/>
              </w:rPr>
              <w:t>（</w:t>
            </w:r>
            <w:r>
              <w:rPr>
                <w:rFonts w:ascii="Times New Roman" w:hAnsi="Times New Roman"/>
              </w:rPr>
              <w:t>A</w:t>
            </w:r>
            <w:r>
              <w:rPr>
                <w:rFonts w:ascii="Times New Roman" w:hAnsi="Times New Roman"/>
              </w:rPr>
              <w:t>）、夜间</w:t>
            </w:r>
            <w:r>
              <w:rPr>
                <w:rFonts w:ascii="Times New Roman" w:hAnsi="Times New Roman"/>
              </w:rPr>
              <w:t>≤55dB</w:t>
            </w:r>
            <w:r>
              <w:rPr>
                <w:rFonts w:ascii="Times New Roman" w:hAnsi="Times New Roman"/>
              </w:rPr>
              <w:t>（</w:t>
            </w:r>
            <w:r>
              <w:rPr>
                <w:rFonts w:ascii="Times New Roman" w:hAnsi="Times New Roman"/>
              </w:rPr>
              <w:t>A</w:t>
            </w:r>
            <w:r>
              <w:rPr>
                <w:rFonts w:ascii="Times New Roman" w:hAnsi="Times New Roman"/>
              </w:rPr>
              <w:t>）。</w:t>
            </w:r>
          </w:p>
          <w:p w14:paraId="25CDF50B" w14:textId="77777777" w:rsidR="00395D2F" w:rsidRDefault="00622BB9">
            <w:pPr>
              <w:pStyle w:val="aff1"/>
              <w:snapToGrid w:val="0"/>
              <w:spacing w:line="360" w:lineRule="auto"/>
              <w:ind w:firstLineChars="200" w:firstLine="480"/>
              <w:jc w:val="both"/>
              <w:rPr>
                <w:rFonts w:ascii="Times New Roman" w:hAnsi="Times New Roman"/>
                <w:szCs w:val="24"/>
              </w:rPr>
            </w:pPr>
            <w:r>
              <w:rPr>
                <w:rFonts w:ascii="Times New Roman" w:hAnsi="Times New Roman"/>
                <w:szCs w:val="24"/>
              </w:rPr>
              <w:t>4</w:t>
            </w:r>
            <w:r>
              <w:rPr>
                <w:rFonts w:ascii="Times New Roman" w:hAnsi="Times New Roman"/>
                <w:szCs w:val="24"/>
              </w:rPr>
              <w:t>、固体废物影响分析</w:t>
            </w:r>
          </w:p>
          <w:p w14:paraId="693E5F91" w14:textId="77777777" w:rsidR="00395D2F" w:rsidRDefault="00622BB9">
            <w:pPr>
              <w:pStyle w:val="aff1"/>
              <w:snapToGrid w:val="0"/>
              <w:spacing w:line="360" w:lineRule="auto"/>
              <w:ind w:firstLineChars="200" w:firstLine="480"/>
              <w:jc w:val="both"/>
              <w:rPr>
                <w:rFonts w:ascii="Times New Roman" w:hAnsi="Times New Roman"/>
                <w:szCs w:val="24"/>
              </w:rPr>
            </w:pPr>
            <w:r>
              <w:rPr>
                <w:rFonts w:ascii="Times New Roman" w:hAnsi="Times New Roman"/>
                <w:szCs w:val="24"/>
              </w:rPr>
              <w:t>建设项目实施后，对其产生的固废进行分类收集，不合格产品</w:t>
            </w:r>
            <w:r>
              <w:rPr>
                <w:rFonts w:ascii="Times New Roman" w:hAnsi="Times New Roman"/>
              </w:rPr>
              <w:t>拆解后重新利用，实在不良的作为边角料处理。</w:t>
            </w:r>
            <w:r>
              <w:rPr>
                <w:rFonts w:ascii="Times New Roman" w:hAnsi="Times New Roman"/>
                <w:szCs w:val="24"/>
              </w:rPr>
              <w:t>边角料、废金属屑、收集的粉尘外售处理</w:t>
            </w:r>
            <w:r>
              <w:rPr>
                <w:rFonts w:ascii="Times New Roman" w:hAnsi="Times New Roman" w:hint="eastAsia"/>
                <w:szCs w:val="24"/>
              </w:rPr>
              <w:t>，含油抹布由环卫部门处理</w:t>
            </w:r>
            <w:r>
              <w:rPr>
                <w:rFonts w:ascii="Times New Roman" w:hAnsi="Times New Roman"/>
                <w:szCs w:val="24"/>
              </w:rPr>
              <w:t>；危险固废有废油、含碱废液、含酸废液、废乳化液、废油委托有资质单位处置；生活垃圾由当地</w:t>
            </w:r>
            <w:r>
              <w:rPr>
                <w:rFonts w:ascii="Times New Roman" w:hAnsi="Times New Roman"/>
                <w:bCs/>
                <w:szCs w:val="24"/>
              </w:rPr>
              <w:t>环卫部门统一收集处理</w:t>
            </w:r>
            <w:r>
              <w:rPr>
                <w:rFonts w:ascii="Times New Roman" w:hAnsi="Times New Roman"/>
                <w:szCs w:val="24"/>
              </w:rPr>
              <w:t>。项目产生的固废均得到了妥善处理处置，不对外排放，不会对环境产生二次污染。</w:t>
            </w:r>
          </w:p>
          <w:p w14:paraId="18E51CD6" w14:textId="77777777" w:rsidR="00395D2F" w:rsidRDefault="00622BB9">
            <w:pPr>
              <w:snapToGrid w:val="0"/>
              <w:spacing w:line="360" w:lineRule="auto"/>
              <w:ind w:firstLineChars="200" w:firstLine="480"/>
              <w:rPr>
                <w:sz w:val="24"/>
              </w:rPr>
            </w:pPr>
            <w:r>
              <w:rPr>
                <w:sz w:val="24"/>
              </w:rPr>
              <w:t>为避免生产过程中产生的固废对环境产生影响，建议采取以下措施：</w:t>
            </w:r>
          </w:p>
          <w:p w14:paraId="28900B72" w14:textId="77777777" w:rsidR="00395D2F" w:rsidRDefault="00622BB9">
            <w:pPr>
              <w:adjustRightInd w:val="0"/>
              <w:snapToGrid w:val="0"/>
              <w:spacing w:line="360" w:lineRule="auto"/>
              <w:ind w:firstLineChars="200" w:firstLine="480"/>
              <w:rPr>
                <w:sz w:val="24"/>
              </w:rPr>
            </w:pPr>
            <w:r>
              <w:rPr>
                <w:sz w:val="24"/>
              </w:rPr>
              <w:t>（</w:t>
            </w:r>
            <w:r>
              <w:rPr>
                <w:sz w:val="24"/>
              </w:rPr>
              <w:t>1</w:t>
            </w:r>
            <w:r>
              <w:rPr>
                <w:sz w:val="24"/>
              </w:rPr>
              <w:t>）根据《一般工业固体废物贮存、处置场污染控制标准》（</w:t>
            </w:r>
            <w:r>
              <w:rPr>
                <w:sz w:val="24"/>
              </w:rPr>
              <w:t>GB18599-2001</w:t>
            </w:r>
            <w:r>
              <w:rPr>
                <w:sz w:val="24"/>
              </w:rPr>
              <w:t>）（</w:t>
            </w:r>
            <w:r>
              <w:rPr>
                <w:sz w:val="24"/>
              </w:rPr>
              <w:t>2013</w:t>
            </w:r>
            <w:r>
              <w:rPr>
                <w:sz w:val="24"/>
              </w:rPr>
              <w:t>年修正）、《环境保护图形标志</w:t>
            </w:r>
            <w:r>
              <w:rPr>
                <w:sz w:val="24"/>
              </w:rPr>
              <w:t>—</w:t>
            </w:r>
            <w:r>
              <w:rPr>
                <w:sz w:val="24"/>
              </w:rPr>
              <w:t>固体废物贮存（处置场）》（</w:t>
            </w:r>
            <w:r>
              <w:rPr>
                <w:sz w:val="24"/>
              </w:rPr>
              <w:t>GB15562.2-1995</w:t>
            </w:r>
            <w:r>
              <w:rPr>
                <w:sz w:val="24"/>
              </w:rPr>
              <w:t>）、《危险废物贮存污染控制标准》（</w:t>
            </w:r>
            <w:r>
              <w:rPr>
                <w:sz w:val="24"/>
              </w:rPr>
              <w:t>GB18597-2001</w:t>
            </w:r>
            <w:r>
              <w:rPr>
                <w:sz w:val="24"/>
              </w:rPr>
              <w:t>）（</w:t>
            </w:r>
            <w:r>
              <w:rPr>
                <w:sz w:val="24"/>
              </w:rPr>
              <w:t>2013</w:t>
            </w:r>
            <w:r>
              <w:rPr>
                <w:sz w:val="24"/>
              </w:rPr>
              <w:t>年修正）等规定要求，合理规划设置固废临时专用堆放贮存场地，并设置醒目的环境保护图形标志牌；</w:t>
            </w:r>
          </w:p>
          <w:p w14:paraId="3913D5C1" w14:textId="77777777" w:rsidR="00395D2F" w:rsidRDefault="00622BB9">
            <w:pPr>
              <w:adjustRightInd w:val="0"/>
              <w:snapToGrid w:val="0"/>
              <w:spacing w:line="360" w:lineRule="auto"/>
              <w:ind w:firstLineChars="200" w:firstLine="480"/>
              <w:rPr>
                <w:sz w:val="24"/>
              </w:rPr>
            </w:pPr>
            <w:r>
              <w:rPr>
                <w:sz w:val="24"/>
              </w:rPr>
              <w:t>（</w:t>
            </w:r>
            <w:r>
              <w:rPr>
                <w:sz w:val="24"/>
              </w:rPr>
              <w:t>2</w:t>
            </w:r>
            <w:r>
              <w:rPr>
                <w:sz w:val="24"/>
              </w:rPr>
              <w:t>）危险固废临时贮存场所均严格按照</w:t>
            </w:r>
            <w:r>
              <w:rPr>
                <w:sz w:val="24"/>
              </w:rPr>
              <w:t>《危险废物贮存污染控制标准》（</w:t>
            </w:r>
            <w:r>
              <w:rPr>
                <w:sz w:val="24"/>
              </w:rPr>
              <w:t>GB18597-2001</w:t>
            </w:r>
            <w:r>
              <w:rPr>
                <w:sz w:val="24"/>
              </w:rPr>
              <w:t>）（</w:t>
            </w:r>
            <w:r>
              <w:rPr>
                <w:sz w:val="24"/>
              </w:rPr>
              <w:t>2013</w:t>
            </w:r>
            <w:r>
              <w:rPr>
                <w:sz w:val="24"/>
              </w:rPr>
              <w:t>年修正）进行建设管理，确保设置专用堆放场地，并有防扬散、防流失、防漏防渗措施，送至有处理资质的单位处置，禁止混入非危险废物中贮存；</w:t>
            </w:r>
          </w:p>
          <w:p w14:paraId="48FC0F93" w14:textId="77777777" w:rsidR="00395D2F" w:rsidRDefault="00622BB9">
            <w:pPr>
              <w:adjustRightInd w:val="0"/>
              <w:snapToGrid w:val="0"/>
              <w:spacing w:line="360" w:lineRule="auto"/>
              <w:ind w:firstLineChars="200" w:firstLine="480"/>
              <w:rPr>
                <w:sz w:val="24"/>
              </w:rPr>
            </w:pPr>
            <w:r>
              <w:rPr>
                <w:sz w:val="24"/>
              </w:rPr>
              <w:t>（</w:t>
            </w:r>
            <w:r>
              <w:rPr>
                <w:sz w:val="24"/>
              </w:rPr>
              <w:t>3</w:t>
            </w:r>
            <w:r>
              <w:rPr>
                <w:sz w:val="24"/>
              </w:rPr>
              <w:t>）</w:t>
            </w:r>
            <w:r>
              <w:rPr>
                <w:sz w:val="24"/>
                <w:szCs w:val="24"/>
              </w:rPr>
              <w:t>加强废物运输过程中的事故风险防范，</w:t>
            </w:r>
            <w:r>
              <w:rPr>
                <w:sz w:val="24"/>
              </w:rPr>
              <w:t>危险废物运输过程中注意要单独运输，包装容器要注意密闭，以免在运输途中发生危险废物的泄漏，从而产生二次污染；</w:t>
            </w:r>
          </w:p>
          <w:p w14:paraId="08EE58AA" w14:textId="77777777" w:rsidR="00395D2F" w:rsidRDefault="00622BB9">
            <w:pPr>
              <w:adjustRightInd w:val="0"/>
              <w:snapToGrid w:val="0"/>
              <w:spacing w:line="360" w:lineRule="auto"/>
              <w:ind w:firstLineChars="200" w:firstLine="480"/>
              <w:rPr>
                <w:sz w:val="24"/>
              </w:rPr>
            </w:pPr>
            <w:r>
              <w:rPr>
                <w:sz w:val="24"/>
              </w:rPr>
              <w:t>（</w:t>
            </w:r>
            <w:r>
              <w:rPr>
                <w:sz w:val="24"/>
              </w:rPr>
              <w:t>4</w:t>
            </w:r>
            <w:r>
              <w:rPr>
                <w:sz w:val="24"/>
              </w:rPr>
              <w:t>）加强</w:t>
            </w:r>
            <w:r>
              <w:rPr>
                <w:sz w:val="24"/>
                <w:szCs w:val="24"/>
              </w:rPr>
              <w:t>对固体废物实行从产生、收集、运输到处理的全过程控制及管理。</w:t>
            </w:r>
          </w:p>
          <w:p w14:paraId="3ACC3891" w14:textId="77777777" w:rsidR="00395D2F" w:rsidRDefault="00622BB9">
            <w:pPr>
              <w:pStyle w:val="aff1"/>
              <w:adjustRightInd w:val="0"/>
              <w:snapToGrid w:val="0"/>
              <w:spacing w:line="360" w:lineRule="auto"/>
              <w:ind w:firstLineChars="200" w:firstLine="480"/>
              <w:jc w:val="both"/>
              <w:rPr>
                <w:rFonts w:ascii="Times New Roman" w:hAnsi="Times New Roman"/>
                <w:szCs w:val="24"/>
              </w:rPr>
            </w:pPr>
            <w:r>
              <w:rPr>
                <w:rFonts w:ascii="Times New Roman" w:hAnsi="Times New Roman"/>
                <w:szCs w:val="24"/>
              </w:rPr>
              <w:t>因此，项目产生的固废均得到了妥善处理处置，不对外排放，不会对环境产生二次污染。</w:t>
            </w:r>
          </w:p>
          <w:p w14:paraId="47A2DF1A" w14:textId="77777777" w:rsidR="00395D2F" w:rsidRDefault="00622BB9">
            <w:pPr>
              <w:adjustRightInd w:val="0"/>
              <w:snapToGrid w:val="0"/>
              <w:spacing w:line="360" w:lineRule="auto"/>
              <w:ind w:firstLineChars="200" w:firstLine="480"/>
              <w:rPr>
                <w:sz w:val="24"/>
              </w:rPr>
            </w:pPr>
            <w:r>
              <w:rPr>
                <w:sz w:val="24"/>
              </w:rPr>
              <w:t>5</w:t>
            </w:r>
            <w:r>
              <w:rPr>
                <w:sz w:val="24"/>
              </w:rPr>
              <w:t>、声环境影响分析</w:t>
            </w:r>
          </w:p>
          <w:p w14:paraId="4E55CCC6" w14:textId="77777777" w:rsidR="00395D2F" w:rsidRDefault="00622BB9">
            <w:pPr>
              <w:pStyle w:val="aff1"/>
              <w:adjustRightInd w:val="0"/>
              <w:snapToGrid w:val="0"/>
              <w:spacing w:line="360" w:lineRule="auto"/>
              <w:ind w:firstLineChars="200" w:firstLine="480"/>
              <w:jc w:val="both"/>
              <w:rPr>
                <w:rFonts w:ascii="Times New Roman" w:hAnsi="Times New Roman"/>
                <w:szCs w:val="24"/>
              </w:rPr>
            </w:pPr>
            <w:r>
              <w:rPr>
                <w:rFonts w:ascii="Times New Roman" w:hAnsi="Times New Roman"/>
              </w:rPr>
              <w:t>项目产生的噪声源强在</w:t>
            </w:r>
            <w:r>
              <w:rPr>
                <w:rFonts w:ascii="Times New Roman" w:hAnsi="Times New Roman"/>
              </w:rPr>
              <w:t>70~85dB(A)</w:t>
            </w:r>
            <w:r>
              <w:rPr>
                <w:rFonts w:ascii="Times New Roman" w:hAnsi="Times New Roman"/>
              </w:rPr>
              <w:t>左右，首先选用低噪声设备，根据各设备产生的噪声源强，在噪声源的设备固定处添加垫层，从噪声源上进行防治，然后对厂区进行合理布局，采取减振、隔声、厂区绿化、距离衰减等措施，从噪声的传播途径上进行防治，预计项目厂界噪声可以达到《工业企业厂界环境噪声排放标准》（</w:t>
            </w:r>
            <w:r>
              <w:rPr>
                <w:rFonts w:ascii="Times New Roman" w:hAnsi="Times New Roman"/>
              </w:rPr>
              <w:t>GB12348-2008</w:t>
            </w:r>
            <w:r>
              <w:rPr>
                <w:rFonts w:ascii="Times New Roman" w:hAnsi="Times New Roman"/>
              </w:rPr>
              <w:t>）</w:t>
            </w:r>
            <w:r>
              <w:rPr>
                <w:rFonts w:ascii="Times New Roman" w:hAnsi="Times New Roman"/>
              </w:rPr>
              <w:t>3</w:t>
            </w:r>
            <w:r>
              <w:rPr>
                <w:rFonts w:ascii="Times New Roman" w:hAnsi="Times New Roman"/>
              </w:rPr>
              <w:t>类标准，对周围声环境影响不大。</w:t>
            </w:r>
          </w:p>
          <w:p w14:paraId="4C9DAA16" w14:textId="77777777" w:rsidR="00395D2F" w:rsidRDefault="00622BB9">
            <w:pPr>
              <w:pStyle w:val="aff1"/>
              <w:adjustRightInd w:val="0"/>
              <w:snapToGrid w:val="0"/>
              <w:spacing w:line="360" w:lineRule="auto"/>
              <w:ind w:firstLineChars="200" w:firstLine="480"/>
              <w:jc w:val="both"/>
              <w:rPr>
                <w:rFonts w:ascii="Times New Roman" w:hAnsi="Times New Roman"/>
                <w:szCs w:val="24"/>
              </w:rPr>
            </w:pPr>
            <w:r>
              <w:rPr>
                <w:rFonts w:ascii="Times New Roman" w:hAnsi="Times New Roman"/>
                <w:szCs w:val="24"/>
              </w:rPr>
              <w:t>6</w:t>
            </w:r>
            <w:r>
              <w:rPr>
                <w:rFonts w:ascii="Times New Roman" w:hAnsi="Times New Roman"/>
                <w:szCs w:val="24"/>
              </w:rPr>
              <w:t>、清洁生产与循环经济</w:t>
            </w:r>
          </w:p>
          <w:p w14:paraId="5792E5E2" w14:textId="77777777" w:rsidR="00395D2F" w:rsidRDefault="00622BB9">
            <w:pPr>
              <w:adjustRightInd w:val="0"/>
              <w:snapToGrid w:val="0"/>
              <w:spacing w:line="360" w:lineRule="auto"/>
              <w:ind w:firstLineChars="200" w:firstLine="480"/>
              <w:rPr>
                <w:sz w:val="24"/>
              </w:rPr>
            </w:pPr>
            <w:r>
              <w:rPr>
                <w:sz w:val="24"/>
              </w:rPr>
              <w:t>建设项目产品为</w:t>
            </w:r>
            <w:bookmarkStart w:id="171" w:name="OLE_LINK54"/>
            <w:r>
              <w:rPr>
                <w:sz w:val="24"/>
              </w:rPr>
              <w:t>汽车离合器盖总成、离合器从动盘总成</w:t>
            </w:r>
            <w:bookmarkEnd w:id="171"/>
            <w:r>
              <w:rPr>
                <w:sz w:val="24"/>
              </w:rPr>
              <w:t>，企业生产的离合器具有很高的均匀性指标，汽车离合器盖总成、离合器从</w:t>
            </w:r>
            <w:r>
              <w:rPr>
                <w:sz w:val="24"/>
              </w:rPr>
              <w:t>动盘总成为无毒无害化产品，在使用过程中对人体健康和生态环境影响较小。本次项目采用较为先进的生产加工设备组织生产，在生产过程中，注重全过程控制，降低污染物的产生量，加工生产工艺中主要采用清洁的电作为能源，产生的可回收废弃物经收集处理后作为固废外卖，符合清洁生产和循环经济的要求。</w:t>
            </w:r>
          </w:p>
          <w:p w14:paraId="3989EB6A" w14:textId="77777777" w:rsidR="00395D2F" w:rsidRDefault="00622BB9">
            <w:pPr>
              <w:snapToGrid w:val="0"/>
              <w:spacing w:line="360" w:lineRule="auto"/>
              <w:ind w:firstLineChars="200" w:firstLine="480"/>
              <w:rPr>
                <w:sz w:val="24"/>
              </w:rPr>
            </w:pPr>
            <w:r>
              <w:rPr>
                <w:sz w:val="24"/>
              </w:rPr>
              <w:t>7</w:t>
            </w:r>
            <w:r>
              <w:rPr>
                <w:sz w:val="24"/>
              </w:rPr>
              <w:t>、排污口规范化设置</w:t>
            </w:r>
          </w:p>
          <w:p w14:paraId="7B1912F4" w14:textId="77777777" w:rsidR="00395D2F" w:rsidRDefault="00622BB9">
            <w:pPr>
              <w:snapToGrid w:val="0"/>
              <w:spacing w:line="360" w:lineRule="auto"/>
              <w:ind w:firstLineChars="200" w:firstLine="480"/>
              <w:rPr>
                <w:sz w:val="24"/>
              </w:rPr>
            </w:pPr>
            <w:r>
              <w:rPr>
                <w:sz w:val="24"/>
              </w:rPr>
              <w:t>根据《江苏省排污口设置及规范化整治管理办法》（苏环控</w:t>
            </w:r>
            <w:r>
              <w:rPr>
                <w:sz w:val="24"/>
              </w:rPr>
              <w:t>[97]</w:t>
            </w:r>
            <w:r>
              <w:rPr>
                <w:sz w:val="24"/>
              </w:rPr>
              <w:t>第</w:t>
            </w:r>
            <w:r>
              <w:rPr>
                <w:sz w:val="24"/>
              </w:rPr>
              <w:t>122</w:t>
            </w:r>
            <w:r>
              <w:rPr>
                <w:sz w:val="24"/>
              </w:rPr>
              <w:t>号）的要求，企业必须对各类排污口进行规范化设置。</w:t>
            </w:r>
          </w:p>
          <w:p w14:paraId="0BF9057E" w14:textId="77777777" w:rsidR="00395D2F" w:rsidRDefault="00622BB9">
            <w:pPr>
              <w:adjustRightInd w:val="0"/>
              <w:snapToGrid w:val="0"/>
              <w:spacing w:line="360" w:lineRule="auto"/>
              <w:ind w:firstLineChars="200" w:firstLine="480"/>
              <w:rPr>
                <w:sz w:val="24"/>
              </w:rPr>
            </w:pPr>
            <w:r>
              <w:rPr>
                <w:sz w:val="24"/>
              </w:rPr>
              <w:t>废气排放口：排气筒</w:t>
            </w:r>
            <w:r>
              <w:rPr>
                <w:sz w:val="24"/>
              </w:rPr>
              <w:t>(</w:t>
            </w:r>
            <w:r>
              <w:rPr>
                <w:sz w:val="24"/>
              </w:rPr>
              <w:t>烟囱</w:t>
            </w:r>
            <w:r>
              <w:rPr>
                <w:sz w:val="24"/>
              </w:rPr>
              <w:t>)</w:t>
            </w:r>
            <w:r>
              <w:rPr>
                <w:sz w:val="24"/>
              </w:rPr>
              <w:t>应设置便于采样、监测的采样口和采样监测平台。有净化设施的，应在其进出</w:t>
            </w:r>
            <w:r>
              <w:rPr>
                <w:sz w:val="24"/>
              </w:rPr>
              <w:t>口分别设置采样口。采样孔、点数目和位置应按《固定污染源排气中颗粒物测定与气态污染物采样方法》</w:t>
            </w:r>
            <w:r>
              <w:rPr>
                <w:sz w:val="24"/>
              </w:rPr>
              <w:t>(GB/T16157-1996)</w:t>
            </w:r>
            <w:r>
              <w:rPr>
                <w:sz w:val="24"/>
              </w:rPr>
              <w:t>和《污染源统一监测分析方法</w:t>
            </w:r>
            <w:r>
              <w:rPr>
                <w:sz w:val="24"/>
              </w:rPr>
              <w:t>(</w:t>
            </w:r>
            <w:r>
              <w:rPr>
                <w:sz w:val="24"/>
              </w:rPr>
              <w:t>废气部分</w:t>
            </w:r>
            <w:r>
              <w:rPr>
                <w:sz w:val="24"/>
              </w:rPr>
              <w:t>)</w:t>
            </w:r>
            <w:r>
              <w:rPr>
                <w:sz w:val="24"/>
              </w:rPr>
              <w:t>》</w:t>
            </w:r>
            <w:r>
              <w:rPr>
                <w:sz w:val="24"/>
              </w:rPr>
              <w:t>([82]</w:t>
            </w:r>
            <w:r>
              <w:rPr>
                <w:sz w:val="24"/>
              </w:rPr>
              <w:t>城环监字第</w:t>
            </w:r>
            <w:r>
              <w:rPr>
                <w:sz w:val="24"/>
              </w:rPr>
              <w:t>66</w:t>
            </w:r>
            <w:r>
              <w:rPr>
                <w:sz w:val="24"/>
              </w:rPr>
              <w:t>号</w:t>
            </w:r>
            <w:r>
              <w:rPr>
                <w:sz w:val="24"/>
              </w:rPr>
              <w:t>)</w:t>
            </w:r>
            <w:r>
              <w:rPr>
                <w:sz w:val="24"/>
              </w:rPr>
              <w:t>的规定设置。环境保护图形标志牌应设在排气筒附近地面醒目处。</w:t>
            </w:r>
          </w:p>
          <w:p w14:paraId="6B546725" w14:textId="77777777" w:rsidR="00395D2F" w:rsidRDefault="00622BB9">
            <w:pPr>
              <w:adjustRightInd w:val="0"/>
              <w:snapToGrid w:val="0"/>
              <w:spacing w:line="360" w:lineRule="auto"/>
              <w:ind w:firstLineChars="200" w:firstLine="480"/>
              <w:rPr>
                <w:sz w:val="24"/>
              </w:rPr>
            </w:pPr>
            <w:r>
              <w:rPr>
                <w:sz w:val="24"/>
              </w:rPr>
              <w:t>噪声源：在固定噪声污染源对边界影响最大处，设置环境噪声监测点，并在该处附近醒目处设置环境保护图形标志牌；边界上有若干个在声环境中相对独立的固定噪声污染源扰民处，应分别设置环境噪声监测点和环境保护图形标志牌。</w:t>
            </w:r>
          </w:p>
          <w:p w14:paraId="2005F55F" w14:textId="77777777" w:rsidR="00395D2F" w:rsidRDefault="00622BB9">
            <w:pPr>
              <w:adjustRightInd w:val="0"/>
              <w:snapToGrid w:val="0"/>
              <w:spacing w:line="360" w:lineRule="auto"/>
              <w:ind w:firstLineChars="200" w:firstLine="480"/>
              <w:rPr>
                <w:sz w:val="24"/>
              </w:rPr>
            </w:pPr>
            <w:r>
              <w:rPr>
                <w:sz w:val="24"/>
              </w:rPr>
              <w:t>固废贮存场所：对于一般固体废物应设置专用贮存、堆放场</w:t>
            </w:r>
            <w:r>
              <w:rPr>
                <w:sz w:val="24"/>
              </w:rPr>
              <w:t>地；对于危险废物除设置专用堆放场地外，还需有防扬散、防流失、防漏防渗措施，禁止将危险废物混入非危险废物中贮存；各类固体废物贮存场所均应设置醒目的环境保护图形标志牌。</w:t>
            </w:r>
          </w:p>
          <w:p w14:paraId="1FA30BF7" w14:textId="77777777" w:rsidR="00395D2F" w:rsidRDefault="00622BB9">
            <w:pPr>
              <w:adjustRightInd w:val="0"/>
              <w:snapToGrid w:val="0"/>
              <w:spacing w:line="360" w:lineRule="auto"/>
              <w:ind w:firstLineChars="200" w:firstLine="480"/>
              <w:rPr>
                <w:sz w:val="24"/>
                <w:szCs w:val="24"/>
              </w:rPr>
            </w:pPr>
            <w:r>
              <w:rPr>
                <w:rFonts w:hint="eastAsia"/>
                <w:sz w:val="24"/>
                <w:szCs w:val="24"/>
              </w:rPr>
              <w:t>8</w:t>
            </w:r>
            <w:r>
              <w:rPr>
                <w:sz w:val="24"/>
                <w:szCs w:val="24"/>
              </w:rPr>
              <w:t>、</w:t>
            </w:r>
            <w:r>
              <w:rPr>
                <w:sz w:val="24"/>
                <w:szCs w:val="24"/>
              </w:rPr>
              <w:t xml:space="preserve"> </w:t>
            </w:r>
            <w:r>
              <w:rPr>
                <w:sz w:val="24"/>
                <w:szCs w:val="24"/>
              </w:rPr>
              <w:t>环境风险评价及风险防范措施</w:t>
            </w:r>
          </w:p>
          <w:p w14:paraId="4D0EBD06" w14:textId="77777777" w:rsidR="00395D2F" w:rsidRDefault="00622BB9">
            <w:pPr>
              <w:adjustRightInd w:val="0"/>
              <w:snapToGrid w:val="0"/>
              <w:spacing w:line="360" w:lineRule="auto"/>
              <w:ind w:firstLineChars="200" w:firstLine="480"/>
              <w:rPr>
                <w:sz w:val="24"/>
                <w:szCs w:val="24"/>
              </w:rPr>
            </w:pPr>
            <w:r>
              <w:rPr>
                <w:sz w:val="24"/>
                <w:szCs w:val="24"/>
              </w:rPr>
              <w:t>建设项目为</w:t>
            </w:r>
            <w:r>
              <w:rPr>
                <w:sz w:val="24"/>
              </w:rPr>
              <w:t>汽车离合器盖总成、离合器从动盘总成</w:t>
            </w:r>
            <w:r>
              <w:rPr>
                <w:sz w:val="24"/>
                <w:szCs w:val="24"/>
              </w:rPr>
              <w:t>的加工，生产过程中有淬火、高频、抛丸等工艺，由于淬火工艺有温度的要求，会有员工烫伤的风险；抛丸工段会产生粉尘以及淬火工段燃烧甲醇、液化气，</w:t>
            </w:r>
            <w:r>
              <w:rPr>
                <w:kern w:val="0"/>
                <w:sz w:val="24"/>
                <w:szCs w:val="24"/>
              </w:rPr>
              <w:t>会产生燃烧废气</w:t>
            </w:r>
            <w:r>
              <w:rPr>
                <w:sz w:val="24"/>
                <w:szCs w:val="24"/>
              </w:rPr>
              <w:t>，粉尘、甲醇。液化气泄漏导致火灾、爆炸和污染环境、危害人类身体健康的风险；淬火作业过程中的员工操作失误造成的液化气泄</w:t>
            </w:r>
            <w:r>
              <w:rPr>
                <w:sz w:val="24"/>
                <w:szCs w:val="24"/>
              </w:rPr>
              <w:t>漏等风险。废气收集、处理设施因管理不善等因素存在收集效率、处理效率达不到预期效率的风险；清洗槽泄漏造成废水泄漏的风险；除尘装置故障后的次生环境风险。为了避免此类现象发生，企业采取以下风险防范措施：</w:t>
            </w:r>
          </w:p>
          <w:p w14:paraId="49767528" w14:textId="77777777" w:rsidR="00395D2F" w:rsidRDefault="00622BB9">
            <w:pPr>
              <w:adjustRightInd w:val="0"/>
              <w:snapToGrid w:val="0"/>
              <w:spacing w:line="360" w:lineRule="auto"/>
              <w:ind w:firstLineChars="200" w:firstLine="480"/>
              <w:jc w:val="left"/>
              <w:rPr>
                <w:sz w:val="24"/>
                <w:szCs w:val="24"/>
              </w:rPr>
            </w:pPr>
            <w:r>
              <w:rPr>
                <w:sz w:val="24"/>
                <w:szCs w:val="24"/>
              </w:rPr>
              <w:t>（</w:t>
            </w:r>
            <w:r>
              <w:rPr>
                <w:sz w:val="24"/>
                <w:szCs w:val="24"/>
              </w:rPr>
              <w:t>1</w:t>
            </w:r>
            <w:r>
              <w:rPr>
                <w:sz w:val="24"/>
                <w:szCs w:val="24"/>
              </w:rPr>
              <w:t>）制定安全生产制度，严格按照程序生产，确保安全生产；</w:t>
            </w:r>
          </w:p>
          <w:p w14:paraId="60796189" w14:textId="77777777" w:rsidR="00395D2F" w:rsidRDefault="00622BB9">
            <w:pPr>
              <w:adjustRightInd w:val="0"/>
              <w:snapToGrid w:val="0"/>
              <w:spacing w:line="360" w:lineRule="auto"/>
              <w:ind w:firstLineChars="200" w:firstLine="480"/>
              <w:jc w:val="left"/>
              <w:rPr>
                <w:sz w:val="24"/>
                <w:szCs w:val="24"/>
              </w:rPr>
            </w:pPr>
            <w:r>
              <w:rPr>
                <w:sz w:val="24"/>
                <w:szCs w:val="24"/>
              </w:rPr>
              <w:t>（</w:t>
            </w:r>
            <w:r>
              <w:rPr>
                <w:sz w:val="24"/>
                <w:szCs w:val="24"/>
              </w:rPr>
              <w:t>2</w:t>
            </w:r>
            <w:r>
              <w:rPr>
                <w:sz w:val="24"/>
                <w:szCs w:val="24"/>
              </w:rPr>
              <w:t>）加强对废气收集设施及除尘</w:t>
            </w:r>
            <w:r>
              <w:rPr>
                <w:sz w:val="24"/>
              </w:rPr>
              <w:t>装置</w:t>
            </w:r>
            <w:r>
              <w:rPr>
                <w:sz w:val="24"/>
                <w:szCs w:val="24"/>
              </w:rPr>
              <w:t>的运行管理工作，定期由专人负责检查废气收集设施是否漏风以及滤袋是否出现堵塞，以防出现未颗粒物不能够有效去除，如废气收集装置及除尘装置故</w:t>
            </w:r>
            <w:r>
              <w:rPr>
                <w:sz w:val="24"/>
              </w:rPr>
              <w:t>障必需立即停产检修，确保建设项目的废气处理后稳定达</w:t>
            </w:r>
            <w:r>
              <w:rPr>
                <w:sz w:val="24"/>
                <w:szCs w:val="24"/>
              </w:rPr>
              <w:t>标排放；</w:t>
            </w:r>
          </w:p>
          <w:p w14:paraId="2B9FB517" w14:textId="77777777" w:rsidR="00395D2F" w:rsidRDefault="00622BB9">
            <w:pPr>
              <w:snapToGrid w:val="0"/>
              <w:spacing w:line="360" w:lineRule="auto"/>
              <w:ind w:firstLineChars="200" w:firstLine="480"/>
              <w:jc w:val="left"/>
              <w:rPr>
                <w:sz w:val="24"/>
                <w:szCs w:val="24"/>
              </w:rPr>
            </w:pPr>
            <w:r>
              <w:rPr>
                <w:sz w:val="24"/>
                <w:szCs w:val="24"/>
              </w:rPr>
              <w:t>（</w:t>
            </w:r>
            <w:r>
              <w:rPr>
                <w:sz w:val="24"/>
                <w:szCs w:val="24"/>
              </w:rPr>
              <w:t>3</w:t>
            </w:r>
            <w:r>
              <w:rPr>
                <w:sz w:val="24"/>
                <w:szCs w:val="24"/>
              </w:rPr>
              <w:t>）危险固废临时贮存场所均严格按照《危险废物贮存污染控制标准》（</w:t>
            </w:r>
            <w:r>
              <w:rPr>
                <w:sz w:val="24"/>
                <w:szCs w:val="24"/>
              </w:rPr>
              <w:t>GB18597-2001</w:t>
            </w:r>
            <w:r>
              <w:rPr>
                <w:sz w:val="24"/>
                <w:szCs w:val="24"/>
              </w:rPr>
              <w:t>）（</w:t>
            </w:r>
            <w:r>
              <w:rPr>
                <w:sz w:val="24"/>
                <w:szCs w:val="24"/>
              </w:rPr>
              <w:t>2013</w:t>
            </w:r>
            <w:r>
              <w:rPr>
                <w:sz w:val="24"/>
                <w:szCs w:val="24"/>
              </w:rPr>
              <w:t>年修正）进行建设管理，确保设置专用堆放场地，并有防扬散、防流失、防漏防渗措施，并送至有处理资质的单位处置，禁止混入非危险废物中贮存；</w:t>
            </w:r>
          </w:p>
          <w:p w14:paraId="28F2F18C" w14:textId="77777777" w:rsidR="00395D2F" w:rsidRDefault="00622BB9">
            <w:pPr>
              <w:snapToGrid w:val="0"/>
              <w:spacing w:line="360" w:lineRule="auto"/>
              <w:ind w:firstLineChars="200" w:firstLine="480"/>
              <w:jc w:val="left"/>
              <w:rPr>
                <w:sz w:val="24"/>
                <w:szCs w:val="24"/>
              </w:rPr>
            </w:pPr>
            <w:r>
              <w:rPr>
                <w:sz w:val="24"/>
                <w:szCs w:val="24"/>
              </w:rPr>
              <w:t>（</w:t>
            </w:r>
            <w:r>
              <w:rPr>
                <w:sz w:val="24"/>
                <w:szCs w:val="24"/>
              </w:rPr>
              <w:t>4</w:t>
            </w:r>
            <w:r>
              <w:rPr>
                <w:sz w:val="24"/>
                <w:szCs w:val="24"/>
              </w:rPr>
              <w:t>）定期对厂内设备核查，杜绝跑、冒、滴、漏等废水泄漏事故发生，事故状态下应控制管道进出阀门或停止生产，并迅速采取堵漏措施，更换泄漏设备，防治废水泄漏；</w:t>
            </w:r>
          </w:p>
          <w:p w14:paraId="0B295890" w14:textId="77777777" w:rsidR="00395D2F" w:rsidRDefault="00622BB9">
            <w:pPr>
              <w:snapToGrid w:val="0"/>
              <w:spacing w:line="360" w:lineRule="auto"/>
              <w:ind w:firstLineChars="200" w:firstLine="480"/>
              <w:jc w:val="left"/>
              <w:rPr>
                <w:sz w:val="24"/>
                <w:szCs w:val="24"/>
              </w:rPr>
            </w:pPr>
            <w:r>
              <w:rPr>
                <w:sz w:val="24"/>
                <w:szCs w:val="24"/>
              </w:rPr>
              <w:t>（</w:t>
            </w:r>
            <w:r>
              <w:rPr>
                <w:sz w:val="24"/>
                <w:szCs w:val="24"/>
              </w:rPr>
              <w:t>5</w:t>
            </w:r>
            <w:r>
              <w:rPr>
                <w:sz w:val="24"/>
                <w:szCs w:val="24"/>
              </w:rPr>
              <w:t>）加强员工规范操作培训，提高操作人员的防范意识，严格执行非操作人员禁止进入生产区域；</w:t>
            </w:r>
          </w:p>
          <w:p w14:paraId="4C37317A" w14:textId="77777777" w:rsidR="00395D2F" w:rsidRDefault="00622BB9">
            <w:pPr>
              <w:snapToGrid w:val="0"/>
              <w:spacing w:line="360" w:lineRule="auto"/>
              <w:ind w:firstLineChars="200" w:firstLine="480"/>
              <w:jc w:val="left"/>
              <w:rPr>
                <w:sz w:val="24"/>
                <w:szCs w:val="24"/>
              </w:rPr>
            </w:pPr>
            <w:r>
              <w:rPr>
                <w:sz w:val="24"/>
                <w:szCs w:val="24"/>
              </w:rPr>
              <w:t>（</w:t>
            </w:r>
            <w:r>
              <w:rPr>
                <w:sz w:val="24"/>
                <w:szCs w:val="24"/>
              </w:rPr>
              <w:t>6</w:t>
            </w:r>
            <w:r>
              <w:rPr>
                <w:sz w:val="24"/>
                <w:szCs w:val="24"/>
              </w:rPr>
              <w:t>）依据《江苏省突发环境事件应急预案编制导则（试行）（企业事业单位版）》编制应急预案，并按照应急预案的要求进行定期演练。对演练过程中暴露的问题进行总结和评审，对演练规定、内容和方法进行及时的修订，也应注意总结本单位及外单位的事故教训，及时修订相关的应急预案。</w:t>
            </w:r>
          </w:p>
          <w:p w14:paraId="7C71F2C1" w14:textId="77777777" w:rsidR="00395D2F" w:rsidRDefault="00622BB9">
            <w:pPr>
              <w:adjustRightInd w:val="0"/>
              <w:snapToGrid w:val="0"/>
              <w:spacing w:line="360" w:lineRule="auto"/>
              <w:ind w:firstLine="560"/>
              <w:rPr>
                <w:sz w:val="24"/>
                <w:szCs w:val="24"/>
              </w:rPr>
            </w:pPr>
            <w:r>
              <w:rPr>
                <w:sz w:val="24"/>
              </w:rPr>
              <w:t>通过采取措施，建设项目运行后将能有效的防止泄露、火灾、爆炸等事故的发生，一旦发生事故，依靠厂区内的安全防护设施和事故应急措施也能及时控制事故，防止事故的蔓延。因此，只要严格遵守各项安全操作规程和制度，加强安全管理，项目完工后，正常生产情况下</w:t>
            </w:r>
            <w:r>
              <w:rPr>
                <w:sz w:val="24"/>
                <w:szCs w:val="24"/>
              </w:rPr>
              <w:t>建设项目环</w:t>
            </w:r>
            <w:r>
              <w:rPr>
                <w:sz w:val="24"/>
                <w:szCs w:val="24"/>
              </w:rPr>
              <w:t>境风险较小。</w:t>
            </w:r>
          </w:p>
          <w:p w14:paraId="3A7AC35C" w14:textId="77777777" w:rsidR="00395D2F" w:rsidRDefault="00395D2F">
            <w:pPr>
              <w:adjustRightInd w:val="0"/>
              <w:snapToGrid w:val="0"/>
              <w:spacing w:line="360" w:lineRule="auto"/>
              <w:ind w:firstLine="560"/>
              <w:rPr>
                <w:sz w:val="24"/>
                <w:szCs w:val="24"/>
              </w:rPr>
            </w:pPr>
          </w:p>
          <w:p w14:paraId="12A573F8" w14:textId="77777777" w:rsidR="00395D2F" w:rsidRDefault="00395D2F">
            <w:pPr>
              <w:adjustRightInd w:val="0"/>
              <w:snapToGrid w:val="0"/>
              <w:spacing w:line="360" w:lineRule="auto"/>
              <w:ind w:firstLine="560"/>
              <w:rPr>
                <w:sz w:val="24"/>
                <w:szCs w:val="24"/>
              </w:rPr>
            </w:pPr>
          </w:p>
          <w:p w14:paraId="705EB8DF" w14:textId="77777777" w:rsidR="00395D2F" w:rsidRDefault="00395D2F">
            <w:pPr>
              <w:adjustRightInd w:val="0"/>
              <w:snapToGrid w:val="0"/>
              <w:spacing w:line="360" w:lineRule="auto"/>
              <w:ind w:firstLine="560"/>
              <w:rPr>
                <w:sz w:val="24"/>
                <w:szCs w:val="24"/>
              </w:rPr>
            </w:pPr>
          </w:p>
          <w:p w14:paraId="7CE743A9" w14:textId="77777777" w:rsidR="00395D2F" w:rsidRDefault="00395D2F">
            <w:pPr>
              <w:adjustRightInd w:val="0"/>
              <w:snapToGrid w:val="0"/>
              <w:spacing w:line="360" w:lineRule="auto"/>
              <w:ind w:firstLine="560"/>
              <w:rPr>
                <w:sz w:val="24"/>
                <w:szCs w:val="24"/>
              </w:rPr>
            </w:pPr>
          </w:p>
          <w:p w14:paraId="4F1BA5F3" w14:textId="77777777" w:rsidR="00395D2F" w:rsidRDefault="00395D2F">
            <w:pPr>
              <w:adjustRightInd w:val="0"/>
              <w:snapToGrid w:val="0"/>
              <w:spacing w:line="360" w:lineRule="auto"/>
              <w:ind w:firstLine="560"/>
              <w:rPr>
                <w:sz w:val="24"/>
                <w:szCs w:val="24"/>
              </w:rPr>
            </w:pPr>
          </w:p>
          <w:p w14:paraId="72BA4958" w14:textId="77777777" w:rsidR="00395D2F" w:rsidRDefault="00395D2F">
            <w:pPr>
              <w:adjustRightInd w:val="0"/>
              <w:snapToGrid w:val="0"/>
              <w:spacing w:line="360" w:lineRule="auto"/>
              <w:ind w:firstLine="560"/>
              <w:rPr>
                <w:sz w:val="24"/>
                <w:szCs w:val="24"/>
              </w:rPr>
            </w:pPr>
          </w:p>
          <w:p w14:paraId="6F9CAEA6" w14:textId="77777777" w:rsidR="00395D2F" w:rsidRDefault="00395D2F">
            <w:pPr>
              <w:adjustRightInd w:val="0"/>
              <w:snapToGrid w:val="0"/>
              <w:spacing w:line="360" w:lineRule="auto"/>
              <w:rPr>
                <w:sz w:val="24"/>
                <w:szCs w:val="24"/>
              </w:rPr>
            </w:pPr>
          </w:p>
        </w:tc>
      </w:tr>
    </w:tbl>
    <w:p w14:paraId="37864C02" w14:textId="77777777" w:rsidR="00395D2F" w:rsidRDefault="00622BB9">
      <w:pPr>
        <w:pStyle w:val="afc"/>
        <w:spacing w:line="400" w:lineRule="exact"/>
      </w:pPr>
      <w:r>
        <w:t>建设项目拟采取的防治措施及预期治理效果</w:t>
      </w: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14"/>
        <w:gridCol w:w="1196"/>
        <w:gridCol w:w="1740"/>
        <w:gridCol w:w="3220"/>
        <w:gridCol w:w="1376"/>
        <w:gridCol w:w="86"/>
      </w:tblGrid>
      <w:tr w:rsidR="00395D2F" w14:paraId="3338545A" w14:textId="77777777">
        <w:trPr>
          <w:trHeight w:val="340"/>
          <w:jc w:val="center"/>
        </w:trPr>
        <w:tc>
          <w:tcPr>
            <w:tcW w:w="1114" w:type="dxa"/>
            <w:tcBorders>
              <w:tl2br w:val="single" w:sz="4" w:space="0" w:color="auto"/>
            </w:tcBorders>
            <w:vAlign w:val="center"/>
          </w:tcPr>
          <w:p w14:paraId="361EC3B1" w14:textId="77777777" w:rsidR="00395D2F" w:rsidRDefault="00622BB9">
            <w:pPr>
              <w:pStyle w:val="aff1"/>
              <w:rPr>
                <w:rFonts w:ascii="Times New Roman" w:hAnsi="Times New Roman"/>
                <w:sz w:val="21"/>
                <w:szCs w:val="21"/>
              </w:rPr>
            </w:pPr>
            <w:r>
              <w:rPr>
                <w:rFonts w:ascii="Times New Roman" w:hAnsi="Times New Roman"/>
                <w:sz w:val="21"/>
                <w:szCs w:val="21"/>
              </w:rPr>
              <w:t>内容</w:t>
            </w:r>
          </w:p>
          <w:p w14:paraId="55462468" w14:textId="77777777" w:rsidR="00395D2F" w:rsidRDefault="00622BB9">
            <w:pPr>
              <w:pStyle w:val="aff1"/>
              <w:jc w:val="both"/>
              <w:rPr>
                <w:rFonts w:ascii="Times New Roman" w:hAnsi="Times New Roman"/>
                <w:sz w:val="21"/>
                <w:szCs w:val="21"/>
              </w:rPr>
            </w:pPr>
            <w:r>
              <w:rPr>
                <w:rFonts w:ascii="Times New Roman" w:hAnsi="Times New Roman"/>
                <w:sz w:val="21"/>
                <w:szCs w:val="21"/>
              </w:rPr>
              <w:t>类型</w:t>
            </w:r>
          </w:p>
        </w:tc>
        <w:tc>
          <w:tcPr>
            <w:tcW w:w="1196" w:type="dxa"/>
            <w:vAlign w:val="center"/>
          </w:tcPr>
          <w:p w14:paraId="7EEF9214"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排放源</w:t>
            </w:r>
          </w:p>
          <w:p w14:paraId="47C40379"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（编号）</w:t>
            </w:r>
          </w:p>
        </w:tc>
        <w:tc>
          <w:tcPr>
            <w:tcW w:w="1740" w:type="dxa"/>
            <w:vAlign w:val="center"/>
          </w:tcPr>
          <w:p w14:paraId="45C61CB0" w14:textId="77777777" w:rsidR="00395D2F" w:rsidRDefault="00622BB9">
            <w:pPr>
              <w:pStyle w:val="aff1"/>
              <w:rPr>
                <w:rFonts w:ascii="Times New Roman" w:hAnsi="Times New Roman"/>
                <w:sz w:val="21"/>
                <w:szCs w:val="21"/>
              </w:rPr>
            </w:pPr>
            <w:r>
              <w:rPr>
                <w:rFonts w:ascii="Times New Roman" w:hAnsi="Times New Roman"/>
                <w:sz w:val="21"/>
                <w:szCs w:val="21"/>
              </w:rPr>
              <w:t>污染物名称</w:t>
            </w:r>
          </w:p>
        </w:tc>
        <w:tc>
          <w:tcPr>
            <w:tcW w:w="3220" w:type="dxa"/>
            <w:vAlign w:val="center"/>
          </w:tcPr>
          <w:p w14:paraId="5C475CB5" w14:textId="77777777" w:rsidR="00395D2F" w:rsidRDefault="00622BB9">
            <w:pPr>
              <w:pStyle w:val="aff1"/>
              <w:rPr>
                <w:rFonts w:ascii="Times New Roman" w:hAnsi="Times New Roman"/>
                <w:sz w:val="21"/>
                <w:szCs w:val="21"/>
              </w:rPr>
            </w:pPr>
            <w:r>
              <w:rPr>
                <w:rFonts w:ascii="Times New Roman" w:hAnsi="Times New Roman"/>
                <w:sz w:val="21"/>
                <w:szCs w:val="21"/>
              </w:rPr>
              <w:t>防治措施</w:t>
            </w:r>
          </w:p>
        </w:tc>
        <w:tc>
          <w:tcPr>
            <w:tcW w:w="1462" w:type="dxa"/>
            <w:gridSpan w:val="2"/>
            <w:vAlign w:val="center"/>
          </w:tcPr>
          <w:p w14:paraId="38BC849D" w14:textId="77777777" w:rsidR="00395D2F" w:rsidRDefault="00622BB9">
            <w:pPr>
              <w:pStyle w:val="aff1"/>
              <w:rPr>
                <w:rFonts w:ascii="Times New Roman" w:hAnsi="Times New Roman"/>
                <w:sz w:val="21"/>
                <w:szCs w:val="21"/>
              </w:rPr>
            </w:pPr>
            <w:r>
              <w:rPr>
                <w:rFonts w:ascii="Times New Roman" w:hAnsi="Times New Roman"/>
                <w:sz w:val="21"/>
                <w:szCs w:val="21"/>
              </w:rPr>
              <w:t>预期治理效果</w:t>
            </w:r>
          </w:p>
        </w:tc>
      </w:tr>
      <w:tr w:rsidR="00395D2F" w14:paraId="50882309" w14:textId="77777777">
        <w:trPr>
          <w:trHeight w:val="340"/>
          <w:jc w:val="center"/>
        </w:trPr>
        <w:tc>
          <w:tcPr>
            <w:tcW w:w="1114" w:type="dxa"/>
            <w:vMerge w:val="restart"/>
            <w:vAlign w:val="center"/>
          </w:tcPr>
          <w:p w14:paraId="1308C7F5"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大</w:t>
            </w:r>
          </w:p>
          <w:p w14:paraId="52EBAB83"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气</w:t>
            </w:r>
          </w:p>
          <w:p w14:paraId="361FB28F"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污</w:t>
            </w:r>
          </w:p>
          <w:p w14:paraId="7911D5FD"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染</w:t>
            </w:r>
          </w:p>
          <w:p w14:paraId="3C4B3409"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物</w:t>
            </w:r>
          </w:p>
        </w:tc>
        <w:tc>
          <w:tcPr>
            <w:tcW w:w="1196" w:type="dxa"/>
            <w:vAlign w:val="center"/>
          </w:tcPr>
          <w:p w14:paraId="2C18111E"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P1</w:t>
            </w:r>
          </w:p>
        </w:tc>
        <w:tc>
          <w:tcPr>
            <w:tcW w:w="1740" w:type="dxa"/>
            <w:vAlign w:val="center"/>
          </w:tcPr>
          <w:p w14:paraId="32556931" w14:textId="77777777" w:rsidR="00395D2F" w:rsidRDefault="00622BB9">
            <w:pPr>
              <w:spacing w:line="400" w:lineRule="exact"/>
              <w:jc w:val="center"/>
              <w:rPr>
                <w:szCs w:val="21"/>
              </w:rPr>
            </w:pPr>
            <w:r>
              <w:t>颗粒物</w:t>
            </w:r>
          </w:p>
        </w:tc>
        <w:tc>
          <w:tcPr>
            <w:tcW w:w="3220" w:type="dxa"/>
            <w:vAlign w:val="center"/>
          </w:tcPr>
          <w:p w14:paraId="11B1469C"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经设备自带除尘器收集处理后再经高精度滤袋处理，处理后的废气通过一根</w:t>
            </w:r>
            <w:r>
              <w:rPr>
                <w:rFonts w:ascii="Times New Roman" w:hAnsi="Times New Roman"/>
                <w:sz w:val="21"/>
                <w:szCs w:val="21"/>
              </w:rPr>
              <w:t>15</w:t>
            </w:r>
            <w:r>
              <w:rPr>
                <w:rFonts w:ascii="Times New Roman" w:hAnsi="Times New Roman"/>
                <w:sz w:val="21"/>
                <w:szCs w:val="21"/>
              </w:rPr>
              <w:t>米高的排气筒排放</w:t>
            </w:r>
          </w:p>
        </w:tc>
        <w:tc>
          <w:tcPr>
            <w:tcW w:w="1462" w:type="dxa"/>
            <w:gridSpan w:val="2"/>
            <w:vMerge w:val="restart"/>
            <w:vAlign w:val="center"/>
          </w:tcPr>
          <w:p w14:paraId="58EE7EED"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达标排放</w:t>
            </w:r>
          </w:p>
        </w:tc>
      </w:tr>
      <w:tr w:rsidR="00395D2F" w14:paraId="4D0B68B3" w14:textId="77777777">
        <w:trPr>
          <w:trHeight w:val="340"/>
          <w:jc w:val="center"/>
        </w:trPr>
        <w:tc>
          <w:tcPr>
            <w:tcW w:w="1114" w:type="dxa"/>
            <w:vMerge/>
            <w:vAlign w:val="center"/>
          </w:tcPr>
          <w:p w14:paraId="11B5016A" w14:textId="77777777" w:rsidR="00395D2F" w:rsidRDefault="00395D2F">
            <w:pPr>
              <w:pStyle w:val="aff1"/>
              <w:spacing w:line="240" w:lineRule="auto"/>
              <w:rPr>
                <w:rFonts w:ascii="Times New Roman" w:hAnsi="Times New Roman"/>
                <w:sz w:val="21"/>
                <w:szCs w:val="21"/>
              </w:rPr>
            </w:pPr>
          </w:p>
        </w:tc>
        <w:tc>
          <w:tcPr>
            <w:tcW w:w="1196" w:type="dxa"/>
            <w:vAlign w:val="center"/>
          </w:tcPr>
          <w:p w14:paraId="6803FD9F"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P2</w:t>
            </w:r>
            <w:r>
              <w:rPr>
                <w:rFonts w:ascii="Times New Roman" w:hAnsi="Times New Roman"/>
                <w:sz w:val="21"/>
                <w:szCs w:val="21"/>
              </w:rPr>
              <w:t>、</w:t>
            </w:r>
            <w:r>
              <w:rPr>
                <w:rFonts w:ascii="Times New Roman" w:hAnsi="Times New Roman"/>
                <w:sz w:val="21"/>
                <w:szCs w:val="21"/>
              </w:rPr>
              <w:t>P3</w:t>
            </w:r>
          </w:p>
        </w:tc>
        <w:tc>
          <w:tcPr>
            <w:tcW w:w="1740" w:type="dxa"/>
            <w:vAlign w:val="center"/>
          </w:tcPr>
          <w:p w14:paraId="7C25ACDA" w14:textId="77777777" w:rsidR="00395D2F" w:rsidRDefault="00622BB9">
            <w:pPr>
              <w:spacing w:line="400" w:lineRule="exact"/>
              <w:jc w:val="center"/>
              <w:rPr>
                <w:szCs w:val="21"/>
              </w:rPr>
            </w:pPr>
            <w:r>
              <w:rPr>
                <w:szCs w:val="21"/>
              </w:rPr>
              <w:t>颗粒物</w:t>
            </w:r>
          </w:p>
        </w:tc>
        <w:tc>
          <w:tcPr>
            <w:tcW w:w="3220" w:type="dxa"/>
            <w:vAlign w:val="center"/>
          </w:tcPr>
          <w:p w14:paraId="4C651D35"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先经设备自带除尘器处理后再经自带的高精度滤筒收集处理后</w:t>
            </w:r>
            <w:bookmarkStart w:id="172" w:name="OLE_LINK65"/>
            <w:r>
              <w:rPr>
                <w:rFonts w:ascii="Times New Roman" w:hAnsi="Times New Roman"/>
                <w:sz w:val="21"/>
                <w:szCs w:val="21"/>
              </w:rPr>
              <w:t>通过两根</w:t>
            </w:r>
            <w:r>
              <w:rPr>
                <w:rFonts w:ascii="Times New Roman" w:hAnsi="Times New Roman"/>
                <w:sz w:val="21"/>
                <w:szCs w:val="21"/>
              </w:rPr>
              <w:t>15</w:t>
            </w:r>
            <w:r>
              <w:rPr>
                <w:rFonts w:ascii="Times New Roman" w:hAnsi="Times New Roman"/>
                <w:sz w:val="21"/>
                <w:szCs w:val="21"/>
              </w:rPr>
              <w:t>米高的排气筒排放</w:t>
            </w:r>
            <w:bookmarkEnd w:id="172"/>
          </w:p>
        </w:tc>
        <w:tc>
          <w:tcPr>
            <w:tcW w:w="1462" w:type="dxa"/>
            <w:gridSpan w:val="2"/>
            <w:vMerge/>
            <w:vAlign w:val="center"/>
          </w:tcPr>
          <w:p w14:paraId="5E1E5763" w14:textId="77777777" w:rsidR="00395D2F" w:rsidRDefault="00395D2F">
            <w:pPr>
              <w:pStyle w:val="aff1"/>
              <w:spacing w:line="240" w:lineRule="auto"/>
              <w:rPr>
                <w:rFonts w:ascii="Times New Roman" w:hAnsi="Times New Roman"/>
                <w:sz w:val="21"/>
                <w:szCs w:val="21"/>
              </w:rPr>
            </w:pPr>
          </w:p>
        </w:tc>
      </w:tr>
      <w:tr w:rsidR="00395D2F" w14:paraId="39123411" w14:textId="77777777">
        <w:trPr>
          <w:trHeight w:val="340"/>
          <w:jc w:val="center"/>
        </w:trPr>
        <w:tc>
          <w:tcPr>
            <w:tcW w:w="1114" w:type="dxa"/>
            <w:vMerge/>
            <w:vAlign w:val="center"/>
          </w:tcPr>
          <w:p w14:paraId="49BC7EE8" w14:textId="77777777" w:rsidR="00395D2F" w:rsidRDefault="00395D2F">
            <w:pPr>
              <w:pStyle w:val="aff1"/>
              <w:spacing w:line="240" w:lineRule="auto"/>
              <w:rPr>
                <w:rFonts w:ascii="Times New Roman" w:hAnsi="Times New Roman"/>
                <w:sz w:val="21"/>
                <w:szCs w:val="21"/>
              </w:rPr>
            </w:pPr>
          </w:p>
        </w:tc>
        <w:tc>
          <w:tcPr>
            <w:tcW w:w="1196" w:type="dxa"/>
            <w:vMerge w:val="restart"/>
            <w:vAlign w:val="center"/>
          </w:tcPr>
          <w:p w14:paraId="5F5D68FD"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P4</w:t>
            </w:r>
            <w:r>
              <w:rPr>
                <w:rFonts w:ascii="Times New Roman" w:hAnsi="Times New Roman"/>
                <w:sz w:val="21"/>
                <w:szCs w:val="21"/>
              </w:rPr>
              <w:t>、</w:t>
            </w:r>
            <w:r>
              <w:rPr>
                <w:rFonts w:ascii="Times New Roman" w:hAnsi="Times New Roman"/>
                <w:sz w:val="21"/>
                <w:szCs w:val="21"/>
              </w:rPr>
              <w:t>P5</w:t>
            </w:r>
          </w:p>
        </w:tc>
        <w:tc>
          <w:tcPr>
            <w:tcW w:w="1740" w:type="dxa"/>
            <w:vAlign w:val="center"/>
          </w:tcPr>
          <w:p w14:paraId="1D91A288" w14:textId="77777777" w:rsidR="00395D2F" w:rsidRDefault="00622BB9">
            <w:pPr>
              <w:spacing w:line="400" w:lineRule="exact"/>
              <w:jc w:val="center"/>
              <w:rPr>
                <w:szCs w:val="21"/>
              </w:rPr>
            </w:pPr>
            <w:r>
              <w:rPr>
                <w:szCs w:val="21"/>
              </w:rPr>
              <w:t>SO</w:t>
            </w:r>
            <w:r>
              <w:rPr>
                <w:szCs w:val="21"/>
                <w:vertAlign w:val="subscript"/>
              </w:rPr>
              <w:t>2</w:t>
            </w:r>
            <w:r>
              <w:rPr>
                <w:szCs w:val="21"/>
              </w:rPr>
              <w:t>、</w:t>
            </w:r>
            <w:r>
              <w:rPr>
                <w:szCs w:val="21"/>
              </w:rPr>
              <w:t>NO</w:t>
            </w:r>
            <w:r>
              <w:rPr>
                <w:szCs w:val="21"/>
                <w:vertAlign w:val="subscript"/>
              </w:rPr>
              <w:t>X</w:t>
            </w:r>
            <w:r>
              <w:rPr>
                <w:szCs w:val="21"/>
              </w:rPr>
              <w:t>、烟尘</w:t>
            </w:r>
          </w:p>
        </w:tc>
        <w:tc>
          <w:tcPr>
            <w:tcW w:w="3220" w:type="dxa"/>
            <w:vAlign w:val="center"/>
          </w:tcPr>
          <w:p w14:paraId="7714EF1B" w14:textId="77777777" w:rsidR="00395D2F" w:rsidRDefault="00622BB9">
            <w:pPr>
              <w:pStyle w:val="aff1"/>
              <w:spacing w:line="240" w:lineRule="auto"/>
              <w:rPr>
                <w:rFonts w:ascii="Times New Roman" w:hAnsi="Times New Roman"/>
                <w:sz w:val="21"/>
                <w:szCs w:val="21"/>
              </w:rPr>
            </w:pPr>
            <w:bookmarkStart w:id="173" w:name="OLE_LINK66"/>
            <w:r>
              <w:rPr>
                <w:rFonts w:ascii="Times New Roman" w:hAnsi="Times New Roman"/>
                <w:sz w:val="21"/>
                <w:szCs w:val="21"/>
              </w:rPr>
              <w:t>直接通过两根</w:t>
            </w:r>
            <w:r>
              <w:rPr>
                <w:rFonts w:ascii="Times New Roman" w:hAnsi="Times New Roman"/>
                <w:sz w:val="21"/>
                <w:szCs w:val="21"/>
              </w:rPr>
              <w:t>15</w:t>
            </w:r>
            <w:r>
              <w:rPr>
                <w:rFonts w:ascii="Times New Roman" w:hAnsi="Times New Roman"/>
                <w:sz w:val="21"/>
                <w:szCs w:val="21"/>
              </w:rPr>
              <w:t>米高的排气筒排放</w:t>
            </w:r>
            <w:bookmarkEnd w:id="173"/>
          </w:p>
        </w:tc>
        <w:tc>
          <w:tcPr>
            <w:tcW w:w="1462" w:type="dxa"/>
            <w:gridSpan w:val="2"/>
            <w:vMerge/>
            <w:vAlign w:val="center"/>
          </w:tcPr>
          <w:p w14:paraId="7925C562" w14:textId="77777777" w:rsidR="00395D2F" w:rsidRDefault="00395D2F">
            <w:pPr>
              <w:pStyle w:val="aff1"/>
              <w:spacing w:line="240" w:lineRule="auto"/>
              <w:rPr>
                <w:rFonts w:ascii="Times New Roman" w:hAnsi="Times New Roman"/>
                <w:sz w:val="21"/>
                <w:szCs w:val="21"/>
              </w:rPr>
            </w:pPr>
          </w:p>
        </w:tc>
      </w:tr>
      <w:tr w:rsidR="00395D2F" w14:paraId="72E76515" w14:textId="77777777">
        <w:trPr>
          <w:trHeight w:val="340"/>
          <w:jc w:val="center"/>
        </w:trPr>
        <w:tc>
          <w:tcPr>
            <w:tcW w:w="1114" w:type="dxa"/>
            <w:vMerge/>
            <w:vAlign w:val="center"/>
          </w:tcPr>
          <w:p w14:paraId="0A644692" w14:textId="77777777" w:rsidR="00395D2F" w:rsidRDefault="00395D2F">
            <w:pPr>
              <w:pStyle w:val="aff1"/>
              <w:spacing w:line="240" w:lineRule="auto"/>
              <w:rPr>
                <w:rFonts w:ascii="Times New Roman" w:hAnsi="Times New Roman"/>
                <w:sz w:val="21"/>
                <w:szCs w:val="21"/>
              </w:rPr>
            </w:pPr>
          </w:p>
        </w:tc>
        <w:tc>
          <w:tcPr>
            <w:tcW w:w="1196" w:type="dxa"/>
            <w:vMerge/>
            <w:vAlign w:val="center"/>
          </w:tcPr>
          <w:p w14:paraId="43F41313" w14:textId="77777777" w:rsidR="00395D2F" w:rsidRDefault="00395D2F">
            <w:pPr>
              <w:pStyle w:val="aff1"/>
              <w:spacing w:line="240" w:lineRule="auto"/>
              <w:rPr>
                <w:rFonts w:ascii="Times New Roman" w:hAnsi="Times New Roman"/>
                <w:sz w:val="21"/>
                <w:szCs w:val="21"/>
              </w:rPr>
            </w:pPr>
          </w:p>
        </w:tc>
        <w:tc>
          <w:tcPr>
            <w:tcW w:w="1740" w:type="dxa"/>
            <w:vAlign w:val="center"/>
          </w:tcPr>
          <w:p w14:paraId="058C970C" w14:textId="77777777" w:rsidR="00395D2F" w:rsidRDefault="00622BB9">
            <w:pPr>
              <w:spacing w:line="400" w:lineRule="exact"/>
              <w:jc w:val="center"/>
              <w:rPr>
                <w:szCs w:val="21"/>
              </w:rPr>
            </w:pPr>
            <w:r>
              <w:rPr>
                <w:rFonts w:hint="eastAsia"/>
                <w:szCs w:val="21"/>
              </w:rPr>
              <w:t>非甲烷总烃</w:t>
            </w:r>
          </w:p>
        </w:tc>
        <w:tc>
          <w:tcPr>
            <w:tcW w:w="3220" w:type="dxa"/>
            <w:vAlign w:val="center"/>
          </w:tcPr>
          <w:p w14:paraId="7D8B6459" w14:textId="77777777" w:rsidR="00395D2F" w:rsidRDefault="00622BB9">
            <w:pPr>
              <w:pStyle w:val="aff1"/>
              <w:spacing w:line="240" w:lineRule="auto"/>
              <w:rPr>
                <w:rFonts w:ascii="Times New Roman" w:hAnsi="Times New Roman"/>
                <w:sz w:val="21"/>
                <w:szCs w:val="21"/>
              </w:rPr>
            </w:pPr>
            <w:bookmarkStart w:id="174" w:name="OLE_LINK187"/>
            <w:r>
              <w:rPr>
                <w:rFonts w:ascii="Times New Roman" w:hAnsi="Times New Roman" w:hint="eastAsia"/>
                <w:sz w:val="21"/>
                <w:szCs w:val="21"/>
              </w:rPr>
              <w:t>经油雾机处理后通过两根</w:t>
            </w:r>
            <w:r>
              <w:rPr>
                <w:rFonts w:ascii="Times New Roman" w:hAnsi="Times New Roman" w:hint="eastAsia"/>
                <w:sz w:val="21"/>
                <w:szCs w:val="21"/>
              </w:rPr>
              <w:t>15</w:t>
            </w:r>
            <w:r>
              <w:rPr>
                <w:rFonts w:ascii="Times New Roman" w:hAnsi="Times New Roman" w:hint="eastAsia"/>
                <w:sz w:val="21"/>
                <w:szCs w:val="21"/>
              </w:rPr>
              <w:t>米高的排气筒排放</w:t>
            </w:r>
            <w:bookmarkEnd w:id="174"/>
          </w:p>
        </w:tc>
        <w:tc>
          <w:tcPr>
            <w:tcW w:w="1462" w:type="dxa"/>
            <w:gridSpan w:val="2"/>
            <w:vMerge/>
            <w:vAlign w:val="center"/>
          </w:tcPr>
          <w:p w14:paraId="6795A4FD" w14:textId="77777777" w:rsidR="00395D2F" w:rsidRDefault="00395D2F">
            <w:pPr>
              <w:pStyle w:val="aff1"/>
              <w:spacing w:line="240" w:lineRule="auto"/>
              <w:rPr>
                <w:rFonts w:ascii="Times New Roman" w:hAnsi="Times New Roman"/>
                <w:sz w:val="21"/>
                <w:szCs w:val="21"/>
              </w:rPr>
            </w:pPr>
          </w:p>
        </w:tc>
      </w:tr>
      <w:tr w:rsidR="00395D2F" w14:paraId="06E71570" w14:textId="77777777">
        <w:trPr>
          <w:trHeight w:val="340"/>
          <w:jc w:val="center"/>
        </w:trPr>
        <w:tc>
          <w:tcPr>
            <w:tcW w:w="1114" w:type="dxa"/>
            <w:vMerge/>
            <w:vAlign w:val="center"/>
          </w:tcPr>
          <w:p w14:paraId="321DDB67" w14:textId="77777777" w:rsidR="00395D2F" w:rsidRDefault="00395D2F">
            <w:pPr>
              <w:pStyle w:val="aff1"/>
              <w:spacing w:line="240" w:lineRule="auto"/>
              <w:rPr>
                <w:rFonts w:ascii="Times New Roman" w:hAnsi="Times New Roman"/>
                <w:sz w:val="21"/>
                <w:szCs w:val="21"/>
              </w:rPr>
            </w:pPr>
          </w:p>
        </w:tc>
        <w:tc>
          <w:tcPr>
            <w:tcW w:w="1196" w:type="dxa"/>
            <w:vAlign w:val="center"/>
          </w:tcPr>
          <w:p w14:paraId="3E76D32A"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P6</w:t>
            </w:r>
          </w:p>
        </w:tc>
        <w:tc>
          <w:tcPr>
            <w:tcW w:w="1740" w:type="dxa"/>
            <w:vAlign w:val="center"/>
          </w:tcPr>
          <w:p w14:paraId="6F8FB671" w14:textId="77777777" w:rsidR="00395D2F" w:rsidRDefault="00622BB9">
            <w:pPr>
              <w:spacing w:line="400" w:lineRule="exact"/>
              <w:jc w:val="center"/>
              <w:rPr>
                <w:szCs w:val="21"/>
              </w:rPr>
            </w:pPr>
            <w:r>
              <w:rPr>
                <w:szCs w:val="21"/>
              </w:rPr>
              <w:t>非甲烷总烃</w:t>
            </w:r>
          </w:p>
        </w:tc>
        <w:tc>
          <w:tcPr>
            <w:tcW w:w="3220" w:type="dxa"/>
            <w:vAlign w:val="center"/>
          </w:tcPr>
          <w:p w14:paraId="7756F220" w14:textId="77777777" w:rsidR="00395D2F" w:rsidRDefault="00622BB9">
            <w:pPr>
              <w:pStyle w:val="aff1"/>
              <w:spacing w:line="240" w:lineRule="auto"/>
              <w:rPr>
                <w:rFonts w:ascii="Times New Roman" w:hAnsi="Times New Roman"/>
                <w:sz w:val="21"/>
                <w:szCs w:val="21"/>
              </w:rPr>
            </w:pPr>
            <w:r>
              <w:rPr>
                <w:rFonts w:ascii="Times New Roman" w:hAnsi="Times New Roman" w:hint="eastAsia"/>
                <w:sz w:val="21"/>
                <w:szCs w:val="21"/>
              </w:rPr>
              <w:t>经油雾机处理后通过一根</w:t>
            </w:r>
            <w:r>
              <w:rPr>
                <w:rFonts w:ascii="Times New Roman" w:hAnsi="Times New Roman" w:hint="eastAsia"/>
                <w:sz w:val="21"/>
                <w:szCs w:val="21"/>
              </w:rPr>
              <w:t>15</w:t>
            </w:r>
            <w:r>
              <w:rPr>
                <w:rFonts w:ascii="Times New Roman" w:hAnsi="Times New Roman" w:hint="eastAsia"/>
                <w:sz w:val="21"/>
                <w:szCs w:val="21"/>
              </w:rPr>
              <w:t>米高的排气筒排放</w:t>
            </w:r>
          </w:p>
        </w:tc>
        <w:tc>
          <w:tcPr>
            <w:tcW w:w="1462" w:type="dxa"/>
            <w:gridSpan w:val="2"/>
            <w:vMerge/>
            <w:vAlign w:val="center"/>
          </w:tcPr>
          <w:p w14:paraId="5D93B72D" w14:textId="77777777" w:rsidR="00395D2F" w:rsidRDefault="00395D2F">
            <w:pPr>
              <w:pStyle w:val="aff1"/>
              <w:spacing w:line="240" w:lineRule="auto"/>
              <w:rPr>
                <w:rFonts w:ascii="Times New Roman" w:hAnsi="Times New Roman"/>
                <w:sz w:val="21"/>
                <w:szCs w:val="21"/>
              </w:rPr>
            </w:pPr>
          </w:p>
        </w:tc>
      </w:tr>
      <w:tr w:rsidR="00395D2F" w14:paraId="0103EEE7" w14:textId="77777777">
        <w:trPr>
          <w:trHeight w:val="340"/>
          <w:jc w:val="center"/>
        </w:trPr>
        <w:tc>
          <w:tcPr>
            <w:tcW w:w="1114" w:type="dxa"/>
            <w:vMerge w:val="restart"/>
            <w:vAlign w:val="center"/>
          </w:tcPr>
          <w:p w14:paraId="6A2E263A"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水</w:t>
            </w:r>
          </w:p>
          <w:p w14:paraId="077D7649"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污</w:t>
            </w:r>
          </w:p>
          <w:p w14:paraId="732F819E"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染</w:t>
            </w:r>
          </w:p>
          <w:p w14:paraId="008C85F6"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物</w:t>
            </w:r>
          </w:p>
        </w:tc>
        <w:tc>
          <w:tcPr>
            <w:tcW w:w="1196" w:type="dxa"/>
            <w:vAlign w:val="center"/>
          </w:tcPr>
          <w:p w14:paraId="29FBCFB6"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清洗废水（含碱废液）</w:t>
            </w:r>
          </w:p>
        </w:tc>
        <w:tc>
          <w:tcPr>
            <w:tcW w:w="1740" w:type="dxa"/>
            <w:vAlign w:val="center"/>
          </w:tcPr>
          <w:p w14:paraId="3C5C4C70" w14:textId="77777777" w:rsidR="00395D2F" w:rsidRDefault="00622BB9">
            <w:pPr>
              <w:spacing w:line="400" w:lineRule="exact"/>
              <w:jc w:val="center"/>
              <w:rPr>
                <w:szCs w:val="21"/>
              </w:rPr>
            </w:pPr>
            <w:r>
              <w:rPr>
                <w:szCs w:val="21"/>
              </w:rPr>
              <w:t>COD</w:t>
            </w:r>
            <w:r>
              <w:rPr>
                <w:szCs w:val="21"/>
              </w:rPr>
              <w:t>、</w:t>
            </w:r>
            <w:r>
              <w:rPr>
                <w:szCs w:val="21"/>
              </w:rPr>
              <w:t>SS</w:t>
            </w:r>
          </w:p>
        </w:tc>
        <w:tc>
          <w:tcPr>
            <w:tcW w:w="3220" w:type="dxa"/>
            <w:vAlign w:val="center"/>
          </w:tcPr>
          <w:p w14:paraId="3BED496E" w14:textId="77777777" w:rsidR="00395D2F" w:rsidRDefault="00622BB9">
            <w:pPr>
              <w:pStyle w:val="aff1"/>
              <w:rPr>
                <w:rFonts w:ascii="Times New Roman" w:hAnsi="Times New Roman"/>
                <w:sz w:val="21"/>
                <w:szCs w:val="21"/>
              </w:rPr>
            </w:pPr>
            <w:r>
              <w:rPr>
                <w:rFonts w:ascii="Times New Roman" w:hAnsi="Times New Roman"/>
                <w:sz w:val="21"/>
                <w:szCs w:val="21"/>
              </w:rPr>
              <w:t>委托有资质的危废单位处理</w:t>
            </w:r>
          </w:p>
        </w:tc>
        <w:tc>
          <w:tcPr>
            <w:tcW w:w="1462" w:type="dxa"/>
            <w:gridSpan w:val="2"/>
            <w:vAlign w:val="center"/>
          </w:tcPr>
          <w:p w14:paraId="1926CFF0" w14:textId="77777777" w:rsidR="00395D2F" w:rsidRDefault="00622BB9">
            <w:pPr>
              <w:pStyle w:val="aff1"/>
              <w:rPr>
                <w:rFonts w:ascii="Times New Roman" w:hAnsi="Times New Roman"/>
                <w:sz w:val="21"/>
                <w:szCs w:val="21"/>
              </w:rPr>
            </w:pPr>
            <w:r>
              <w:rPr>
                <w:rFonts w:ascii="Times New Roman" w:hAnsi="Times New Roman"/>
                <w:sz w:val="21"/>
                <w:szCs w:val="21"/>
              </w:rPr>
              <w:t>零排放</w:t>
            </w:r>
          </w:p>
        </w:tc>
      </w:tr>
      <w:tr w:rsidR="00395D2F" w14:paraId="22636A8F" w14:textId="77777777">
        <w:trPr>
          <w:trHeight w:val="340"/>
          <w:jc w:val="center"/>
        </w:trPr>
        <w:tc>
          <w:tcPr>
            <w:tcW w:w="1114" w:type="dxa"/>
            <w:vMerge/>
            <w:vAlign w:val="center"/>
          </w:tcPr>
          <w:p w14:paraId="0EF0B6B0" w14:textId="77777777" w:rsidR="00395D2F" w:rsidRDefault="00395D2F">
            <w:pPr>
              <w:pStyle w:val="aff1"/>
              <w:spacing w:line="240" w:lineRule="auto"/>
              <w:rPr>
                <w:rFonts w:ascii="Times New Roman" w:hAnsi="Times New Roman"/>
                <w:sz w:val="21"/>
                <w:szCs w:val="21"/>
              </w:rPr>
            </w:pPr>
          </w:p>
        </w:tc>
        <w:tc>
          <w:tcPr>
            <w:tcW w:w="1196" w:type="dxa"/>
            <w:vAlign w:val="center"/>
          </w:tcPr>
          <w:p w14:paraId="439D3C34"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生活污水</w:t>
            </w:r>
          </w:p>
        </w:tc>
        <w:tc>
          <w:tcPr>
            <w:tcW w:w="1740" w:type="dxa"/>
            <w:vAlign w:val="center"/>
          </w:tcPr>
          <w:p w14:paraId="021B7A10" w14:textId="77777777" w:rsidR="00395D2F" w:rsidRDefault="00622BB9">
            <w:pPr>
              <w:spacing w:line="400" w:lineRule="exact"/>
              <w:jc w:val="center"/>
              <w:rPr>
                <w:szCs w:val="21"/>
              </w:rPr>
            </w:pPr>
            <w:r>
              <w:rPr>
                <w:szCs w:val="21"/>
              </w:rPr>
              <w:t>COD</w:t>
            </w:r>
            <w:r>
              <w:rPr>
                <w:szCs w:val="21"/>
              </w:rPr>
              <w:t>、</w:t>
            </w:r>
            <w:r>
              <w:rPr>
                <w:szCs w:val="21"/>
              </w:rPr>
              <w:t>SS</w:t>
            </w:r>
            <w:r>
              <w:rPr>
                <w:szCs w:val="21"/>
              </w:rPr>
              <w:t>、</w:t>
            </w:r>
            <w:r>
              <w:rPr>
                <w:szCs w:val="21"/>
              </w:rPr>
              <w:t>NH</w:t>
            </w:r>
            <w:r>
              <w:rPr>
                <w:szCs w:val="21"/>
                <w:vertAlign w:val="subscript"/>
              </w:rPr>
              <w:t>3</w:t>
            </w:r>
            <w:r>
              <w:rPr>
                <w:szCs w:val="21"/>
              </w:rPr>
              <w:t>-N</w:t>
            </w:r>
            <w:r>
              <w:rPr>
                <w:szCs w:val="21"/>
              </w:rPr>
              <w:t>、</w:t>
            </w:r>
            <w:r>
              <w:rPr>
                <w:szCs w:val="21"/>
              </w:rPr>
              <w:t xml:space="preserve"> TP</w:t>
            </w:r>
          </w:p>
        </w:tc>
        <w:tc>
          <w:tcPr>
            <w:tcW w:w="3220" w:type="dxa"/>
            <w:vAlign w:val="center"/>
          </w:tcPr>
          <w:p w14:paraId="73266777" w14:textId="77777777" w:rsidR="00395D2F" w:rsidRDefault="00622BB9">
            <w:pPr>
              <w:pStyle w:val="aff1"/>
              <w:rPr>
                <w:rFonts w:ascii="Times New Roman" w:hAnsi="Times New Roman"/>
                <w:sz w:val="21"/>
                <w:szCs w:val="21"/>
              </w:rPr>
            </w:pPr>
            <w:r>
              <w:rPr>
                <w:rFonts w:ascii="Times New Roman" w:hAnsi="Times New Roman"/>
                <w:sz w:val="21"/>
                <w:szCs w:val="21"/>
              </w:rPr>
              <w:t>排入市政污水管网</w:t>
            </w:r>
          </w:p>
        </w:tc>
        <w:tc>
          <w:tcPr>
            <w:tcW w:w="1462" w:type="dxa"/>
            <w:gridSpan w:val="2"/>
            <w:vAlign w:val="center"/>
          </w:tcPr>
          <w:p w14:paraId="235C2E28" w14:textId="77777777" w:rsidR="00395D2F" w:rsidRDefault="00622BB9">
            <w:pPr>
              <w:pStyle w:val="aff1"/>
              <w:rPr>
                <w:rFonts w:ascii="Times New Roman" w:hAnsi="Times New Roman"/>
                <w:sz w:val="21"/>
                <w:szCs w:val="21"/>
              </w:rPr>
            </w:pPr>
            <w:r>
              <w:rPr>
                <w:rFonts w:ascii="Times New Roman" w:hAnsi="Times New Roman"/>
                <w:sz w:val="21"/>
                <w:szCs w:val="21"/>
              </w:rPr>
              <w:t>满足污水厂的接管要求</w:t>
            </w:r>
          </w:p>
        </w:tc>
      </w:tr>
      <w:tr w:rsidR="00395D2F" w14:paraId="09C6E826" w14:textId="77777777">
        <w:trPr>
          <w:trHeight w:val="340"/>
          <w:jc w:val="center"/>
        </w:trPr>
        <w:tc>
          <w:tcPr>
            <w:tcW w:w="1114" w:type="dxa"/>
            <w:vMerge w:val="restart"/>
            <w:vAlign w:val="center"/>
          </w:tcPr>
          <w:p w14:paraId="5AFBA200"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固</w:t>
            </w:r>
          </w:p>
          <w:p w14:paraId="0282C0BB"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体</w:t>
            </w:r>
          </w:p>
          <w:p w14:paraId="6D287A88"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废</w:t>
            </w:r>
          </w:p>
          <w:p w14:paraId="44F1A0E1"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弃</w:t>
            </w:r>
          </w:p>
          <w:p w14:paraId="04B5B0AF"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物</w:t>
            </w:r>
          </w:p>
        </w:tc>
        <w:tc>
          <w:tcPr>
            <w:tcW w:w="1196" w:type="dxa"/>
            <w:vMerge w:val="restart"/>
            <w:vAlign w:val="center"/>
          </w:tcPr>
          <w:p w14:paraId="4947CDFD"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生产工艺</w:t>
            </w:r>
          </w:p>
        </w:tc>
        <w:tc>
          <w:tcPr>
            <w:tcW w:w="1740" w:type="dxa"/>
            <w:vAlign w:val="center"/>
          </w:tcPr>
          <w:p w14:paraId="62B64763" w14:textId="77777777" w:rsidR="00395D2F" w:rsidRDefault="00622BB9">
            <w:pPr>
              <w:jc w:val="center"/>
              <w:rPr>
                <w:szCs w:val="21"/>
              </w:rPr>
            </w:pPr>
            <w:r>
              <w:rPr>
                <w:szCs w:val="21"/>
              </w:rPr>
              <w:t>边角料</w:t>
            </w:r>
          </w:p>
        </w:tc>
        <w:tc>
          <w:tcPr>
            <w:tcW w:w="3220" w:type="dxa"/>
            <w:vMerge w:val="restart"/>
            <w:vAlign w:val="center"/>
          </w:tcPr>
          <w:p w14:paraId="05DD9110"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外售处理</w:t>
            </w:r>
          </w:p>
        </w:tc>
        <w:tc>
          <w:tcPr>
            <w:tcW w:w="1462" w:type="dxa"/>
            <w:gridSpan w:val="2"/>
            <w:vMerge w:val="restart"/>
            <w:vAlign w:val="center"/>
          </w:tcPr>
          <w:p w14:paraId="2012BC1A" w14:textId="77777777" w:rsidR="00395D2F" w:rsidRDefault="00622BB9">
            <w:pPr>
              <w:pStyle w:val="aff1"/>
              <w:rPr>
                <w:rFonts w:ascii="Times New Roman" w:hAnsi="Times New Roman"/>
                <w:sz w:val="21"/>
                <w:szCs w:val="21"/>
              </w:rPr>
            </w:pPr>
            <w:r>
              <w:rPr>
                <w:rFonts w:ascii="Times New Roman" w:hAnsi="Times New Roman"/>
                <w:sz w:val="21"/>
                <w:szCs w:val="21"/>
              </w:rPr>
              <w:t>零排放</w:t>
            </w:r>
          </w:p>
        </w:tc>
      </w:tr>
      <w:tr w:rsidR="00395D2F" w14:paraId="65576A02" w14:textId="77777777">
        <w:trPr>
          <w:trHeight w:val="340"/>
          <w:jc w:val="center"/>
        </w:trPr>
        <w:tc>
          <w:tcPr>
            <w:tcW w:w="1114" w:type="dxa"/>
            <w:vMerge/>
            <w:vAlign w:val="center"/>
          </w:tcPr>
          <w:p w14:paraId="2EC49DD9" w14:textId="77777777" w:rsidR="00395D2F" w:rsidRDefault="00395D2F">
            <w:pPr>
              <w:pStyle w:val="aff1"/>
              <w:spacing w:line="240" w:lineRule="auto"/>
              <w:rPr>
                <w:rFonts w:ascii="Times New Roman" w:hAnsi="Times New Roman"/>
                <w:sz w:val="21"/>
                <w:szCs w:val="21"/>
              </w:rPr>
            </w:pPr>
          </w:p>
        </w:tc>
        <w:tc>
          <w:tcPr>
            <w:tcW w:w="1196" w:type="dxa"/>
            <w:vMerge/>
            <w:vAlign w:val="center"/>
          </w:tcPr>
          <w:p w14:paraId="47E84F78" w14:textId="77777777" w:rsidR="00395D2F" w:rsidRDefault="00395D2F">
            <w:pPr>
              <w:pStyle w:val="aff1"/>
              <w:spacing w:line="240" w:lineRule="auto"/>
              <w:rPr>
                <w:rFonts w:ascii="Times New Roman" w:hAnsi="Times New Roman"/>
                <w:sz w:val="21"/>
                <w:szCs w:val="21"/>
              </w:rPr>
            </w:pPr>
          </w:p>
        </w:tc>
        <w:tc>
          <w:tcPr>
            <w:tcW w:w="1740" w:type="dxa"/>
            <w:vAlign w:val="center"/>
          </w:tcPr>
          <w:p w14:paraId="363D8CEE" w14:textId="77777777" w:rsidR="00395D2F" w:rsidRDefault="00622BB9">
            <w:pPr>
              <w:jc w:val="center"/>
              <w:rPr>
                <w:szCs w:val="21"/>
              </w:rPr>
            </w:pPr>
            <w:r>
              <w:rPr>
                <w:szCs w:val="21"/>
              </w:rPr>
              <w:t>金属屑</w:t>
            </w:r>
          </w:p>
        </w:tc>
        <w:tc>
          <w:tcPr>
            <w:tcW w:w="3220" w:type="dxa"/>
            <w:vMerge/>
            <w:vAlign w:val="center"/>
          </w:tcPr>
          <w:p w14:paraId="7254543C" w14:textId="77777777" w:rsidR="00395D2F" w:rsidRDefault="00395D2F">
            <w:pPr>
              <w:pStyle w:val="aff1"/>
              <w:spacing w:line="240" w:lineRule="auto"/>
              <w:rPr>
                <w:rFonts w:ascii="Times New Roman" w:hAnsi="Times New Roman"/>
                <w:sz w:val="21"/>
                <w:szCs w:val="21"/>
              </w:rPr>
            </w:pPr>
          </w:p>
        </w:tc>
        <w:tc>
          <w:tcPr>
            <w:tcW w:w="1462" w:type="dxa"/>
            <w:gridSpan w:val="2"/>
            <w:vMerge/>
            <w:vAlign w:val="center"/>
          </w:tcPr>
          <w:p w14:paraId="28307078" w14:textId="77777777" w:rsidR="00395D2F" w:rsidRDefault="00395D2F">
            <w:pPr>
              <w:pStyle w:val="aff1"/>
              <w:rPr>
                <w:rFonts w:ascii="Times New Roman" w:hAnsi="Times New Roman"/>
                <w:sz w:val="21"/>
                <w:szCs w:val="21"/>
              </w:rPr>
            </w:pPr>
          </w:p>
        </w:tc>
      </w:tr>
      <w:tr w:rsidR="00395D2F" w14:paraId="7CC9878D" w14:textId="77777777">
        <w:trPr>
          <w:trHeight w:val="340"/>
          <w:jc w:val="center"/>
        </w:trPr>
        <w:tc>
          <w:tcPr>
            <w:tcW w:w="1114" w:type="dxa"/>
            <w:vMerge/>
            <w:vAlign w:val="center"/>
          </w:tcPr>
          <w:p w14:paraId="658AB454" w14:textId="77777777" w:rsidR="00395D2F" w:rsidRDefault="00395D2F">
            <w:pPr>
              <w:pStyle w:val="aff1"/>
              <w:spacing w:line="240" w:lineRule="auto"/>
              <w:rPr>
                <w:rFonts w:ascii="Times New Roman" w:hAnsi="Times New Roman"/>
                <w:sz w:val="21"/>
                <w:szCs w:val="21"/>
              </w:rPr>
            </w:pPr>
          </w:p>
        </w:tc>
        <w:tc>
          <w:tcPr>
            <w:tcW w:w="1196" w:type="dxa"/>
            <w:vMerge/>
            <w:vAlign w:val="center"/>
          </w:tcPr>
          <w:p w14:paraId="1534E00C" w14:textId="77777777" w:rsidR="00395D2F" w:rsidRDefault="00395D2F">
            <w:pPr>
              <w:pStyle w:val="aff1"/>
              <w:spacing w:line="240" w:lineRule="auto"/>
              <w:rPr>
                <w:rFonts w:ascii="Times New Roman" w:hAnsi="Times New Roman"/>
                <w:sz w:val="21"/>
                <w:szCs w:val="21"/>
              </w:rPr>
            </w:pPr>
          </w:p>
        </w:tc>
        <w:tc>
          <w:tcPr>
            <w:tcW w:w="1740" w:type="dxa"/>
            <w:vAlign w:val="center"/>
          </w:tcPr>
          <w:p w14:paraId="2883E48F" w14:textId="77777777" w:rsidR="00395D2F" w:rsidRDefault="00622BB9">
            <w:pPr>
              <w:jc w:val="center"/>
              <w:rPr>
                <w:szCs w:val="21"/>
              </w:rPr>
            </w:pPr>
            <w:r>
              <w:rPr>
                <w:szCs w:val="21"/>
              </w:rPr>
              <w:t>粉尘</w:t>
            </w:r>
          </w:p>
        </w:tc>
        <w:tc>
          <w:tcPr>
            <w:tcW w:w="3220" w:type="dxa"/>
            <w:vMerge/>
            <w:vAlign w:val="center"/>
          </w:tcPr>
          <w:p w14:paraId="66E3FE44" w14:textId="77777777" w:rsidR="00395D2F" w:rsidRDefault="00395D2F">
            <w:pPr>
              <w:pStyle w:val="aff1"/>
              <w:spacing w:line="240" w:lineRule="auto"/>
              <w:rPr>
                <w:rFonts w:ascii="Times New Roman" w:hAnsi="Times New Roman"/>
                <w:sz w:val="21"/>
                <w:szCs w:val="21"/>
              </w:rPr>
            </w:pPr>
          </w:p>
        </w:tc>
        <w:tc>
          <w:tcPr>
            <w:tcW w:w="1462" w:type="dxa"/>
            <w:gridSpan w:val="2"/>
            <w:vMerge/>
            <w:vAlign w:val="center"/>
          </w:tcPr>
          <w:p w14:paraId="539E5902" w14:textId="77777777" w:rsidR="00395D2F" w:rsidRDefault="00395D2F">
            <w:pPr>
              <w:pStyle w:val="aff1"/>
              <w:rPr>
                <w:rFonts w:ascii="Times New Roman" w:hAnsi="Times New Roman"/>
                <w:sz w:val="21"/>
                <w:szCs w:val="21"/>
              </w:rPr>
            </w:pPr>
          </w:p>
        </w:tc>
      </w:tr>
      <w:tr w:rsidR="00395D2F" w14:paraId="4BE72927" w14:textId="77777777">
        <w:trPr>
          <w:trHeight w:val="340"/>
          <w:jc w:val="center"/>
        </w:trPr>
        <w:tc>
          <w:tcPr>
            <w:tcW w:w="1114" w:type="dxa"/>
            <w:vMerge/>
            <w:vAlign w:val="center"/>
          </w:tcPr>
          <w:p w14:paraId="5A6226A7" w14:textId="77777777" w:rsidR="00395D2F" w:rsidRDefault="00395D2F">
            <w:pPr>
              <w:pStyle w:val="aff1"/>
              <w:spacing w:line="240" w:lineRule="auto"/>
              <w:rPr>
                <w:rFonts w:ascii="Times New Roman" w:hAnsi="Times New Roman"/>
                <w:sz w:val="21"/>
                <w:szCs w:val="21"/>
              </w:rPr>
            </w:pPr>
          </w:p>
        </w:tc>
        <w:tc>
          <w:tcPr>
            <w:tcW w:w="1196" w:type="dxa"/>
            <w:vMerge/>
            <w:vAlign w:val="center"/>
          </w:tcPr>
          <w:p w14:paraId="0271CD62" w14:textId="77777777" w:rsidR="00395D2F" w:rsidRDefault="00395D2F">
            <w:pPr>
              <w:pStyle w:val="aff1"/>
              <w:spacing w:line="240" w:lineRule="auto"/>
              <w:rPr>
                <w:rFonts w:ascii="Times New Roman" w:hAnsi="Times New Roman"/>
                <w:sz w:val="21"/>
                <w:szCs w:val="21"/>
              </w:rPr>
            </w:pPr>
          </w:p>
        </w:tc>
        <w:tc>
          <w:tcPr>
            <w:tcW w:w="1740" w:type="dxa"/>
            <w:vAlign w:val="center"/>
          </w:tcPr>
          <w:p w14:paraId="62E0CD9D" w14:textId="77777777" w:rsidR="00395D2F" w:rsidRDefault="00622BB9">
            <w:pPr>
              <w:jc w:val="center"/>
              <w:rPr>
                <w:szCs w:val="21"/>
              </w:rPr>
            </w:pPr>
            <w:r>
              <w:t>含油抹布</w:t>
            </w:r>
          </w:p>
        </w:tc>
        <w:tc>
          <w:tcPr>
            <w:tcW w:w="3220" w:type="dxa"/>
            <w:vAlign w:val="center"/>
          </w:tcPr>
          <w:p w14:paraId="653CF5E6"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环卫部门处理</w:t>
            </w:r>
          </w:p>
        </w:tc>
        <w:tc>
          <w:tcPr>
            <w:tcW w:w="1462" w:type="dxa"/>
            <w:gridSpan w:val="2"/>
            <w:vMerge/>
            <w:vAlign w:val="center"/>
          </w:tcPr>
          <w:p w14:paraId="6EB25EAE" w14:textId="77777777" w:rsidR="00395D2F" w:rsidRDefault="00395D2F">
            <w:pPr>
              <w:pStyle w:val="aff1"/>
              <w:rPr>
                <w:rFonts w:ascii="Times New Roman" w:hAnsi="Times New Roman"/>
                <w:sz w:val="21"/>
                <w:szCs w:val="21"/>
              </w:rPr>
            </w:pPr>
          </w:p>
        </w:tc>
      </w:tr>
      <w:tr w:rsidR="00395D2F" w14:paraId="02EE084D" w14:textId="77777777">
        <w:trPr>
          <w:trHeight w:val="340"/>
          <w:jc w:val="center"/>
        </w:trPr>
        <w:tc>
          <w:tcPr>
            <w:tcW w:w="1114" w:type="dxa"/>
            <w:vMerge/>
            <w:vAlign w:val="center"/>
          </w:tcPr>
          <w:p w14:paraId="7E22A564" w14:textId="77777777" w:rsidR="00395D2F" w:rsidRDefault="00395D2F">
            <w:pPr>
              <w:pStyle w:val="aff1"/>
              <w:spacing w:line="240" w:lineRule="auto"/>
              <w:rPr>
                <w:rFonts w:ascii="Times New Roman" w:hAnsi="Times New Roman"/>
                <w:sz w:val="21"/>
                <w:szCs w:val="21"/>
              </w:rPr>
            </w:pPr>
          </w:p>
        </w:tc>
        <w:tc>
          <w:tcPr>
            <w:tcW w:w="1196" w:type="dxa"/>
            <w:vMerge/>
            <w:vAlign w:val="center"/>
          </w:tcPr>
          <w:p w14:paraId="122FE092" w14:textId="77777777" w:rsidR="00395D2F" w:rsidRDefault="00395D2F">
            <w:pPr>
              <w:pStyle w:val="aff1"/>
              <w:spacing w:line="240" w:lineRule="auto"/>
              <w:rPr>
                <w:rFonts w:ascii="Times New Roman" w:hAnsi="Times New Roman"/>
                <w:sz w:val="21"/>
                <w:szCs w:val="21"/>
              </w:rPr>
            </w:pPr>
          </w:p>
        </w:tc>
        <w:tc>
          <w:tcPr>
            <w:tcW w:w="1740" w:type="dxa"/>
            <w:vAlign w:val="center"/>
          </w:tcPr>
          <w:p w14:paraId="51C7029A" w14:textId="77777777" w:rsidR="00395D2F" w:rsidRDefault="00622BB9">
            <w:pPr>
              <w:jc w:val="center"/>
            </w:pPr>
            <w:r>
              <w:t>含碱废液</w:t>
            </w:r>
          </w:p>
        </w:tc>
        <w:tc>
          <w:tcPr>
            <w:tcW w:w="3220" w:type="dxa"/>
            <w:vMerge w:val="restart"/>
            <w:vAlign w:val="center"/>
          </w:tcPr>
          <w:p w14:paraId="5ABBA54F" w14:textId="77777777" w:rsidR="00395D2F" w:rsidRDefault="00622BB9">
            <w:pPr>
              <w:pStyle w:val="aff1"/>
              <w:rPr>
                <w:rFonts w:ascii="Times New Roman" w:hAnsi="Times New Roman"/>
                <w:sz w:val="21"/>
                <w:szCs w:val="21"/>
              </w:rPr>
            </w:pPr>
            <w:r>
              <w:rPr>
                <w:rFonts w:ascii="Times New Roman" w:hAnsi="Times New Roman"/>
                <w:sz w:val="21"/>
                <w:szCs w:val="21"/>
              </w:rPr>
              <w:t>委托有资质单位处置</w:t>
            </w:r>
          </w:p>
        </w:tc>
        <w:tc>
          <w:tcPr>
            <w:tcW w:w="1462" w:type="dxa"/>
            <w:gridSpan w:val="2"/>
            <w:vMerge/>
            <w:vAlign w:val="center"/>
          </w:tcPr>
          <w:p w14:paraId="6BC1BFF5" w14:textId="77777777" w:rsidR="00395D2F" w:rsidRDefault="00395D2F">
            <w:pPr>
              <w:pStyle w:val="aff1"/>
              <w:rPr>
                <w:rFonts w:ascii="Times New Roman" w:hAnsi="Times New Roman"/>
                <w:sz w:val="21"/>
                <w:szCs w:val="21"/>
              </w:rPr>
            </w:pPr>
          </w:p>
        </w:tc>
      </w:tr>
      <w:tr w:rsidR="00395D2F" w14:paraId="4F844C1C" w14:textId="77777777">
        <w:trPr>
          <w:trHeight w:val="340"/>
          <w:jc w:val="center"/>
        </w:trPr>
        <w:tc>
          <w:tcPr>
            <w:tcW w:w="1114" w:type="dxa"/>
            <w:vMerge/>
            <w:vAlign w:val="center"/>
          </w:tcPr>
          <w:p w14:paraId="00C133D7" w14:textId="77777777" w:rsidR="00395D2F" w:rsidRDefault="00395D2F">
            <w:pPr>
              <w:pStyle w:val="aff1"/>
              <w:spacing w:line="240" w:lineRule="auto"/>
              <w:rPr>
                <w:rFonts w:ascii="Times New Roman" w:hAnsi="Times New Roman"/>
                <w:sz w:val="21"/>
                <w:szCs w:val="21"/>
              </w:rPr>
            </w:pPr>
          </w:p>
        </w:tc>
        <w:tc>
          <w:tcPr>
            <w:tcW w:w="1196" w:type="dxa"/>
            <w:vMerge/>
            <w:vAlign w:val="center"/>
          </w:tcPr>
          <w:p w14:paraId="0EEE65A0" w14:textId="77777777" w:rsidR="00395D2F" w:rsidRDefault="00395D2F">
            <w:pPr>
              <w:pStyle w:val="aff1"/>
              <w:spacing w:line="240" w:lineRule="auto"/>
              <w:rPr>
                <w:rFonts w:ascii="Times New Roman" w:hAnsi="Times New Roman"/>
                <w:sz w:val="21"/>
                <w:szCs w:val="21"/>
              </w:rPr>
            </w:pPr>
          </w:p>
        </w:tc>
        <w:tc>
          <w:tcPr>
            <w:tcW w:w="1740" w:type="dxa"/>
            <w:vAlign w:val="center"/>
          </w:tcPr>
          <w:p w14:paraId="6ABD5D2B" w14:textId="77777777" w:rsidR="00395D2F" w:rsidRDefault="00622BB9">
            <w:pPr>
              <w:jc w:val="center"/>
            </w:pPr>
            <w:r>
              <w:t>含酸废液</w:t>
            </w:r>
          </w:p>
        </w:tc>
        <w:tc>
          <w:tcPr>
            <w:tcW w:w="3220" w:type="dxa"/>
            <w:vMerge/>
            <w:vAlign w:val="center"/>
          </w:tcPr>
          <w:p w14:paraId="7DAC3495" w14:textId="77777777" w:rsidR="00395D2F" w:rsidRDefault="00395D2F">
            <w:pPr>
              <w:pStyle w:val="aff1"/>
              <w:rPr>
                <w:rFonts w:ascii="Times New Roman" w:hAnsi="Times New Roman"/>
                <w:sz w:val="21"/>
                <w:szCs w:val="21"/>
              </w:rPr>
            </w:pPr>
          </w:p>
        </w:tc>
        <w:tc>
          <w:tcPr>
            <w:tcW w:w="1462" w:type="dxa"/>
            <w:gridSpan w:val="2"/>
            <w:vMerge/>
            <w:vAlign w:val="center"/>
          </w:tcPr>
          <w:p w14:paraId="526A351C" w14:textId="77777777" w:rsidR="00395D2F" w:rsidRDefault="00395D2F">
            <w:pPr>
              <w:pStyle w:val="aff1"/>
              <w:rPr>
                <w:rFonts w:ascii="Times New Roman" w:hAnsi="Times New Roman"/>
                <w:sz w:val="21"/>
                <w:szCs w:val="21"/>
              </w:rPr>
            </w:pPr>
          </w:p>
        </w:tc>
      </w:tr>
      <w:tr w:rsidR="00395D2F" w14:paraId="0FE6FBB0" w14:textId="77777777">
        <w:trPr>
          <w:trHeight w:val="340"/>
          <w:jc w:val="center"/>
        </w:trPr>
        <w:tc>
          <w:tcPr>
            <w:tcW w:w="1114" w:type="dxa"/>
            <w:vMerge/>
            <w:vAlign w:val="center"/>
          </w:tcPr>
          <w:p w14:paraId="2168BF51" w14:textId="77777777" w:rsidR="00395D2F" w:rsidRDefault="00395D2F">
            <w:pPr>
              <w:pStyle w:val="aff1"/>
              <w:spacing w:line="240" w:lineRule="auto"/>
              <w:rPr>
                <w:rFonts w:ascii="Times New Roman" w:hAnsi="Times New Roman"/>
                <w:sz w:val="21"/>
                <w:szCs w:val="21"/>
              </w:rPr>
            </w:pPr>
          </w:p>
        </w:tc>
        <w:tc>
          <w:tcPr>
            <w:tcW w:w="1196" w:type="dxa"/>
            <w:vMerge/>
            <w:vAlign w:val="center"/>
          </w:tcPr>
          <w:p w14:paraId="4A80448B" w14:textId="77777777" w:rsidR="00395D2F" w:rsidRDefault="00395D2F">
            <w:pPr>
              <w:pStyle w:val="aff1"/>
              <w:spacing w:line="240" w:lineRule="auto"/>
              <w:rPr>
                <w:rFonts w:ascii="Times New Roman" w:hAnsi="Times New Roman"/>
                <w:sz w:val="21"/>
                <w:szCs w:val="21"/>
              </w:rPr>
            </w:pPr>
          </w:p>
        </w:tc>
        <w:tc>
          <w:tcPr>
            <w:tcW w:w="1740" w:type="dxa"/>
            <w:vAlign w:val="center"/>
          </w:tcPr>
          <w:p w14:paraId="35D2523A" w14:textId="77777777" w:rsidR="00395D2F" w:rsidRDefault="00622BB9">
            <w:pPr>
              <w:jc w:val="center"/>
            </w:pPr>
            <w:r>
              <w:t>废乳化液</w:t>
            </w:r>
          </w:p>
        </w:tc>
        <w:tc>
          <w:tcPr>
            <w:tcW w:w="3220" w:type="dxa"/>
            <w:vMerge/>
            <w:vAlign w:val="center"/>
          </w:tcPr>
          <w:p w14:paraId="60A94AB8" w14:textId="77777777" w:rsidR="00395D2F" w:rsidRDefault="00395D2F">
            <w:pPr>
              <w:pStyle w:val="aff1"/>
              <w:rPr>
                <w:rFonts w:ascii="Times New Roman" w:hAnsi="Times New Roman"/>
                <w:sz w:val="21"/>
                <w:szCs w:val="21"/>
              </w:rPr>
            </w:pPr>
          </w:p>
        </w:tc>
        <w:tc>
          <w:tcPr>
            <w:tcW w:w="1462" w:type="dxa"/>
            <w:gridSpan w:val="2"/>
            <w:vMerge/>
            <w:vAlign w:val="center"/>
          </w:tcPr>
          <w:p w14:paraId="59A451E7" w14:textId="77777777" w:rsidR="00395D2F" w:rsidRDefault="00395D2F">
            <w:pPr>
              <w:pStyle w:val="aff1"/>
              <w:rPr>
                <w:rFonts w:ascii="Times New Roman" w:hAnsi="Times New Roman"/>
                <w:sz w:val="21"/>
                <w:szCs w:val="21"/>
              </w:rPr>
            </w:pPr>
          </w:p>
        </w:tc>
      </w:tr>
      <w:tr w:rsidR="00395D2F" w14:paraId="62D4AE74" w14:textId="77777777">
        <w:trPr>
          <w:trHeight w:val="340"/>
          <w:jc w:val="center"/>
        </w:trPr>
        <w:tc>
          <w:tcPr>
            <w:tcW w:w="1114" w:type="dxa"/>
            <w:vMerge/>
            <w:vAlign w:val="center"/>
          </w:tcPr>
          <w:p w14:paraId="2B525094" w14:textId="77777777" w:rsidR="00395D2F" w:rsidRDefault="00395D2F">
            <w:pPr>
              <w:pStyle w:val="aff1"/>
              <w:spacing w:line="240" w:lineRule="auto"/>
              <w:rPr>
                <w:rFonts w:ascii="Times New Roman" w:hAnsi="Times New Roman"/>
                <w:sz w:val="21"/>
                <w:szCs w:val="21"/>
              </w:rPr>
            </w:pPr>
          </w:p>
        </w:tc>
        <w:tc>
          <w:tcPr>
            <w:tcW w:w="1196" w:type="dxa"/>
            <w:vMerge/>
            <w:vAlign w:val="center"/>
          </w:tcPr>
          <w:p w14:paraId="0FE9F5BE" w14:textId="77777777" w:rsidR="00395D2F" w:rsidRDefault="00395D2F">
            <w:pPr>
              <w:pStyle w:val="aff1"/>
              <w:rPr>
                <w:rFonts w:ascii="Times New Roman" w:hAnsi="Times New Roman"/>
                <w:sz w:val="21"/>
                <w:szCs w:val="21"/>
              </w:rPr>
            </w:pPr>
          </w:p>
        </w:tc>
        <w:tc>
          <w:tcPr>
            <w:tcW w:w="1740" w:type="dxa"/>
            <w:vAlign w:val="center"/>
          </w:tcPr>
          <w:p w14:paraId="1D852170" w14:textId="77777777" w:rsidR="00395D2F" w:rsidRDefault="00622BB9">
            <w:pPr>
              <w:jc w:val="center"/>
            </w:pPr>
            <w:r>
              <w:t>废油</w:t>
            </w:r>
          </w:p>
        </w:tc>
        <w:tc>
          <w:tcPr>
            <w:tcW w:w="3220" w:type="dxa"/>
            <w:vMerge/>
            <w:vAlign w:val="center"/>
          </w:tcPr>
          <w:p w14:paraId="17608DFF" w14:textId="77777777" w:rsidR="00395D2F" w:rsidRDefault="00395D2F">
            <w:pPr>
              <w:pStyle w:val="aff1"/>
              <w:rPr>
                <w:rFonts w:ascii="Times New Roman" w:hAnsi="Times New Roman"/>
                <w:sz w:val="21"/>
                <w:szCs w:val="21"/>
              </w:rPr>
            </w:pPr>
          </w:p>
        </w:tc>
        <w:tc>
          <w:tcPr>
            <w:tcW w:w="1462" w:type="dxa"/>
            <w:gridSpan w:val="2"/>
            <w:vMerge/>
            <w:vAlign w:val="center"/>
          </w:tcPr>
          <w:p w14:paraId="6E342DF9" w14:textId="77777777" w:rsidR="00395D2F" w:rsidRDefault="00395D2F">
            <w:pPr>
              <w:pStyle w:val="aff1"/>
              <w:rPr>
                <w:rFonts w:ascii="Times New Roman" w:hAnsi="Times New Roman"/>
                <w:sz w:val="21"/>
                <w:szCs w:val="21"/>
              </w:rPr>
            </w:pPr>
          </w:p>
        </w:tc>
      </w:tr>
      <w:tr w:rsidR="00395D2F" w14:paraId="7AD4369D" w14:textId="77777777">
        <w:trPr>
          <w:trHeight w:val="340"/>
          <w:jc w:val="center"/>
        </w:trPr>
        <w:tc>
          <w:tcPr>
            <w:tcW w:w="1114" w:type="dxa"/>
            <w:vMerge/>
            <w:vAlign w:val="center"/>
          </w:tcPr>
          <w:p w14:paraId="143581DE" w14:textId="77777777" w:rsidR="00395D2F" w:rsidRDefault="00395D2F">
            <w:pPr>
              <w:pStyle w:val="aff1"/>
              <w:rPr>
                <w:rFonts w:ascii="Times New Roman" w:hAnsi="Times New Roman"/>
                <w:sz w:val="21"/>
                <w:szCs w:val="21"/>
              </w:rPr>
            </w:pPr>
          </w:p>
        </w:tc>
        <w:tc>
          <w:tcPr>
            <w:tcW w:w="1196" w:type="dxa"/>
            <w:vAlign w:val="center"/>
          </w:tcPr>
          <w:p w14:paraId="63C3E070" w14:textId="77777777" w:rsidR="00395D2F" w:rsidRDefault="00622BB9">
            <w:pPr>
              <w:pStyle w:val="aff1"/>
              <w:rPr>
                <w:rFonts w:ascii="Times New Roman" w:hAnsi="Times New Roman"/>
                <w:sz w:val="21"/>
                <w:szCs w:val="21"/>
              </w:rPr>
            </w:pPr>
            <w:r>
              <w:rPr>
                <w:rFonts w:ascii="Times New Roman" w:hAnsi="Times New Roman"/>
                <w:sz w:val="21"/>
                <w:szCs w:val="21"/>
              </w:rPr>
              <w:t>职工生活</w:t>
            </w:r>
          </w:p>
        </w:tc>
        <w:tc>
          <w:tcPr>
            <w:tcW w:w="1740" w:type="dxa"/>
            <w:vAlign w:val="center"/>
          </w:tcPr>
          <w:p w14:paraId="6C860AC4" w14:textId="77777777" w:rsidR="00395D2F" w:rsidRDefault="00622BB9">
            <w:pPr>
              <w:spacing w:line="240" w:lineRule="exact"/>
              <w:jc w:val="center"/>
              <w:rPr>
                <w:szCs w:val="21"/>
              </w:rPr>
            </w:pPr>
            <w:r>
              <w:rPr>
                <w:szCs w:val="21"/>
              </w:rPr>
              <w:t>生活垃圾</w:t>
            </w:r>
          </w:p>
        </w:tc>
        <w:tc>
          <w:tcPr>
            <w:tcW w:w="3220" w:type="dxa"/>
            <w:vAlign w:val="center"/>
          </w:tcPr>
          <w:p w14:paraId="6D57F87D" w14:textId="77777777" w:rsidR="00395D2F" w:rsidRDefault="00622BB9">
            <w:pPr>
              <w:pStyle w:val="aff1"/>
              <w:rPr>
                <w:rFonts w:ascii="Times New Roman" w:hAnsi="Times New Roman"/>
                <w:sz w:val="21"/>
                <w:szCs w:val="21"/>
              </w:rPr>
            </w:pPr>
            <w:bookmarkStart w:id="175" w:name="OLE_LINK133"/>
            <w:r>
              <w:rPr>
                <w:rFonts w:ascii="Times New Roman" w:hAnsi="Times New Roman"/>
                <w:sz w:val="21"/>
                <w:szCs w:val="21"/>
              </w:rPr>
              <w:t>环卫部门处理</w:t>
            </w:r>
            <w:bookmarkEnd w:id="175"/>
          </w:p>
        </w:tc>
        <w:tc>
          <w:tcPr>
            <w:tcW w:w="1462" w:type="dxa"/>
            <w:gridSpan w:val="2"/>
            <w:vMerge/>
            <w:vAlign w:val="center"/>
          </w:tcPr>
          <w:p w14:paraId="62E4B3D7" w14:textId="77777777" w:rsidR="00395D2F" w:rsidRDefault="00395D2F">
            <w:pPr>
              <w:pStyle w:val="aff1"/>
              <w:rPr>
                <w:rFonts w:ascii="Times New Roman" w:hAnsi="Times New Roman"/>
                <w:sz w:val="21"/>
                <w:szCs w:val="21"/>
              </w:rPr>
            </w:pPr>
          </w:p>
        </w:tc>
      </w:tr>
      <w:tr w:rsidR="00395D2F" w14:paraId="375B5483" w14:textId="77777777">
        <w:trPr>
          <w:trHeight w:val="340"/>
          <w:jc w:val="center"/>
        </w:trPr>
        <w:tc>
          <w:tcPr>
            <w:tcW w:w="1114" w:type="dxa"/>
            <w:vAlign w:val="center"/>
          </w:tcPr>
          <w:p w14:paraId="3A401A60"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噪</w:t>
            </w:r>
          </w:p>
          <w:p w14:paraId="484099BC"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声</w:t>
            </w:r>
          </w:p>
        </w:tc>
        <w:tc>
          <w:tcPr>
            <w:tcW w:w="1196" w:type="dxa"/>
            <w:vAlign w:val="center"/>
          </w:tcPr>
          <w:p w14:paraId="7156985C"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生产设备</w:t>
            </w:r>
          </w:p>
        </w:tc>
        <w:tc>
          <w:tcPr>
            <w:tcW w:w="1740" w:type="dxa"/>
            <w:vAlign w:val="center"/>
          </w:tcPr>
          <w:p w14:paraId="2220042D"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噪声</w:t>
            </w:r>
          </w:p>
        </w:tc>
        <w:tc>
          <w:tcPr>
            <w:tcW w:w="3220" w:type="dxa"/>
            <w:vAlign w:val="center"/>
          </w:tcPr>
          <w:p w14:paraId="414CE47A"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设备合理选型、绿化隔离、基础减震、专业设计</w:t>
            </w:r>
          </w:p>
        </w:tc>
        <w:tc>
          <w:tcPr>
            <w:tcW w:w="1462" w:type="dxa"/>
            <w:gridSpan w:val="2"/>
            <w:vAlign w:val="center"/>
          </w:tcPr>
          <w:p w14:paraId="3DE5E3A7"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达标排放</w:t>
            </w:r>
          </w:p>
        </w:tc>
      </w:tr>
      <w:tr w:rsidR="00395D2F" w14:paraId="5D90FC2C" w14:textId="77777777">
        <w:trPr>
          <w:trHeight w:val="340"/>
          <w:jc w:val="center"/>
        </w:trPr>
        <w:tc>
          <w:tcPr>
            <w:tcW w:w="1114" w:type="dxa"/>
            <w:vAlign w:val="center"/>
          </w:tcPr>
          <w:p w14:paraId="45C5ED12"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电离辐射</w:t>
            </w:r>
          </w:p>
          <w:p w14:paraId="5524B051"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和</w:t>
            </w:r>
          </w:p>
          <w:p w14:paraId="7B8CF906" w14:textId="77777777" w:rsidR="00395D2F" w:rsidRDefault="00622BB9">
            <w:pPr>
              <w:pStyle w:val="aff1"/>
              <w:spacing w:line="240" w:lineRule="auto"/>
              <w:rPr>
                <w:rFonts w:ascii="Times New Roman" w:hAnsi="Times New Roman"/>
                <w:sz w:val="21"/>
                <w:szCs w:val="21"/>
              </w:rPr>
            </w:pPr>
            <w:r>
              <w:rPr>
                <w:rFonts w:ascii="Times New Roman" w:hAnsi="Times New Roman"/>
                <w:sz w:val="21"/>
                <w:szCs w:val="21"/>
              </w:rPr>
              <w:t>电磁辐射</w:t>
            </w:r>
          </w:p>
        </w:tc>
        <w:tc>
          <w:tcPr>
            <w:tcW w:w="7618" w:type="dxa"/>
            <w:gridSpan w:val="5"/>
            <w:vAlign w:val="center"/>
          </w:tcPr>
          <w:p w14:paraId="6A3A6712" w14:textId="77777777" w:rsidR="00395D2F" w:rsidRDefault="00622BB9">
            <w:pPr>
              <w:pStyle w:val="aff1"/>
              <w:rPr>
                <w:rFonts w:ascii="Times New Roman" w:hAnsi="Times New Roman"/>
                <w:sz w:val="21"/>
                <w:szCs w:val="21"/>
              </w:rPr>
            </w:pPr>
            <w:r>
              <w:rPr>
                <w:rFonts w:ascii="Times New Roman" w:hAnsi="Times New Roman"/>
                <w:sz w:val="21"/>
                <w:szCs w:val="21"/>
              </w:rPr>
              <w:t>无</w:t>
            </w:r>
          </w:p>
        </w:tc>
      </w:tr>
      <w:tr w:rsidR="00395D2F" w14:paraId="2F4CE579" w14:textId="77777777">
        <w:trPr>
          <w:trHeight w:val="340"/>
          <w:jc w:val="center"/>
        </w:trPr>
        <w:tc>
          <w:tcPr>
            <w:tcW w:w="1114" w:type="dxa"/>
            <w:vAlign w:val="center"/>
          </w:tcPr>
          <w:p w14:paraId="1E270DA3" w14:textId="77777777" w:rsidR="00395D2F" w:rsidRDefault="00622BB9">
            <w:pPr>
              <w:pStyle w:val="aff1"/>
              <w:rPr>
                <w:rFonts w:ascii="Times New Roman" w:hAnsi="Times New Roman"/>
                <w:sz w:val="21"/>
                <w:szCs w:val="21"/>
              </w:rPr>
            </w:pPr>
            <w:r>
              <w:rPr>
                <w:rFonts w:ascii="Times New Roman" w:hAnsi="Times New Roman"/>
                <w:sz w:val="21"/>
                <w:szCs w:val="21"/>
              </w:rPr>
              <w:t>其他</w:t>
            </w:r>
          </w:p>
        </w:tc>
        <w:tc>
          <w:tcPr>
            <w:tcW w:w="7618" w:type="dxa"/>
            <w:gridSpan w:val="5"/>
            <w:vAlign w:val="center"/>
          </w:tcPr>
          <w:p w14:paraId="5B42DE09" w14:textId="77777777" w:rsidR="00395D2F" w:rsidRDefault="00622BB9">
            <w:pPr>
              <w:pStyle w:val="aff1"/>
              <w:rPr>
                <w:rFonts w:ascii="Times New Roman" w:hAnsi="Times New Roman"/>
                <w:sz w:val="21"/>
                <w:szCs w:val="21"/>
              </w:rPr>
            </w:pPr>
            <w:r>
              <w:rPr>
                <w:rFonts w:ascii="Times New Roman" w:hAnsi="Times New Roman"/>
                <w:sz w:val="21"/>
                <w:szCs w:val="21"/>
              </w:rPr>
              <w:t>无</w:t>
            </w:r>
          </w:p>
        </w:tc>
      </w:tr>
      <w:tr w:rsidR="00395D2F" w14:paraId="6DE2A37D" w14:textId="77777777">
        <w:trPr>
          <w:trHeight w:val="340"/>
          <w:jc w:val="center"/>
        </w:trPr>
        <w:tc>
          <w:tcPr>
            <w:tcW w:w="8732" w:type="dxa"/>
            <w:gridSpan w:val="6"/>
          </w:tcPr>
          <w:p w14:paraId="340C2382" w14:textId="77777777" w:rsidR="00395D2F" w:rsidRDefault="00622BB9">
            <w:pPr>
              <w:pStyle w:val="aff1"/>
              <w:jc w:val="both"/>
              <w:rPr>
                <w:rFonts w:ascii="Times New Roman" w:hAnsi="Times New Roman"/>
                <w:sz w:val="21"/>
                <w:szCs w:val="21"/>
              </w:rPr>
            </w:pPr>
            <w:r>
              <w:rPr>
                <w:rFonts w:ascii="Times New Roman" w:hAnsi="Times New Roman"/>
                <w:sz w:val="21"/>
                <w:szCs w:val="21"/>
              </w:rPr>
              <w:t>主要生态影响（不够时可附另页）：</w:t>
            </w:r>
          </w:p>
          <w:p w14:paraId="50BAEFD1" w14:textId="77777777" w:rsidR="00395D2F" w:rsidRDefault="00395D2F">
            <w:pPr>
              <w:pStyle w:val="aff1"/>
              <w:jc w:val="both"/>
              <w:rPr>
                <w:rFonts w:ascii="Times New Roman" w:hAnsi="Times New Roman"/>
                <w:sz w:val="21"/>
                <w:szCs w:val="21"/>
              </w:rPr>
            </w:pPr>
          </w:p>
          <w:p w14:paraId="2E8F0A9B" w14:textId="77777777" w:rsidR="00395D2F" w:rsidRDefault="00622BB9">
            <w:pPr>
              <w:pStyle w:val="aff1"/>
              <w:rPr>
                <w:rFonts w:ascii="Times New Roman" w:hAnsi="Times New Roman"/>
                <w:sz w:val="21"/>
                <w:szCs w:val="21"/>
              </w:rPr>
            </w:pPr>
            <w:r>
              <w:rPr>
                <w:rFonts w:ascii="Times New Roman" w:hAnsi="Times New Roman"/>
                <w:sz w:val="21"/>
                <w:szCs w:val="21"/>
              </w:rPr>
              <w:t>无</w:t>
            </w:r>
          </w:p>
          <w:p w14:paraId="4096A271" w14:textId="77777777" w:rsidR="00395D2F" w:rsidRDefault="00395D2F">
            <w:pPr>
              <w:pStyle w:val="aff1"/>
              <w:rPr>
                <w:rFonts w:ascii="Times New Roman" w:hAnsi="Times New Roman"/>
                <w:sz w:val="21"/>
                <w:szCs w:val="21"/>
              </w:rPr>
            </w:pPr>
          </w:p>
        </w:tc>
      </w:tr>
      <w:tr w:rsidR="00395D2F" w14:paraId="47E955DE" w14:textId="77777777">
        <w:tblPrEx>
          <w:tblCellMar>
            <w:left w:w="108" w:type="dxa"/>
            <w:right w:w="108" w:type="dxa"/>
          </w:tblCellMar>
        </w:tblPrEx>
        <w:trPr>
          <w:gridAfter w:val="1"/>
          <w:wAfter w:w="86" w:type="dxa"/>
          <w:trHeight w:val="340"/>
          <w:jc w:val="center"/>
        </w:trPr>
        <w:tc>
          <w:tcPr>
            <w:tcW w:w="8646" w:type="dxa"/>
            <w:gridSpan w:val="5"/>
          </w:tcPr>
          <w:p w14:paraId="2AA6D578" w14:textId="77777777" w:rsidR="00395D2F" w:rsidRDefault="00622BB9">
            <w:pPr>
              <w:pStyle w:val="aff1"/>
              <w:snapToGrid w:val="0"/>
              <w:spacing w:beforeLines="50" w:before="156" w:line="360" w:lineRule="auto"/>
              <w:jc w:val="both"/>
              <w:rPr>
                <w:rFonts w:ascii="Times New Roman" w:hAnsi="Times New Roman"/>
                <w:b/>
                <w:sz w:val="28"/>
                <w:szCs w:val="28"/>
              </w:rPr>
            </w:pPr>
            <w:r>
              <w:rPr>
                <w:rFonts w:ascii="Times New Roman" w:hAnsi="Times New Roman"/>
                <w:b/>
                <w:sz w:val="28"/>
                <w:szCs w:val="28"/>
              </w:rPr>
              <w:t>结论与建议</w:t>
            </w:r>
          </w:p>
          <w:p w14:paraId="5D58152A" w14:textId="77777777" w:rsidR="00395D2F" w:rsidRDefault="00622BB9">
            <w:pPr>
              <w:pStyle w:val="afc"/>
              <w:adjustRightInd w:val="0"/>
              <w:snapToGrid w:val="0"/>
              <w:spacing w:line="360" w:lineRule="auto"/>
              <w:rPr>
                <w:szCs w:val="24"/>
              </w:rPr>
            </w:pPr>
            <w:r>
              <w:rPr>
                <w:szCs w:val="24"/>
              </w:rPr>
              <w:t>一、结论</w:t>
            </w:r>
          </w:p>
          <w:p w14:paraId="1730CB6B" w14:textId="77777777" w:rsidR="00395D2F" w:rsidRDefault="00622BB9">
            <w:pPr>
              <w:adjustRightInd w:val="0"/>
              <w:snapToGrid w:val="0"/>
              <w:spacing w:line="360" w:lineRule="auto"/>
              <w:ind w:firstLineChars="200" w:firstLine="480"/>
              <w:rPr>
                <w:sz w:val="24"/>
                <w:szCs w:val="24"/>
              </w:rPr>
            </w:pPr>
            <w:r>
              <w:rPr>
                <w:sz w:val="24"/>
                <w:szCs w:val="24"/>
              </w:rPr>
              <w:t>1</w:t>
            </w:r>
            <w:r>
              <w:rPr>
                <w:sz w:val="24"/>
                <w:szCs w:val="24"/>
              </w:rPr>
              <w:t>、项目概况</w:t>
            </w:r>
          </w:p>
          <w:p w14:paraId="45F89592" w14:textId="77777777" w:rsidR="00395D2F" w:rsidRDefault="00622BB9">
            <w:pPr>
              <w:pStyle w:val="aff1"/>
              <w:snapToGrid w:val="0"/>
              <w:spacing w:line="360" w:lineRule="auto"/>
              <w:ind w:firstLineChars="200" w:firstLine="480"/>
              <w:jc w:val="both"/>
              <w:rPr>
                <w:rFonts w:ascii="Times New Roman" w:hAnsi="Times New Roman"/>
                <w:szCs w:val="24"/>
              </w:rPr>
            </w:pPr>
            <w:r>
              <w:rPr>
                <w:rFonts w:ascii="Times New Roman" w:hAnsi="Times New Roman"/>
                <w:szCs w:val="24"/>
              </w:rPr>
              <w:t>苏州东风汽车离合器有限公司投资</w:t>
            </w:r>
            <w:r>
              <w:rPr>
                <w:rFonts w:ascii="Times New Roman" w:hAnsi="Times New Roman"/>
                <w:szCs w:val="24"/>
              </w:rPr>
              <w:t>3987</w:t>
            </w:r>
            <w:r>
              <w:rPr>
                <w:rFonts w:ascii="Times New Roman" w:hAnsi="Times New Roman"/>
                <w:szCs w:val="24"/>
              </w:rPr>
              <w:t>万元（其中环保投资</w:t>
            </w:r>
            <w:r>
              <w:rPr>
                <w:rFonts w:ascii="Times New Roman" w:hAnsi="Times New Roman"/>
                <w:szCs w:val="24"/>
              </w:rPr>
              <w:t>60</w:t>
            </w:r>
            <w:r>
              <w:rPr>
                <w:rFonts w:ascii="Times New Roman" w:hAnsi="Times New Roman"/>
                <w:szCs w:val="24"/>
              </w:rPr>
              <w:t>万元，占总投资的</w:t>
            </w:r>
            <w:r>
              <w:rPr>
                <w:rFonts w:ascii="Times New Roman" w:hAnsi="Times New Roman"/>
                <w:szCs w:val="24"/>
              </w:rPr>
              <w:t>1.5%</w:t>
            </w:r>
            <w:r>
              <w:rPr>
                <w:rFonts w:ascii="Times New Roman" w:hAnsi="Times New Roman"/>
                <w:szCs w:val="24"/>
              </w:rPr>
              <w:t>），租赁东风汽车传动轴有限公司已建厂房，厂址位于苏州工业园区葑亭大道</w:t>
            </w:r>
            <w:r>
              <w:rPr>
                <w:rFonts w:ascii="Times New Roman" w:hAnsi="Times New Roman"/>
                <w:szCs w:val="24"/>
              </w:rPr>
              <w:t>588</w:t>
            </w:r>
            <w:r>
              <w:rPr>
                <w:rFonts w:ascii="Times New Roman" w:hAnsi="Times New Roman"/>
                <w:szCs w:val="24"/>
              </w:rPr>
              <w:t>号，建设年加工</w:t>
            </w:r>
            <w:r>
              <w:rPr>
                <w:rFonts w:ascii="Times New Roman" w:hAnsi="Times New Roman"/>
                <w:szCs w:val="24"/>
              </w:rPr>
              <w:t>48</w:t>
            </w:r>
            <w:r>
              <w:rPr>
                <w:rFonts w:ascii="Times New Roman" w:hAnsi="Times New Roman"/>
                <w:szCs w:val="24"/>
              </w:rPr>
              <w:t>万件</w:t>
            </w:r>
            <w:bookmarkStart w:id="176" w:name="OLE_LINK55"/>
            <w:r>
              <w:rPr>
                <w:rFonts w:ascii="Times New Roman" w:hAnsi="Times New Roman"/>
                <w:szCs w:val="24"/>
              </w:rPr>
              <w:t>离合器盖总成、离合器从动盘总成</w:t>
            </w:r>
            <w:bookmarkEnd w:id="176"/>
            <w:r>
              <w:rPr>
                <w:rFonts w:ascii="Times New Roman" w:hAnsi="Times New Roman"/>
                <w:szCs w:val="24"/>
              </w:rPr>
              <w:t>24</w:t>
            </w:r>
            <w:r>
              <w:rPr>
                <w:rFonts w:ascii="Times New Roman" w:hAnsi="Times New Roman"/>
                <w:szCs w:val="24"/>
              </w:rPr>
              <w:t>万件新建项目。</w:t>
            </w:r>
          </w:p>
          <w:p w14:paraId="6C8EE9BD" w14:textId="77777777" w:rsidR="00395D2F" w:rsidRDefault="00622BB9">
            <w:pPr>
              <w:pStyle w:val="aff1"/>
              <w:snapToGrid w:val="0"/>
              <w:spacing w:line="360" w:lineRule="auto"/>
              <w:ind w:firstLineChars="200" w:firstLine="480"/>
              <w:jc w:val="both"/>
              <w:rPr>
                <w:rFonts w:ascii="Times New Roman" w:hAnsi="Times New Roman"/>
                <w:szCs w:val="24"/>
              </w:rPr>
            </w:pPr>
            <w:r>
              <w:rPr>
                <w:rFonts w:ascii="Times New Roman" w:hAnsi="Times New Roman"/>
                <w:szCs w:val="24"/>
              </w:rPr>
              <w:t xml:space="preserve">2. </w:t>
            </w:r>
            <w:r>
              <w:rPr>
                <w:rFonts w:ascii="Times New Roman" w:hAnsi="Times New Roman"/>
                <w:szCs w:val="24"/>
              </w:rPr>
              <w:t>与产业政策相符性</w:t>
            </w:r>
          </w:p>
          <w:p w14:paraId="41A9E07C" w14:textId="77777777" w:rsidR="00395D2F" w:rsidRDefault="00622BB9">
            <w:pPr>
              <w:snapToGrid w:val="0"/>
              <w:spacing w:line="360" w:lineRule="auto"/>
              <w:ind w:firstLineChars="200" w:firstLine="480"/>
              <w:rPr>
                <w:sz w:val="24"/>
                <w:szCs w:val="24"/>
              </w:rPr>
            </w:pPr>
            <w:r>
              <w:rPr>
                <w:sz w:val="24"/>
              </w:rPr>
              <w:t>建设项目主要</w:t>
            </w:r>
            <w:r>
              <w:rPr>
                <w:sz w:val="24"/>
                <w:szCs w:val="24"/>
              </w:rPr>
              <w:t>从事离合器盖总成、离合器从动盘总成的加工，项目未被列入《江苏省工业和信息产业结构调整指导目录（</w:t>
            </w:r>
            <w:r>
              <w:rPr>
                <w:sz w:val="24"/>
                <w:szCs w:val="24"/>
              </w:rPr>
              <w:t>2013</w:t>
            </w:r>
            <w:r>
              <w:rPr>
                <w:sz w:val="24"/>
                <w:szCs w:val="24"/>
              </w:rPr>
              <w:t>年修订）》中的限制类及禁止类，也未被列入《产业结构调整指导目录（</w:t>
            </w:r>
            <w:r>
              <w:rPr>
                <w:sz w:val="24"/>
                <w:szCs w:val="24"/>
              </w:rPr>
              <w:t>2013</w:t>
            </w:r>
            <w:r>
              <w:rPr>
                <w:sz w:val="24"/>
                <w:szCs w:val="24"/>
              </w:rPr>
              <w:t>年修订）》中</w:t>
            </w:r>
            <w:r>
              <w:rPr>
                <w:sz w:val="24"/>
              </w:rPr>
              <w:t>的限制类和淘汰类，属于允许类项目，符合国家和地方的相关产业政策</w:t>
            </w:r>
            <w:r>
              <w:rPr>
                <w:sz w:val="24"/>
                <w:szCs w:val="24"/>
              </w:rPr>
              <w:t>。</w:t>
            </w:r>
          </w:p>
          <w:p w14:paraId="2D15D362" w14:textId="77777777" w:rsidR="00395D2F" w:rsidRDefault="00622BB9">
            <w:pPr>
              <w:snapToGrid w:val="0"/>
              <w:spacing w:line="360" w:lineRule="auto"/>
              <w:ind w:firstLineChars="200" w:firstLine="480"/>
              <w:rPr>
                <w:sz w:val="24"/>
                <w:szCs w:val="24"/>
              </w:rPr>
            </w:pPr>
            <w:r>
              <w:rPr>
                <w:sz w:val="24"/>
                <w:szCs w:val="24"/>
              </w:rPr>
              <w:t xml:space="preserve">3. </w:t>
            </w:r>
            <w:r>
              <w:rPr>
                <w:sz w:val="24"/>
                <w:szCs w:val="24"/>
              </w:rPr>
              <w:t>当地规划相符性</w:t>
            </w:r>
          </w:p>
          <w:p w14:paraId="395B2461" w14:textId="77777777" w:rsidR="00395D2F" w:rsidRDefault="00622BB9">
            <w:pPr>
              <w:snapToGrid w:val="0"/>
              <w:spacing w:line="360" w:lineRule="auto"/>
              <w:ind w:firstLineChars="200" w:firstLine="480"/>
              <w:rPr>
                <w:sz w:val="24"/>
                <w:szCs w:val="24"/>
              </w:rPr>
            </w:pPr>
            <w:r>
              <w:rPr>
                <w:sz w:val="24"/>
                <w:szCs w:val="24"/>
              </w:rPr>
              <w:t>项目位于苏州工业园区葑亭大道</w:t>
            </w:r>
            <w:r>
              <w:rPr>
                <w:sz w:val="24"/>
                <w:szCs w:val="24"/>
              </w:rPr>
              <w:t>588</w:t>
            </w:r>
            <w:r>
              <w:rPr>
                <w:sz w:val="24"/>
                <w:szCs w:val="24"/>
              </w:rPr>
              <w:t>号，其地块属工业用地；从工业园区的产业发展导向看，以</w:t>
            </w:r>
            <w:r>
              <w:rPr>
                <w:sz w:val="24"/>
              </w:rPr>
              <w:t>电子信息制造、机械制造</w:t>
            </w:r>
            <w:r>
              <w:rPr>
                <w:sz w:val="24"/>
                <w:szCs w:val="24"/>
              </w:rPr>
              <w:t>、</w:t>
            </w:r>
            <w:r>
              <w:rPr>
                <w:sz w:val="24"/>
              </w:rPr>
              <w:t>光电新能源、生物医药、融合通信、软件动漫游戏、生态环保</w:t>
            </w:r>
            <w:r>
              <w:rPr>
                <w:sz w:val="24"/>
                <w:szCs w:val="24"/>
              </w:rPr>
              <w:t>等为优先发展的产业。建设项目从事离合器盖总成、离合器从动盘总成的加工，符合</w:t>
            </w:r>
            <w:r>
              <w:rPr>
                <w:sz w:val="24"/>
                <w:szCs w:val="24"/>
              </w:rPr>
              <w:t>工业园区的产业发展导向，项目厂址与区域总体规划相容。</w:t>
            </w:r>
          </w:p>
          <w:p w14:paraId="788F658A" w14:textId="77777777" w:rsidR="00395D2F" w:rsidRDefault="00622BB9">
            <w:pPr>
              <w:snapToGrid w:val="0"/>
              <w:spacing w:line="360" w:lineRule="auto"/>
              <w:ind w:firstLineChars="200" w:firstLine="480"/>
              <w:rPr>
                <w:sz w:val="24"/>
              </w:rPr>
            </w:pPr>
            <w:r>
              <w:rPr>
                <w:sz w:val="24"/>
              </w:rPr>
              <w:t xml:space="preserve">4. </w:t>
            </w:r>
            <w:r>
              <w:rPr>
                <w:sz w:val="24"/>
              </w:rPr>
              <w:t>与太湖流域管理要求相符性</w:t>
            </w:r>
          </w:p>
          <w:p w14:paraId="30376A33" w14:textId="77777777" w:rsidR="00395D2F" w:rsidRDefault="00622BB9">
            <w:pPr>
              <w:snapToGrid w:val="0"/>
              <w:spacing w:line="360" w:lineRule="auto"/>
              <w:ind w:firstLineChars="200" w:firstLine="480"/>
              <w:rPr>
                <w:sz w:val="24"/>
              </w:rPr>
            </w:pPr>
            <w:r>
              <w:rPr>
                <w:sz w:val="24"/>
              </w:rPr>
              <w:t>建设项目距太湖约</w:t>
            </w:r>
            <w:r>
              <w:rPr>
                <w:sz w:val="24"/>
              </w:rPr>
              <w:t>32</w:t>
            </w:r>
            <w:r>
              <w:rPr>
                <w:sz w:val="24"/>
              </w:rPr>
              <w:t>公里，属于太湖三级保护区。《江苏省太湖水污染防治条例》第四十五条规定三级保护区禁止下列行为：（一）新建、改建、扩建化学制浆造纸、制革、酿造、染料、印染、电镀以及其他排放含氮、磷等污染水体的企业和项目；（二）销售、使用含磷洗涤用品；（三）向水体排放或者倾倒油类、酸液、碱液、剧毒废渣废液、含放射性废渣废液、含病原体污水、工业废渣以及其他废弃物；（四）在水体清洗装贮过油类或者有毒有害污染物的</w:t>
            </w:r>
            <w:hyperlink r:id="rId45" w:tgtFrame="_blank" w:history="1">
              <w:r>
                <w:rPr>
                  <w:sz w:val="24"/>
                </w:rPr>
                <w:t>车</w:t>
              </w:r>
            </w:hyperlink>
            <w:r>
              <w:rPr>
                <w:sz w:val="24"/>
              </w:rPr>
              <w:t>辆、船舶和容器等；（五）使用农药等有毒物毒杀水生生物；（六）向水体直接排放人畜粪便、倾倒垃圾；（七）围湖造田；（八）违法开山采石或者破坏林木、植被、水生生物的活动；（九）法律、法规禁止的其他行为。项目建成后产生的清洗废水（含碱废液）委托有资质的危废单位处理；生活污水通过市政污水管网排入园区污水处理厂，尾水排入吴淞江，符合防治条例要求。</w:t>
            </w:r>
          </w:p>
          <w:p w14:paraId="58F20529" w14:textId="77777777" w:rsidR="00395D2F" w:rsidRDefault="00622BB9">
            <w:pPr>
              <w:snapToGrid w:val="0"/>
              <w:spacing w:line="360" w:lineRule="auto"/>
              <w:ind w:firstLineChars="200" w:firstLine="480"/>
              <w:rPr>
                <w:sz w:val="24"/>
              </w:rPr>
            </w:pPr>
            <w:r>
              <w:rPr>
                <w:sz w:val="24"/>
              </w:rPr>
              <w:t>《太湖流域管理条例》第二十八条规定：禁止在太湖流域设置不符合国</w:t>
            </w:r>
            <w:r>
              <w:rPr>
                <w:sz w:val="24"/>
              </w:rPr>
              <w:t>家产业政策和水环境综合治理要求的造纸、制革、酒精、淀粉、冶金、酿造、印染、电镀等排放水污染物的生产项目，现有的生产项目不能实现达标排放的，应当依法关闭。建设项目符合国家产业政策，不属于以上规定的生产项目，符合管理条例要求。</w:t>
            </w:r>
          </w:p>
          <w:p w14:paraId="57BCDF8B" w14:textId="77777777" w:rsidR="00395D2F" w:rsidRDefault="00622BB9">
            <w:pPr>
              <w:snapToGrid w:val="0"/>
              <w:spacing w:line="360" w:lineRule="auto"/>
              <w:ind w:firstLineChars="200" w:firstLine="480"/>
              <w:rPr>
                <w:sz w:val="24"/>
                <w:szCs w:val="24"/>
              </w:rPr>
            </w:pPr>
            <w:r>
              <w:rPr>
                <w:sz w:val="24"/>
                <w:szCs w:val="24"/>
              </w:rPr>
              <w:t xml:space="preserve">5. </w:t>
            </w:r>
            <w:r>
              <w:rPr>
                <w:sz w:val="24"/>
                <w:szCs w:val="24"/>
              </w:rPr>
              <w:t>与</w:t>
            </w:r>
            <w:r>
              <w:rPr>
                <w:sz w:val="24"/>
              </w:rPr>
              <w:t>《苏州市阳澄湖水源水质保护条例》</w:t>
            </w:r>
            <w:r>
              <w:rPr>
                <w:sz w:val="24"/>
                <w:szCs w:val="24"/>
              </w:rPr>
              <w:t>相符性</w:t>
            </w:r>
          </w:p>
          <w:p w14:paraId="03D8B5AF" w14:textId="77777777" w:rsidR="00395D2F" w:rsidRDefault="00622BB9">
            <w:pPr>
              <w:snapToGrid w:val="0"/>
              <w:spacing w:line="360" w:lineRule="auto"/>
              <w:ind w:firstLineChars="200" w:firstLine="480"/>
              <w:rPr>
                <w:kern w:val="28"/>
                <w:sz w:val="24"/>
                <w:szCs w:val="24"/>
              </w:rPr>
            </w:pPr>
            <w:r>
              <w:rPr>
                <w:kern w:val="28"/>
                <w:sz w:val="24"/>
                <w:szCs w:val="24"/>
              </w:rPr>
              <w:t>根据</w:t>
            </w:r>
            <w:bookmarkStart w:id="177" w:name="OLE_LINK69"/>
            <w:r>
              <w:rPr>
                <w:kern w:val="28"/>
                <w:sz w:val="24"/>
                <w:szCs w:val="24"/>
              </w:rPr>
              <w:t>《苏州市阳澄湖水源水质保护条例》（</w:t>
            </w:r>
            <w:r>
              <w:rPr>
                <w:kern w:val="28"/>
                <w:sz w:val="24"/>
                <w:szCs w:val="24"/>
              </w:rPr>
              <w:t>2012</w:t>
            </w:r>
            <w:r>
              <w:rPr>
                <w:kern w:val="28"/>
                <w:sz w:val="24"/>
                <w:szCs w:val="24"/>
              </w:rPr>
              <w:t>年修订）</w:t>
            </w:r>
            <w:bookmarkEnd w:id="177"/>
            <w:r>
              <w:rPr>
                <w:kern w:val="28"/>
                <w:sz w:val="24"/>
                <w:szCs w:val="24"/>
              </w:rPr>
              <w:t>，建设项目距离阳澄湖水域约</w:t>
            </w:r>
            <w:r>
              <w:rPr>
                <w:kern w:val="28"/>
                <w:sz w:val="24"/>
                <w:szCs w:val="24"/>
              </w:rPr>
              <w:t>3.5</w:t>
            </w:r>
            <w:r>
              <w:rPr>
                <w:kern w:val="28"/>
                <w:sz w:val="24"/>
                <w:szCs w:val="24"/>
              </w:rPr>
              <w:t>公里，位于阳澄湖准保护区内。《苏州市阳澄湖水源水质保护条例》第二十三条规定，准保护区内禁止下列活动：准保护区内禁止建设化工、制革、制药、造纸、电镀（含线路</w:t>
            </w:r>
            <w:r>
              <w:rPr>
                <w:kern w:val="28"/>
                <w:sz w:val="24"/>
                <w:szCs w:val="24"/>
              </w:rPr>
              <w:t>板蚀刻）、印染、洗毛、酿造、冶炼（含焦化）、炼油、化学品贮存和危险废物贮存、处置、利用项目；禁止在距二级保护区</w:t>
            </w:r>
            <w:r>
              <w:rPr>
                <w:kern w:val="28"/>
                <w:sz w:val="24"/>
                <w:szCs w:val="24"/>
              </w:rPr>
              <w:t>1000</w:t>
            </w:r>
            <w:r>
              <w:rPr>
                <w:kern w:val="28"/>
                <w:sz w:val="24"/>
                <w:szCs w:val="24"/>
              </w:rPr>
              <w:t>米内增设排污口。</w:t>
            </w:r>
          </w:p>
          <w:p w14:paraId="2BBEBA6A" w14:textId="77777777" w:rsidR="00395D2F" w:rsidRDefault="00622BB9">
            <w:pPr>
              <w:snapToGrid w:val="0"/>
              <w:spacing w:line="360" w:lineRule="auto"/>
              <w:ind w:firstLineChars="200" w:firstLine="480"/>
              <w:rPr>
                <w:kern w:val="28"/>
                <w:sz w:val="24"/>
                <w:szCs w:val="24"/>
              </w:rPr>
            </w:pPr>
            <w:r>
              <w:rPr>
                <w:kern w:val="28"/>
                <w:sz w:val="24"/>
                <w:szCs w:val="24"/>
              </w:rPr>
              <w:t>建设项目为离合器盖总成、离合器从动盘总成的加工项目，建设项目建成后清洗废水（含碱废液）委托有资质的危废单位处理，无生产废水排放；生活污水通过市政污水管网排入园区污水厂处理，不直接向周围水体排放污染物，不增设排污口，符合《苏州市阳澄湖水源水质保护条例》的相关规定。</w:t>
            </w:r>
          </w:p>
          <w:p w14:paraId="4F02450E" w14:textId="77777777" w:rsidR="00395D2F" w:rsidRDefault="00622BB9">
            <w:pPr>
              <w:snapToGrid w:val="0"/>
              <w:spacing w:line="360" w:lineRule="auto"/>
              <w:ind w:firstLineChars="200" w:firstLine="480"/>
              <w:rPr>
                <w:szCs w:val="21"/>
              </w:rPr>
            </w:pPr>
            <w:r>
              <w:rPr>
                <w:sz w:val="24"/>
                <w:szCs w:val="24"/>
              </w:rPr>
              <w:t xml:space="preserve">6. </w:t>
            </w:r>
            <w:r>
              <w:rPr>
                <w:kern w:val="28"/>
                <w:sz w:val="24"/>
                <w:szCs w:val="24"/>
              </w:rPr>
              <w:t>与江苏省和苏州工业园区生态红线区域保护规划相符性</w:t>
            </w:r>
          </w:p>
          <w:p w14:paraId="25200E0B" w14:textId="77777777" w:rsidR="00395D2F" w:rsidRDefault="00622BB9">
            <w:pPr>
              <w:snapToGrid w:val="0"/>
              <w:spacing w:line="360" w:lineRule="auto"/>
              <w:ind w:firstLineChars="200" w:firstLine="480"/>
              <w:rPr>
                <w:kern w:val="28"/>
                <w:sz w:val="24"/>
                <w:szCs w:val="24"/>
              </w:rPr>
            </w:pPr>
            <w:r>
              <w:rPr>
                <w:kern w:val="28"/>
                <w:sz w:val="24"/>
                <w:szCs w:val="24"/>
              </w:rPr>
              <w:t>《江苏省生态红线区域保护规划》、《苏州工业园区生态红线区</w:t>
            </w:r>
            <w:r>
              <w:rPr>
                <w:kern w:val="28"/>
                <w:sz w:val="24"/>
                <w:szCs w:val="24"/>
              </w:rPr>
              <w:t>域保护方案》中距离建设项目最近的生态红线区为东北侧</w:t>
            </w:r>
            <w:r>
              <w:rPr>
                <w:kern w:val="28"/>
                <w:sz w:val="24"/>
                <w:szCs w:val="24"/>
              </w:rPr>
              <w:t>3.5km</w:t>
            </w:r>
            <w:r>
              <w:rPr>
                <w:kern w:val="28"/>
                <w:sz w:val="24"/>
                <w:szCs w:val="24"/>
              </w:rPr>
              <w:t>远的阳澄湖（工业园区）重要湿地。阳澄湖（工业园区）重要湿地在《江苏省生态红线区域保护规划》中主导生态功能为：湿地生态系统保护。建设项目不在阳澄湖（工业园区）重要湿地生态红线范围内，距离较远，且项目产生废水通过市政污水管网排入园区污水厂处理，污水厂纳污河流为吴淞江，不会对阳澄湖（工业园区）重要湿地造成影响，符合江苏省和苏州工业园区生态红线相关规划。</w:t>
            </w:r>
          </w:p>
          <w:p w14:paraId="59C77B4F" w14:textId="77777777" w:rsidR="00395D2F" w:rsidRDefault="00622BB9">
            <w:pPr>
              <w:snapToGrid w:val="0"/>
              <w:spacing w:line="360" w:lineRule="auto"/>
              <w:ind w:firstLineChars="200" w:firstLine="480"/>
              <w:rPr>
                <w:sz w:val="24"/>
                <w:szCs w:val="24"/>
              </w:rPr>
            </w:pPr>
            <w:r>
              <w:rPr>
                <w:sz w:val="24"/>
                <w:szCs w:val="24"/>
              </w:rPr>
              <w:t>7.</w:t>
            </w:r>
            <w:r>
              <w:rPr>
                <w:sz w:val="24"/>
                <w:szCs w:val="24"/>
              </w:rPr>
              <w:t>清洁生产水平与实施循环经济</w:t>
            </w:r>
          </w:p>
          <w:p w14:paraId="54D27232" w14:textId="77777777" w:rsidR="00395D2F" w:rsidRDefault="00622BB9">
            <w:pPr>
              <w:snapToGrid w:val="0"/>
              <w:spacing w:line="360" w:lineRule="auto"/>
              <w:ind w:firstLineChars="200" w:firstLine="480"/>
              <w:rPr>
                <w:sz w:val="24"/>
                <w:szCs w:val="24"/>
              </w:rPr>
            </w:pPr>
            <w:r>
              <w:rPr>
                <w:sz w:val="24"/>
              </w:rPr>
              <w:t>建设</w:t>
            </w:r>
            <w:r>
              <w:rPr>
                <w:sz w:val="24"/>
                <w:szCs w:val="24"/>
              </w:rPr>
              <w:t>项目</w:t>
            </w:r>
            <w:r>
              <w:rPr>
                <w:sz w:val="24"/>
              </w:rPr>
              <w:t>产品指标较高，</w:t>
            </w:r>
            <w:r>
              <w:rPr>
                <w:sz w:val="24"/>
                <w:szCs w:val="24"/>
              </w:rPr>
              <w:t>采用较为先进的生产设备、生产工艺组织生产，在生产</w:t>
            </w:r>
            <w:r>
              <w:rPr>
                <w:sz w:val="24"/>
                <w:szCs w:val="24"/>
              </w:rPr>
              <w:t>过程中，注重全过程控制，降低污染物的产生量，生产工艺中采用清洁的电作为能源，符合清洁生产和循环经济的要求。</w:t>
            </w:r>
          </w:p>
          <w:p w14:paraId="2873C29B" w14:textId="77777777" w:rsidR="00395D2F" w:rsidRDefault="00622BB9">
            <w:pPr>
              <w:snapToGrid w:val="0"/>
              <w:spacing w:line="360" w:lineRule="auto"/>
              <w:ind w:firstLineChars="200" w:firstLine="480"/>
              <w:rPr>
                <w:sz w:val="24"/>
                <w:szCs w:val="24"/>
              </w:rPr>
            </w:pPr>
            <w:r>
              <w:rPr>
                <w:sz w:val="24"/>
                <w:szCs w:val="24"/>
              </w:rPr>
              <w:t xml:space="preserve">8. </w:t>
            </w:r>
            <w:r>
              <w:rPr>
                <w:sz w:val="24"/>
                <w:szCs w:val="24"/>
              </w:rPr>
              <w:t>项目污染物排放水平及污染防治措施评述</w:t>
            </w:r>
          </w:p>
          <w:p w14:paraId="7BFD70FF" w14:textId="77777777" w:rsidR="00395D2F" w:rsidRDefault="00622BB9">
            <w:pPr>
              <w:adjustRightInd w:val="0"/>
              <w:snapToGrid w:val="0"/>
              <w:spacing w:line="360" w:lineRule="auto"/>
              <w:ind w:firstLineChars="200" w:firstLine="480"/>
              <w:rPr>
                <w:sz w:val="24"/>
                <w:szCs w:val="24"/>
              </w:rPr>
            </w:pPr>
            <w:r>
              <w:rPr>
                <w:sz w:val="24"/>
                <w:szCs w:val="24"/>
              </w:rPr>
              <w:t>废气：</w:t>
            </w:r>
            <w:bookmarkStart w:id="178" w:name="OLE_LINK74"/>
            <w:r>
              <w:rPr>
                <w:sz w:val="24"/>
              </w:rPr>
              <w:t>建设项目在膜片弹簧过程中的抛丸工段会产生</w:t>
            </w:r>
            <w:r>
              <w:rPr>
                <w:sz w:val="24"/>
                <w:szCs w:val="24"/>
              </w:rPr>
              <w:t>粉尘（颗粒物），采用设备自带的</w:t>
            </w:r>
            <w:bookmarkStart w:id="179" w:name="OLE_LINK177"/>
            <w:r>
              <w:rPr>
                <w:sz w:val="24"/>
                <w:szCs w:val="24"/>
              </w:rPr>
              <w:t>旋风除尘器</w:t>
            </w:r>
            <w:bookmarkEnd w:id="179"/>
            <w:r>
              <w:rPr>
                <w:sz w:val="24"/>
                <w:szCs w:val="24"/>
              </w:rPr>
              <w:t>收集处理，旋风除尘器收集率可达</w:t>
            </w:r>
            <w:r>
              <w:rPr>
                <w:rFonts w:hint="eastAsia"/>
                <w:sz w:val="24"/>
                <w:szCs w:val="24"/>
              </w:rPr>
              <w:t>99</w:t>
            </w:r>
            <w:r>
              <w:rPr>
                <w:sz w:val="24"/>
                <w:szCs w:val="24"/>
              </w:rPr>
              <w:t>%</w:t>
            </w:r>
            <w:r>
              <w:rPr>
                <w:sz w:val="24"/>
                <w:szCs w:val="24"/>
              </w:rPr>
              <w:t>，去除效率可达</w:t>
            </w:r>
            <w:r>
              <w:rPr>
                <w:sz w:val="24"/>
                <w:szCs w:val="24"/>
              </w:rPr>
              <w:t>90%</w:t>
            </w:r>
            <w:r>
              <w:rPr>
                <w:rFonts w:hint="eastAsia"/>
                <w:sz w:val="24"/>
                <w:szCs w:val="24"/>
              </w:rPr>
              <w:t>；</w:t>
            </w:r>
            <w:r>
              <w:rPr>
                <w:sz w:val="24"/>
              </w:rPr>
              <w:t>经旋风除尘器装置</w:t>
            </w:r>
            <w:r>
              <w:rPr>
                <w:sz w:val="24"/>
                <w:szCs w:val="24"/>
              </w:rPr>
              <w:t>处理后再经设备自带</w:t>
            </w:r>
            <w:bookmarkStart w:id="180" w:name="OLE_LINK176"/>
            <w:r>
              <w:rPr>
                <w:sz w:val="24"/>
                <w:szCs w:val="24"/>
              </w:rPr>
              <w:t>高精度滤袋</w:t>
            </w:r>
            <w:bookmarkEnd w:id="180"/>
            <w:r>
              <w:rPr>
                <w:sz w:val="24"/>
                <w:szCs w:val="24"/>
              </w:rPr>
              <w:t>收集处理，高精度滤袋收集效率可达</w:t>
            </w:r>
            <w:r>
              <w:rPr>
                <w:sz w:val="24"/>
                <w:szCs w:val="24"/>
              </w:rPr>
              <w:t>100%</w:t>
            </w:r>
            <w:r>
              <w:rPr>
                <w:sz w:val="24"/>
                <w:szCs w:val="24"/>
              </w:rPr>
              <w:t>，去除效率可达</w:t>
            </w:r>
            <w:r>
              <w:rPr>
                <w:sz w:val="24"/>
                <w:szCs w:val="24"/>
              </w:rPr>
              <w:t xml:space="preserve"> </w:t>
            </w:r>
            <w:r>
              <w:rPr>
                <w:sz w:val="24"/>
                <w:szCs w:val="24"/>
              </w:rPr>
              <w:t>95%</w:t>
            </w:r>
            <w:r>
              <w:rPr>
                <w:sz w:val="24"/>
                <w:szCs w:val="24"/>
              </w:rPr>
              <w:t>；此部分废气经旋风除尘器装置</w:t>
            </w:r>
            <w:r>
              <w:rPr>
                <w:sz w:val="24"/>
                <w:szCs w:val="24"/>
              </w:rPr>
              <w:t>+</w:t>
            </w:r>
            <w:r>
              <w:rPr>
                <w:sz w:val="24"/>
                <w:szCs w:val="24"/>
              </w:rPr>
              <w:t>高精度滤筒处理后能达到《大气污染物综合排放标准》（</w:t>
            </w:r>
            <w:r>
              <w:rPr>
                <w:sz w:val="24"/>
                <w:szCs w:val="24"/>
              </w:rPr>
              <w:t>GB16297-1996</w:t>
            </w:r>
            <w:r>
              <w:rPr>
                <w:sz w:val="24"/>
                <w:szCs w:val="24"/>
              </w:rPr>
              <w:t>）表</w:t>
            </w:r>
            <w:r>
              <w:rPr>
                <w:sz w:val="24"/>
                <w:szCs w:val="24"/>
              </w:rPr>
              <w:t>2</w:t>
            </w:r>
            <w:r>
              <w:rPr>
                <w:sz w:val="24"/>
                <w:szCs w:val="24"/>
              </w:rPr>
              <w:t>二级标准，最终尾气</w:t>
            </w:r>
            <w:bookmarkStart w:id="181" w:name="OLE_LINK70"/>
            <w:r>
              <w:rPr>
                <w:sz w:val="24"/>
                <w:szCs w:val="24"/>
              </w:rPr>
              <w:t>经一根</w:t>
            </w:r>
            <w:r>
              <w:rPr>
                <w:sz w:val="24"/>
              </w:rPr>
              <w:t>15</w:t>
            </w:r>
            <w:r>
              <w:rPr>
                <w:sz w:val="24"/>
              </w:rPr>
              <w:t>米高的排气筒</w:t>
            </w:r>
            <w:r>
              <w:rPr>
                <w:sz w:val="24"/>
              </w:rPr>
              <w:t>P1</w:t>
            </w:r>
            <w:r>
              <w:rPr>
                <w:sz w:val="24"/>
              </w:rPr>
              <w:t>排放</w:t>
            </w:r>
            <w:bookmarkEnd w:id="181"/>
            <w:r>
              <w:rPr>
                <w:sz w:val="24"/>
              </w:rPr>
              <w:t>。盖加工生产过程中的抛丸工段</w:t>
            </w:r>
            <w:r>
              <w:rPr>
                <w:sz w:val="24"/>
                <w:szCs w:val="24"/>
              </w:rPr>
              <w:t>产生的颗粒物采用设备自带旋风除尘器收集处理，旋风除尘器收集效率可达</w:t>
            </w:r>
            <w:r>
              <w:rPr>
                <w:rFonts w:hint="eastAsia"/>
                <w:sz w:val="24"/>
                <w:szCs w:val="24"/>
              </w:rPr>
              <w:t>99</w:t>
            </w:r>
            <w:r>
              <w:rPr>
                <w:sz w:val="24"/>
                <w:szCs w:val="24"/>
              </w:rPr>
              <w:t>%</w:t>
            </w:r>
            <w:r>
              <w:rPr>
                <w:sz w:val="24"/>
                <w:szCs w:val="24"/>
              </w:rPr>
              <w:t>，去除效率可达</w:t>
            </w:r>
            <w:r>
              <w:rPr>
                <w:sz w:val="24"/>
                <w:szCs w:val="24"/>
              </w:rPr>
              <w:t>90%</w:t>
            </w:r>
            <w:r>
              <w:rPr>
                <w:rFonts w:hint="eastAsia"/>
                <w:sz w:val="24"/>
                <w:szCs w:val="24"/>
              </w:rPr>
              <w:t>；</w:t>
            </w:r>
            <w:r>
              <w:rPr>
                <w:sz w:val="24"/>
                <w:szCs w:val="24"/>
              </w:rPr>
              <w:t>经旋风除尘器处理后再经设备自带</w:t>
            </w:r>
            <w:bookmarkStart w:id="182" w:name="OLE_LINK178"/>
            <w:r>
              <w:rPr>
                <w:sz w:val="24"/>
                <w:szCs w:val="24"/>
              </w:rPr>
              <w:t>高精度滤筒</w:t>
            </w:r>
            <w:bookmarkEnd w:id="182"/>
            <w:r>
              <w:rPr>
                <w:sz w:val="24"/>
                <w:szCs w:val="24"/>
              </w:rPr>
              <w:t>收集处理，高精度滤筒收集效率可达</w:t>
            </w:r>
            <w:r>
              <w:rPr>
                <w:sz w:val="24"/>
                <w:szCs w:val="24"/>
              </w:rPr>
              <w:t>100%</w:t>
            </w:r>
            <w:r>
              <w:rPr>
                <w:sz w:val="24"/>
                <w:szCs w:val="24"/>
              </w:rPr>
              <w:t>，去除效率可达</w:t>
            </w:r>
            <w:r>
              <w:rPr>
                <w:sz w:val="24"/>
                <w:szCs w:val="24"/>
              </w:rPr>
              <w:t>95%</w:t>
            </w:r>
            <w:r>
              <w:rPr>
                <w:sz w:val="24"/>
                <w:szCs w:val="24"/>
              </w:rPr>
              <w:t>，此部分废气经旋风除尘器装置</w:t>
            </w:r>
            <w:r>
              <w:rPr>
                <w:sz w:val="24"/>
                <w:szCs w:val="24"/>
              </w:rPr>
              <w:t>+</w:t>
            </w:r>
            <w:r>
              <w:rPr>
                <w:sz w:val="24"/>
                <w:szCs w:val="24"/>
              </w:rPr>
              <w:t>高精度滤筒装置处理后能达到《大气污染物综合排放标准》（</w:t>
            </w:r>
            <w:r>
              <w:rPr>
                <w:sz w:val="24"/>
                <w:szCs w:val="24"/>
              </w:rPr>
              <w:t>GB16297-1996</w:t>
            </w:r>
            <w:r>
              <w:rPr>
                <w:sz w:val="24"/>
                <w:szCs w:val="24"/>
              </w:rPr>
              <w:t>）表</w:t>
            </w:r>
            <w:r>
              <w:rPr>
                <w:sz w:val="24"/>
                <w:szCs w:val="24"/>
              </w:rPr>
              <w:t>2</w:t>
            </w:r>
            <w:bookmarkStart w:id="183" w:name="OLE_LINK72"/>
            <w:r>
              <w:rPr>
                <w:sz w:val="24"/>
                <w:szCs w:val="24"/>
              </w:rPr>
              <w:t>二级标准</w:t>
            </w:r>
            <w:bookmarkEnd w:id="183"/>
            <w:r>
              <w:rPr>
                <w:sz w:val="24"/>
                <w:szCs w:val="24"/>
              </w:rPr>
              <w:t>，</w:t>
            </w:r>
            <w:bookmarkStart w:id="184" w:name="OLE_LINK73"/>
            <w:r>
              <w:rPr>
                <w:sz w:val="24"/>
                <w:szCs w:val="24"/>
              </w:rPr>
              <w:t>最</w:t>
            </w:r>
            <w:r>
              <w:rPr>
                <w:sz w:val="24"/>
                <w:szCs w:val="24"/>
              </w:rPr>
              <w:t>终尾气经两根</w:t>
            </w:r>
            <w:r>
              <w:rPr>
                <w:sz w:val="24"/>
              </w:rPr>
              <w:t>15</w:t>
            </w:r>
            <w:r>
              <w:rPr>
                <w:sz w:val="24"/>
              </w:rPr>
              <w:t>米高的排气筒</w:t>
            </w:r>
            <w:r>
              <w:rPr>
                <w:sz w:val="24"/>
              </w:rPr>
              <w:t>P2</w:t>
            </w:r>
            <w:r>
              <w:rPr>
                <w:sz w:val="24"/>
              </w:rPr>
              <w:t>、</w:t>
            </w:r>
            <w:r>
              <w:rPr>
                <w:sz w:val="24"/>
              </w:rPr>
              <w:t>P3</w:t>
            </w:r>
            <w:r>
              <w:rPr>
                <w:sz w:val="24"/>
              </w:rPr>
              <w:t>排放</w:t>
            </w:r>
            <w:r>
              <w:rPr>
                <w:sz w:val="24"/>
                <w:szCs w:val="24"/>
              </w:rPr>
              <w:t>。</w:t>
            </w:r>
            <w:bookmarkEnd w:id="184"/>
            <w:r>
              <w:rPr>
                <w:sz w:val="24"/>
                <w:szCs w:val="24"/>
              </w:rPr>
              <w:t>本项目膜片弹簧和盖抛丸工段下料过程会产生</w:t>
            </w:r>
            <w:r>
              <w:rPr>
                <w:rFonts w:hint="eastAsia"/>
                <w:sz w:val="24"/>
                <w:szCs w:val="24"/>
              </w:rPr>
              <w:t>少量</w:t>
            </w:r>
            <w:r>
              <w:rPr>
                <w:sz w:val="24"/>
                <w:szCs w:val="24"/>
              </w:rPr>
              <w:t>的粉尘，</w:t>
            </w:r>
            <w:r>
              <w:rPr>
                <w:sz w:val="24"/>
                <w:szCs w:val="24"/>
              </w:rPr>
              <w:t>可实现厂界达到《大气污染物综合排放标准》（</w:t>
            </w:r>
            <w:r>
              <w:rPr>
                <w:sz w:val="24"/>
                <w:szCs w:val="24"/>
              </w:rPr>
              <w:t>GB16297-1996</w:t>
            </w:r>
            <w:r>
              <w:rPr>
                <w:sz w:val="24"/>
                <w:szCs w:val="24"/>
              </w:rPr>
              <w:t>）表</w:t>
            </w:r>
            <w:r>
              <w:rPr>
                <w:sz w:val="24"/>
                <w:szCs w:val="24"/>
              </w:rPr>
              <w:t>2</w:t>
            </w:r>
            <w:r>
              <w:rPr>
                <w:sz w:val="24"/>
                <w:szCs w:val="24"/>
              </w:rPr>
              <w:t>二级标准</w:t>
            </w:r>
            <w:r>
              <w:rPr>
                <w:rFonts w:hint="eastAsia"/>
                <w:sz w:val="24"/>
                <w:szCs w:val="24"/>
              </w:rPr>
              <w:t>，</w:t>
            </w:r>
            <w:r>
              <w:rPr>
                <w:sz w:val="24"/>
                <w:szCs w:val="24"/>
              </w:rPr>
              <w:t>此过程下料部分</w:t>
            </w:r>
            <w:r>
              <w:rPr>
                <w:sz w:val="24"/>
                <w:szCs w:val="24"/>
              </w:rPr>
              <w:t>产生的颗粒物</w:t>
            </w:r>
            <w:r>
              <w:rPr>
                <w:sz w:val="24"/>
                <w:szCs w:val="24"/>
              </w:rPr>
              <w:t>在车间内无组织排放。</w:t>
            </w:r>
            <w:r>
              <w:rPr>
                <w:sz w:val="24"/>
                <w:szCs w:val="24"/>
              </w:rPr>
              <w:t>淬火加工工段采用转底炉燃烧液化气和甲醇产生燃烧废气，燃烧废气污染物主要为</w:t>
            </w:r>
            <w:bookmarkStart w:id="185" w:name="OLE_LINK71"/>
            <w:r>
              <w:rPr>
                <w:sz w:val="24"/>
                <w:szCs w:val="24"/>
              </w:rPr>
              <w:t>SO</w:t>
            </w:r>
            <w:r>
              <w:rPr>
                <w:sz w:val="24"/>
                <w:szCs w:val="24"/>
                <w:vertAlign w:val="subscript"/>
              </w:rPr>
              <w:t>2</w:t>
            </w:r>
            <w:r>
              <w:rPr>
                <w:sz w:val="24"/>
                <w:szCs w:val="24"/>
              </w:rPr>
              <w:t>、</w:t>
            </w:r>
            <w:r>
              <w:rPr>
                <w:sz w:val="24"/>
                <w:szCs w:val="24"/>
              </w:rPr>
              <w:t>NO</w:t>
            </w:r>
            <w:r>
              <w:rPr>
                <w:sz w:val="24"/>
                <w:szCs w:val="24"/>
                <w:vertAlign w:val="subscript"/>
              </w:rPr>
              <w:t>X</w:t>
            </w:r>
            <w:r>
              <w:rPr>
                <w:sz w:val="24"/>
                <w:szCs w:val="24"/>
              </w:rPr>
              <w:t>、颗粒物（烟尘）</w:t>
            </w:r>
            <w:bookmarkEnd w:id="185"/>
            <w:r>
              <w:rPr>
                <w:sz w:val="24"/>
                <w:szCs w:val="24"/>
              </w:rPr>
              <w:t>，经预测，</w:t>
            </w:r>
            <w:r>
              <w:rPr>
                <w:sz w:val="24"/>
                <w:szCs w:val="24"/>
              </w:rPr>
              <w:t>SO</w:t>
            </w:r>
            <w:r>
              <w:rPr>
                <w:sz w:val="24"/>
                <w:szCs w:val="24"/>
                <w:vertAlign w:val="subscript"/>
              </w:rPr>
              <w:t>2</w:t>
            </w:r>
            <w:r>
              <w:rPr>
                <w:sz w:val="24"/>
                <w:szCs w:val="24"/>
              </w:rPr>
              <w:t>、</w:t>
            </w:r>
            <w:r>
              <w:rPr>
                <w:sz w:val="24"/>
                <w:szCs w:val="24"/>
              </w:rPr>
              <w:t>NO</w:t>
            </w:r>
            <w:r>
              <w:rPr>
                <w:sz w:val="24"/>
                <w:szCs w:val="24"/>
                <w:vertAlign w:val="subscript"/>
              </w:rPr>
              <w:t>X</w:t>
            </w:r>
            <w:r>
              <w:rPr>
                <w:sz w:val="24"/>
                <w:szCs w:val="24"/>
              </w:rPr>
              <w:t>、颗粒物（烟尘）产生量较少，可实现厂界达到《大气污染物综合排放标准》（</w:t>
            </w:r>
            <w:r>
              <w:rPr>
                <w:sz w:val="24"/>
                <w:szCs w:val="24"/>
              </w:rPr>
              <w:t>GB16297-1996</w:t>
            </w:r>
            <w:r>
              <w:rPr>
                <w:sz w:val="24"/>
                <w:szCs w:val="24"/>
              </w:rPr>
              <w:t>）表</w:t>
            </w:r>
            <w:r>
              <w:rPr>
                <w:sz w:val="24"/>
                <w:szCs w:val="24"/>
              </w:rPr>
              <w:t>2</w:t>
            </w:r>
            <w:r>
              <w:rPr>
                <w:sz w:val="24"/>
                <w:szCs w:val="24"/>
              </w:rPr>
              <w:t>二级标准，最终尾气经两根</w:t>
            </w:r>
            <w:r>
              <w:rPr>
                <w:sz w:val="24"/>
              </w:rPr>
              <w:t>15</w:t>
            </w:r>
            <w:r>
              <w:rPr>
                <w:sz w:val="24"/>
              </w:rPr>
              <w:t>米高的排气筒</w:t>
            </w:r>
            <w:r>
              <w:rPr>
                <w:sz w:val="24"/>
              </w:rPr>
              <w:t>P4</w:t>
            </w:r>
            <w:r>
              <w:rPr>
                <w:sz w:val="24"/>
              </w:rPr>
              <w:t>、</w:t>
            </w:r>
            <w:r>
              <w:rPr>
                <w:sz w:val="24"/>
              </w:rPr>
              <w:t>P5</w:t>
            </w:r>
            <w:r>
              <w:rPr>
                <w:sz w:val="24"/>
              </w:rPr>
              <w:t>排放</w:t>
            </w:r>
            <w:r>
              <w:rPr>
                <w:sz w:val="24"/>
                <w:szCs w:val="24"/>
              </w:rPr>
              <w:t>。</w:t>
            </w:r>
            <w:r>
              <w:rPr>
                <w:bCs/>
                <w:sz w:val="24"/>
                <w:szCs w:val="24"/>
              </w:rPr>
              <w:t>本项目</w:t>
            </w:r>
            <w:r>
              <w:rPr>
                <w:bCs/>
                <w:sz w:val="24"/>
                <w:szCs w:val="24"/>
              </w:rPr>
              <w:t>合模成型</w:t>
            </w:r>
            <w:r>
              <w:rPr>
                <w:bCs/>
                <w:sz w:val="24"/>
                <w:szCs w:val="24"/>
              </w:rPr>
              <w:t>工段产生的废气</w:t>
            </w:r>
            <w:bookmarkStart w:id="186" w:name="OLE_LINK188"/>
            <w:r>
              <w:rPr>
                <w:bCs/>
                <w:sz w:val="24"/>
                <w:szCs w:val="24"/>
              </w:rPr>
              <w:t>经集气罩收集通过油雾机处理后</w:t>
            </w:r>
            <w:bookmarkStart w:id="187" w:name="OLE_LINK169"/>
            <w:r>
              <w:rPr>
                <w:bCs/>
                <w:sz w:val="24"/>
                <w:szCs w:val="24"/>
              </w:rPr>
              <w:t>可</w:t>
            </w:r>
            <w:bookmarkEnd w:id="186"/>
            <w:r>
              <w:rPr>
                <w:bCs/>
                <w:sz w:val="24"/>
                <w:szCs w:val="24"/>
              </w:rPr>
              <w:t>实现厂界达到《大气污染物综合排放标准》（</w:t>
            </w:r>
            <w:r>
              <w:rPr>
                <w:bCs/>
                <w:sz w:val="24"/>
                <w:szCs w:val="24"/>
              </w:rPr>
              <w:t>GB16297-1996</w:t>
            </w:r>
            <w:r>
              <w:rPr>
                <w:bCs/>
                <w:sz w:val="24"/>
                <w:szCs w:val="24"/>
              </w:rPr>
              <w:t>）表</w:t>
            </w:r>
            <w:r>
              <w:rPr>
                <w:bCs/>
                <w:sz w:val="24"/>
                <w:szCs w:val="24"/>
              </w:rPr>
              <w:t>2</w:t>
            </w:r>
            <w:r>
              <w:rPr>
                <w:bCs/>
                <w:sz w:val="24"/>
                <w:szCs w:val="24"/>
              </w:rPr>
              <w:t>二级标准</w:t>
            </w:r>
            <w:bookmarkEnd w:id="187"/>
            <w:r>
              <w:rPr>
                <w:bCs/>
                <w:sz w:val="24"/>
                <w:szCs w:val="24"/>
              </w:rPr>
              <w:t>，最终尾气</w:t>
            </w:r>
            <w:r>
              <w:rPr>
                <w:rFonts w:hint="eastAsia"/>
                <w:bCs/>
                <w:sz w:val="24"/>
                <w:szCs w:val="24"/>
              </w:rPr>
              <w:t>通过两根</w:t>
            </w:r>
            <w:r>
              <w:rPr>
                <w:rFonts w:hint="eastAsia"/>
                <w:bCs/>
                <w:sz w:val="24"/>
                <w:szCs w:val="24"/>
              </w:rPr>
              <w:t>15</w:t>
            </w:r>
            <w:r>
              <w:rPr>
                <w:rFonts w:hint="eastAsia"/>
                <w:bCs/>
                <w:sz w:val="24"/>
                <w:szCs w:val="24"/>
              </w:rPr>
              <w:t>米高的排气筒</w:t>
            </w:r>
            <w:r>
              <w:rPr>
                <w:rFonts w:hint="eastAsia"/>
                <w:bCs/>
                <w:sz w:val="24"/>
                <w:szCs w:val="24"/>
              </w:rPr>
              <w:t>P4</w:t>
            </w:r>
            <w:r>
              <w:rPr>
                <w:rFonts w:hint="eastAsia"/>
                <w:bCs/>
                <w:sz w:val="24"/>
                <w:szCs w:val="24"/>
              </w:rPr>
              <w:t>、</w:t>
            </w:r>
            <w:r>
              <w:rPr>
                <w:rFonts w:hint="eastAsia"/>
                <w:bCs/>
                <w:sz w:val="24"/>
                <w:szCs w:val="24"/>
              </w:rPr>
              <w:t>P5</w:t>
            </w:r>
            <w:r>
              <w:rPr>
                <w:rFonts w:hint="eastAsia"/>
                <w:bCs/>
                <w:sz w:val="24"/>
                <w:szCs w:val="24"/>
              </w:rPr>
              <w:t>排放</w:t>
            </w:r>
            <w:r>
              <w:rPr>
                <w:bCs/>
                <w:sz w:val="24"/>
                <w:szCs w:val="24"/>
              </w:rPr>
              <w:t>。</w:t>
            </w:r>
            <w:bookmarkStart w:id="188" w:name="OLE_LINK173"/>
            <w:bookmarkEnd w:id="178"/>
            <w:r>
              <w:rPr>
                <w:rFonts w:hint="eastAsia"/>
                <w:bCs/>
                <w:sz w:val="24"/>
                <w:szCs w:val="24"/>
              </w:rPr>
              <w:t>本项目第一次回火工段产生的废气</w:t>
            </w:r>
            <w:r>
              <w:rPr>
                <w:bCs/>
                <w:sz w:val="24"/>
                <w:szCs w:val="24"/>
              </w:rPr>
              <w:t>经集气罩收集通过油雾机处理后可可实现厂界达到《大气污染物综合排放标准》（</w:t>
            </w:r>
            <w:r>
              <w:rPr>
                <w:bCs/>
                <w:sz w:val="24"/>
                <w:szCs w:val="24"/>
              </w:rPr>
              <w:t>GB16297-1996</w:t>
            </w:r>
            <w:r>
              <w:rPr>
                <w:bCs/>
                <w:sz w:val="24"/>
                <w:szCs w:val="24"/>
              </w:rPr>
              <w:t>）表</w:t>
            </w:r>
            <w:r>
              <w:rPr>
                <w:bCs/>
                <w:sz w:val="24"/>
                <w:szCs w:val="24"/>
              </w:rPr>
              <w:t>2</w:t>
            </w:r>
            <w:r>
              <w:rPr>
                <w:bCs/>
                <w:sz w:val="24"/>
                <w:szCs w:val="24"/>
              </w:rPr>
              <w:t>二级标准</w:t>
            </w:r>
            <w:r>
              <w:rPr>
                <w:rFonts w:hint="eastAsia"/>
                <w:bCs/>
                <w:sz w:val="24"/>
                <w:szCs w:val="24"/>
              </w:rPr>
              <w:t>，最终尾气通过一根</w:t>
            </w:r>
            <w:r>
              <w:rPr>
                <w:rFonts w:hint="eastAsia"/>
                <w:bCs/>
                <w:sz w:val="24"/>
                <w:szCs w:val="24"/>
              </w:rPr>
              <w:t>15</w:t>
            </w:r>
            <w:r>
              <w:rPr>
                <w:rFonts w:hint="eastAsia"/>
                <w:bCs/>
                <w:sz w:val="24"/>
                <w:szCs w:val="24"/>
              </w:rPr>
              <w:t>米高的排气筒</w:t>
            </w:r>
            <w:r>
              <w:rPr>
                <w:rFonts w:hint="eastAsia"/>
                <w:bCs/>
                <w:sz w:val="24"/>
                <w:szCs w:val="24"/>
              </w:rPr>
              <w:t>P6</w:t>
            </w:r>
            <w:r>
              <w:rPr>
                <w:rFonts w:hint="eastAsia"/>
                <w:bCs/>
                <w:sz w:val="24"/>
                <w:szCs w:val="24"/>
              </w:rPr>
              <w:t>排放。</w:t>
            </w:r>
            <w:bookmarkEnd w:id="188"/>
            <w:r>
              <w:rPr>
                <w:bCs/>
                <w:sz w:val="24"/>
                <w:szCs w:val="24"/>
              </w:rPr>
              <w:t>本项目防锈浸油工段过程中有少量的防锈油挥发出来，此部分挥发出来的废气量较少，</w:t>
            </w:r>
            <w:r>
              <w:rPr>
                <w:bCs/>
                <w:sz w:val="24"/>
                <w:szCs w:val="24"/>
              </w:rPr>
              <w:t>可实现厂界达到《大气污染物综合排放标准》（</w:t>
            </w:r>
            <w:r>
              <w:rPr>
                <w:bCs/>
                <w:sz w:val="24"/>
                <w:szCs w:val="24"/>
              </w:rPr>
              <w:t>GB16297-1996</w:t>
            </w:r>
            <w:r>
              <w:rPr>
                <w:bCs/>
                <w:sz w:val="24"/>
                <w:szCs w:val="24"/>
              </w:rPr>
              <w:t>）表</w:t>
            </w:r>
            <w:r>
              <w:rPr>
                <w:bCs/>
                <w:sz w:val="24"/>
                <w:szCs w:val="24"/>
              </w:rPr>
              <w:t>2</w:t>
            </w:r>
            <w:r>
              <w:rPr>
                <w:bCs/>
                <w:sz w:val="24"/>
                <w:szCs w:val="24"/>
              </w:rPr>
              <w:t>二级标准</w:t>
            </w:r>
            <w:r>
              <w:rPr>
                <w:bCs/>
                <w:sz w:val="24"/>
                <w:szCs w:val="24"/>
              </w:rPr>
              <w:t>，</w:t>
            </w:r>
            <w:r>
              <w:rPr>
                <w:bCs/>
                <w:sz w:val="24"/>
                <w:szCs w:val="24"/>
              </w:rPr>
              <w:t>最终尾气</w:t>
            </w:r>
            <w:r>
              <w:rPr>
                <w:bCs/>
                <w:sz w:val="24"/>
                <w:szCs w:val="24"/>
              </w:rPr>
              <w:t>在车间内无组织排放。</w:t>
            </w:r>
            <w:r>
              <w:rPr>
                <w:sz w:val="24"/>
                <w:szCs w:val="24"/>
              </w:rPr>
              <w:t>项目产生的废气污染物均达标排放，对周围大气环境的影响较小。</w:t>
            </w:r>
          </w:p>
          <w:p w14:paraId="44E4EBC9" w14:textId="77777777" w:rsidR="00395D2F" w:rsidRDefault="00622BB9">
            <w:pPr>
              <w:pStyle w:val="aff1"/>
              <w:snapToGrid w:val="0"/>
              <w:spacing w:line="360" w:lineRule="auto"/>
              <w:ind w:firstLineChars="200" w:firstLine="480"/>
              <w:jc w:val="both"/>
              <w:rPr>
                <w:rFonts w:ascii="Times New Roman" w:hAnsi="Times New Roman"/>
                <w:szCs w:val="24"/>
              </w:rPr>
            </w:pPr>
            <w:r>
              <w:rPr>
                <w:rFonts w:ascii="Times New Roman" w:hAnsi="Times New Roman"/>
                <w:szCs w:val="24"/>
              </w:rPr>
              <w:t>废水：建设项目清洗废水（含碱废液）委托有资质的危废单位处理，不外排</w:t>
            </w:r>
            <w:r>
              <w:rPr>
                <w:rFonts w:ascii="Times New Roman" w:hAnsi="Times New Roman"/>
              </w:rPr>
              <w:t>；</w:t>
            </w:r>
            <w:r>
              <w:rPr>
                <w:rFonts w:ascii="Times New Roman" w:hAnsi="Times New Roman" w:hint="eastAsia"/>
              </w:rPr>
              <w:t>高频冷却废水全部蒸发，不外排；</w:t>
            </w:r>
            <w:r>
              <w:rPr>
                <w:rFonts w:ascii="Times New Roman" w:hAnsi="Times New Roman"/>
                <w:szCs w:val="24"/>
              </w:rPr>
              <w:t>项目产生的生活污水通过污水管网排入园区污水处理厂进行达标处理，最终排入吴淞江。</w:t>
            </w:r>
          </w:p>
          <w:p w14:paraId="1D364F52" w14:textId="77777777" w:rsidR="00395D2F" w:rsidRDefault="00622BB9">
            <w:pPr>
              <w:snapToGrid w:val="0"/>
              <w:spacing w:line="360" w:lineRule="auto"/>
              <w:ind w:firstLineChars="200" w:firstLine="480"/>
              <w:rPr>
                <w:sz w:val="24"/>
                <w:szCs w:val="24"/>
              </w:rPr>
            </w:pPr>
            <w:r>
              <w:rPr>
                <w:sz w:val="24"/>
                <w:szCs w:val="24"/>
              </w:rPr>
              <w:t>噪声：根据设备产生的噪声源强，项目对设备车间进行了合理的布置，同时选用了低噪声设备，并采取隔声减振，及距离衰减等措施，确保项目周围噪声达到《工业企业厂界环境噪声排放标准》（</w:t>
            </w:r>
            <w:r>
              <w:rPr>
                <w:sz w:val="24"/>
                <w:szCs w:val="24"/>
              </w:rPr>
              <w:t>GB12348-2008</w:t>
            </w:r>
            <w:r>
              <w:rPr>
                <w:sz w:val="24"/>
                <w:szCs w:val="24"/>
              </w:rPr>
              <w:t>）</w:t>
            </w:r>
            <w:r>
              <w:rPr>
                <w:sz w:val="24"/>
                <w:szCs w:val="24"/>
              </w:rPr>
              <w:t>3</w:t>
            </w:r>
            <w:r>
              <w:rPr>
                <w:sz w:val="24"/>
                <w:szCs w:val="24"/>
              </w:rPr>
              <w:t>类标准要求。</w:t>
            </w:r>
          </w:p>
          <w:p w14:paraId="478DB356" w14:textId="77777777" w:rsidR="00395D2F" w:rsidRDefault="00622BB9">
            <w:pPr>
              <w:adjustRightInd w:val="0"/>
              <w:snapToGrid w:val="0"/>
              <w:spacing w:line="360" w:lineRule="auto"/>
              <w:ind w:firstLineChars="200" w:firstLine="480"/>
              <w:rPr>
                <w:sz w:val="24"/>
                <w:szCs w:val="24"/>
              </w:rPr>
            </w:pPr>
            <w:r>
              <w:rPr>
                <w:sz w:val="24"/>
                <w:szCs w:val="24"/>
              </w:rPr>
              <w:t>固体废物：项目对各类固废进行了分类收集，委托相关单位处理处置，生活垃圾由环卫部门统一收集处理。项目固废处理</w:t>
            </w:r>
            <w:r>
              <w:rPr>
                <w:sz w:val="24"/>
                <w:szCs w:val="24"/>
              </w:rPr>
              <w:t>/</w:t>
            </w:r>
            <w:r>
              <w:rPr>
                <w:sz w:val="24"/>
                <w:szCs w:val="24"/>
              </w:rPr>
              <w:t>处置率达到</w:t>
            </w:r>
            <w:r>
              <w:rPr>
                <w:sz w:val="24"/>
                <w:szCs w:val="24"/>
              </w:rPr>
              <w:t>100%</w:t>
            </w:r>
            <w:r>
              <w:rPr>
                <w:sz w:val="24"/>
                <w:szCs w:val="24"/>
              </w:rPr>
              <w:t>，做到不直接外排。</w:t>
            </w:r>
          </w:p>
          <w:p w14:paraId="2225CD13" w14:textId="77777777" w:rsidR="00395D2F" w:rsidRDefault="00622BB9">
            <w:pPr>
              <w:adjustRightInd w:val="0"/>
              <w:snapToGrid w:val="0"/>
              <w:spacing w:line="360" w:lineRule="auto"/>
              <w:ind w:firstLineChars="200" w:firstLine="480"/>
              <w:rPr>
                <w:sz w:val="24"/>
                <w:szCs w:val="24"/>
              </w:rPr>
            </w:pPr>
            <w:r>
              <w:rPr>
                <w:sz w:val="24"/>
                <w:szCs w:val="24"/>
              </w:rPr>
              <w:t xml:space="preserve">9. </w:t>
            </w:r>
            <w:r>
              <w:rPr>
                <w:sz w:val="24"/>
                <w:szCs w:val="24"/>
              </w:rPr>
              <w:t>项目周围环境质量现状</w:t>
            </w:r>
          </w:p>
          <w:p w14:paraId="1F391BC9" w14:textId="77777777" w:rsidR="00395D2F" w:rsidRDefault="00622BB9">
            <w:pPr>
              <w:adjustRightInd w:val="0"/>
              <w:snapToGrid w:val="0"/>
              <w:spacing w:line="360" w:lineRule="auto"/>
              <w:ind w:firstLineChars="200" w:firstLine="480"/>
              <w:rPr>
                <w:sz w:val="24"/>
                <w:szCs w:val="24"/>
              </w:rPr>
            </w:pPr>
            <w:r>
              <w:rPr>
                <w:sz w:val="24"/>
                <w:szCs w:val="24"/>
              </w:rPr>
              <w:t>根据监测数据显示，项目所在区域大气环境质量达到《环境空气质量标准》（</w:t>
            </w:r>
            <w:r>
              <w:rPr>
                <w:sz w:val="24"/>
                <w:szCs w:val="24"/>
              </w:rPr>
              <w:t>GB3095-2012</w:t>
            </w:r>
            <w:r>
              <w:rPr>
                <w:sz w:val="24"/>
                <w:szCs w:val="24"/>
              </w:rPr>
              <w:t>）二级有关要求，纳污水体吴淞江水质指标达到《地表水环境质量标准》（</w:t>
            </w:r>
            <w:r>
              <w:rPr>
                <w:sz w:val="24"/>
                <w:szCs w:val="24"/>
              </w:rPr>
              <w:t>GB3838-2002</w:t>
            </w:r>
            <w:r>
              <w:rPr>
                <w:sz w:val="24"/>
                <w:szCs w:val="24"/>
              </w:rPr>
              <w:t>）</w:t>
            </w:r>
            <w:r>
              <w:rPr>
                <w:sz w:val="24"/>
                <w:szCs w:val="24"/>
              </w:rPr>
              <w:t>Ⅳ</w:t>
            </w:r>
            <w:r>
              <w:rPr>
                <w:sz w:val="24"/>
                <w:szCs w:val="24"/>
              </w:rPr>
              <w:t>类标准。项目所在地声环境现状达到《声环境质量标准》（</w:t>
            </w:r>
            <w:r>
              <w:rPr>
                <w:sz w:val="24"/>
                <w:szCs w:val="24"/>
              </w:rPr>
              <w:t>GB3096-2008</w:t>
            </w:r>
            <w:r>
              <w:rPr>
                <w:sz w:val="24"/>
                <w:szCs w:val="24"/>
              </w:rPr>
              <w:t>）</w:t>
            </w:r>
            <w:r>
              <w:rPr>
                <w:sz w:val="24"/>
                <w:szCs w:val="24"/>
              </w:rPr>
              <w:t>3</w:t>
            </w:r>
            <w:r>
              <w:rPr>
                <w:sz w:val="24"/>
                <w:szCs w:val="24"/>
              </w:rPr>
              <w:t>类标准要求。</w:t>
            </w:r>
          </w:p>
          <w:p w14:paraId="6CEBA53D" w14:textId="77777777" w:rsidR="00395D2F" w:rsidRDefault="00622BB9">
            <w:pPr>
              <w:adjustRightInd w:val="0"/>
              <w:snapToGrid w:val="0"/>
              <w:spacing w:line="360" w:lineRule="auto"/>
              <w:ind w:firstLineChars="200" w:firstLine="480"/>
              <w:rPr>
                <w:sz w:val="24"/>
                <w:szCs w:val="24"/>
              </w:rPr>
            </w:pPr>
            <w:r>
              <w:rPr>
                <w:sz w:val="24"/>
                <w:szCs w:val="24"/>
              </w:rPr>
              <w:t xml:space="preserve">10. </w:t>
            </w:r>
            <w:r>
              <w:rPr>
                <w:sz w:val="24"/>
                <w:szCs w:val="24"/>
              </w:rPr>
              <w:t>环境影响评价</w:t>
            </w:r>
          </w:p>
          <w:p w14:paraId="272F1058" w14:textId="77777777" w:rsidR="00395D2F" w:rsidRDefault="00622BB9">
            <w:pPr>
              <w:adjustRightInd w:val="0"/>
              <w:snapToGrid w:val="0"/>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sz w:val="24"/>
                <w:szCs w:val="24"/>
              </w:rPr>
              <w:t>大气环境影响评价</w:t>
            </w:r>
          </w:p>
          <w:p w14:paraId="5392CB1F" w14:textId="77777777" w:rsidR="00395D2F" w:rsidRDefault="00622BB9">
            <w:pPr>
              <w:adjustRightInd w:val="0"/>
              <w:snapToGrid w:val="0"/>
              <w:spacing w:line="360" w:lineRule="auto"/>
              <w:ind w:firstLineChars="200" w:firstLine="480"/>
              <w:rPr>
                <w:sz w:val="24"/>
              </w:rPr>
            </w:pPr>
            <w:r>
              <w:rPr>
                <w:sz w:val="24"/>
                <w:szCs w:val="24"/>
              </w:rPr>
              <w:t>项目产生的废气经有效处理后，均能达标排放，对周围大气环境不会产生较大的影响。</w:t>
            </w:r>
            <w:r>
              <w:rPr>
                <w:sz w:val="24"/>
              </w:rPr>
              <w:t>建设项目在</w:t>
            </w:r>
            <w:bookmarkStart w:id="189" w:name="OLE_LINK82"/>
            <w:r>
              <w:rPr>
                <w:sz w:val="24"/>
              </w:rPr>
              <w:t>膜片弹簧过程中的抛丸工段会产生</w:t>
            </w:r>
            <w:r>
              <w:rPr>
                <w:sz w:val="24"/>
                <w:szCs w:val="24"/>
              </w:rPr>
              <w:t>粉尘（颗粒物），采用设备自带的旋风除尘器收集处理后再经设备自带高精度滤袋收集</w:t>
            </w:r>
            <w:r>
              <w:rPr>
                <w:sz w:val="24"/>
                <w:szCs w:val="24"/>
              </w:rPr>
              <w:t>处理</w:t>
            </w:r>
            <w:r>
              <w:rPr>
                <w:rFonts w:hint="eastAsia"/>
                <w:sz w:val="24"/>
                <w:szCs w:val="24"/>
              </w:rPr>
              <w:t>；旋风除尘器</w:t>
            </w:r>
            <w:r>
              <w:rPr>
                <w:sz w:val="24"/>
                <w:szCs w:val="24"/>
              </w:rPr>
              <w:t>废气收集率可达</w:t>
            </w:r>
            <w:r>
              <w:rPr>
                <w:rFonts w:hint="eastAsia"/>
                <w:sz w:val="24"/>
                <w:szCs w:val="24"/>
              </w:rPr>
              <w:t>99</w:t>
            </w:r>
            <w:r>
              <w:rPr>
                <w:sz w:val="24"/>
                <w:szCs w:val="24"/>
              </w:rPr>
              <w:t>%</w:t>
            </w:r>
            <w:r>
              <w:rPr>
                <w:sz w:val="24"/>
                <w:szCs w:val="24"/>
              </w:rPr>
              <w:t>，去除效率可达</w:t>
            </w:r>
            <w:r>
              <w:rPr>
                <w:sz w:val="24"/>
                <w:szCs w:val="24"/>
              </w:rPr>
              <w:t>90</w:t>
            </w:r>
            <w:r>
              <w:rPr>
                <w:sz w:val="24"/>
              </w:rPr>
              <w:t>%</w:t>
            </w:r>
            <w:r>
              <w:rPr>
                <w:rFonts w:hint="eastAsia"/>
                <w:sz w:val="24"/>
              </w:rPr>
              <w:t>；</w:t>
            </w:r>
            <w:r>
              <w:rPr>
                <w:sz w:val="24"/>
                <w:szCs w:val="24"/>
              </w:rPr>
              <w:t>高精度滤袋</w:t>
            </w:r>
            <w:r>
              <w:rPr>
                <w:rFonts w:hint="eastAsia"/>
                <w:sz w:val="24"/>
                <w:szCs w:val="24"/>
              </w:rPr>
              <w:t>收集率可达</w:t>
            </w:r>
            <w:r>
              <w:rPr>
                <w:rFonts w:hint="eastAsia"/>
                <w:sz w:val="24"/>
                <w:szCs w:val="24"/>
              </w:rPr>
              <w:t>100%</w:t>
            </w:r>
            <w:r>
              <w:rPr>
                <w:rFonts w:hint="eastAsia"/>
                <w:sz w:val="24"/>
                <w:szCs w:val="24"/>
              </w:rPr>
              <w:t>，</w:t>
            </w:r>
            <w:r>
              <w:rPr>
                <w:sz w:val="24"/>
                <w:szCs w:val="24"/>
              </w:rPr>
              <w:t>去除效率可达</w:t>
            </w:r>
            <w:r>
              <w:rPr>
                <w:sz w:val="24"/>
                <w:szCs w:val="24"/>
              </w:rPr>
              <w:t>95</w:t>
            </w:r>
            <w:r>
              <w:rPr>
                <w:sz w:val="24"/>
              </w:rPr>
              <w:t>%</w:t>
            </w:r>
            <w:r>
              <w:rPr>
                <w:rFonts w:hint="eastAsia"/>
                <w:sz w:val="24"/>
              </w:rPr>
              <w:t>；</w:t>
            </w:r>
            <w:r>
              <w:rPr>
                <w:sz w:val="24"/>
                <w:szCs w:val="24"/>
              </w:rPr>
              <w:t>最终尾气经一根</w:t>
            </w:r>
            <w:r>
              <w:rPr>
                <w:sz w:val="24"/>
              </w:rPr>
              <w:t>15</w:t>
            </w:r>
            <w:r>
              <w:rPr>
                <w:sz w:val="24"/>
              </w:rPr>
              <w:t>米高的排气筒</w:t>
            </w:r>
            <w:r>
              <w:rPr>
                <w:sz w:val="24"/>
              </w:rPr>
              <w:t>P1</w:t>
            </w:r>
            <w:r>
              <w:rPr>
                <w:sz w:val="24"/>
              </w:rPr>
              <w:t>排放。</w:t>
            </w:r>
            <w:bookmarkEnd w:id="189"/>
          </w:p>
          <w:p w14:paraId="41874538" w14:textId="77777777" w:rsidR="00395D2F" w:rsidRDefault="00622BB9">
            <w:pPr>
              <w:adjustRightInd w:val="0"/>
              <w:snapToGrid w:val="0"/>
              <w:spacing w:line="360" w:lineRule="auto"/>
              <w:ind w:firstLineChars="200" w:firstLine="480"/>
              <w:rPr>
                <w:sz w:val="24"/>
                <w:szCs w:val="24"/>
              </w:rPr>
            </w:pPr>
            <w:r>
              <w:rPr>
                <w:sz w:val="24"/>
              </w:rPr>
              <w:t>盖加工生产过程中的抛丸工段</w:t>
            </w:r>
            <w:r>
              <w:rPr>
                <w:sz w:val="24"/>
                <w:szCs w:val="24"/>
              </w:rPr>
              <w:t>产生的颗粒物采用设备自带旋风除尘器收集处理，经旋风除尘器处理后再经设备自带高精度滤筒收集处理</w:t>
            </w:r>
            <w:r>
              <w:rPr>
                <w:rFonts w:hint="eastAsia"/>
                <w:sz w:val="24"/>
                <w:szCs w:val="24"/>
              </w:rPr>
              <w:t>；旋风除尘器</w:t>
            </w:r>
            <w:r>
              <w:rPr>
                <w:sz w:val="24"/>
                <w:szCs w:val="24"/>
              </w:rPr>
              <w:t>收集效率可达</w:t>
            </w:r>
            <w:r>
              <w:rPr>
                <w:rFonts w:hint="eastAsia"/>
                <w:sz w:val="24"/>
                <w:szCs w:val="24"/>
              </w:rPr>
              <w:t>99</w:t>
            </w:r>
            <w:r>
              <w:rPr>
                <w:sz w:val="24"/>
                <w:szCs w:val="24"/>
              </w:rPr>
              <w:t>%</w:t>
            </w:r>
            <w:r>
              <w:rPr>
                <w:sz w:val="24"/>
                <w:szCs w:val="24"/>
              </w:rPr>
              <w:t>，去除效率可达</w:t>
            </w:r>
            <w:r>
              <w:rPr>
                <w:sz w:val="24"/>
                <w:szCs w:val="24"/>
              </w:rPr>
              <w:t>90</w:t>
            </w:r>
            <w:r>
              <w:rPr>
                <w:sz w:val="24"/>
              </w:rPr>
              <w:t>%</w:t>
            </w:r>
            <w:r>
              <w:rPr>
                <w:rFonts w:hint="eastAsia"/>
                <w:sz w:val="24"/>
              </w:rPr>
              <w:t>；</w:t>
            </w:r>
            <w:r>
              <w:rPr>
                <w:sz w:val="24"/>
                <w:szCs w:val="24"/>
              </w:rPr>
              <w:t>高精度滤筒</w:t>
            </w:r>
            <w:r>
              <w:rPr>
                <w:rFonts w:hint="eastAsia"/>
                <w:sz w:val="24"/>
                <w:szCs w:val="24"/>
              </w:rPr>
              <w:t>收集率可达</w:t>
            </w:r>
            <w:r>
              <w:rPr>
                <w:rFonts w:hint="eastAsia"/>
                <w:sz w:val="24"/>
                <w:szCs w:val="24"/>
              </w:rPr>
              <w:t>100%</w:t>
            </w:r>
            <w:r>
              <w:rPr>
                <w:rFonts w:hint="eastAsia"/>
                <w:sz w:val="24"/>
                <w:szCs w:val="24"/>
              </w:rPr>
              <w:t>，</w:t>
            </w:r>
            <w:r>
              <w:rPr>
                <w:sz w:val="24"/>
                <w:szCs w:val="24"/>
              </w:rPr>
              <w:t>去除效率可达</w:t>
            </w:r>
            <w:r>
              <w:rPr>
                <w:sz w:val="24"/>
                <w:szCs w:val="24"/>
              </w:rPr>
              <w:t>95</w:t>
            </w:r>
            <w:r>
              <w:rPr>
                <w:sz w:val="24"/>
              </w:rPr>
              <w:t>%</w:t>
            </w:r>
            <w:r>
              <w:rPr>
                <w:sz w:val="24"/>
                <w:szCs w:val="24"/>
              </w:rPr>
              <w:t>，最终尾气经两根</w:t>
            </w:r>
            <w:r>
              <w:rPr>
                <w:sz w:val="24"/>
              </w:rPr>
              <w:t>15</w:t>
            </w:r>
            <w:r>
              <w:rPr>
                <w:sz w:val="24"/>
              </w:rPr>
              <w:t>米高的排气筒</w:t>
            </w:r>
            <w:r>
              <w:rPr>
                <w:sz w:val="24"/>
              </w:rPr>
              <w:t>P2</w:t>
            </w:r>
            <w:r>
              <w:rPr>
                <w:sz w:val="24"/>
              </w:rPr>
              <w:t>、</w:t>
            </w:r>
            <w:r>
              <w:rPr>
                <w:sz w:val="24"/>
              </w:rPr>
              <w:t>P3</w:t>
            </w:r>
            <w:r>
              <w:rPr>
                <w:sz w:val="24"/>
              </w:rPr>
              <w:t>排放</w:t>
            </w:r>
            <w:r>
              <w:rPr>
                <w:sz w:val="24"/>
                <w:szCs w:val="24"/>
              </w:rPr>
              <w:t>。</w:t>
            </w:r>
          </w:p>
          <w:p w14:paraId="7D7750D4" w14:textId="77777777" w:rsidR="00395D2F" w:rsidRDefault="00622BB9">
            <w:pPr>
              <w:adjustRightInd w:val="0"/>
              <w:snapToGrid w:val="0"/>
              <w:spacing w:line="360" w:lineRule="auto"/>
              <w:ind w:firstLineChars="200" w:firstLine="480"/>
              <w:rPr>
                <w:sz w:val="24"/>
                <w:szCs w:val="24"/>
              </w:rPr>
            </w:pPr>
            <w:r>
              <w:rPr>
                <w:sz w:val="24"/>
                <w:szCs w:val="24"/>
              </w:rPr>
              <w:t>淬火加工工段采用转底炉燃烧液化气和甲醇产生燃烧废气，燃烧废气污染物主要为</w:t>
            </w:r>
            <w:r>
              <w:rPr>
                <w:sz w:val="24"/>
                <w:szCs w:val="24"/>
              </w:rPr>
              <w:t>SO</w:t>
            </w:r>
            <w:r>
              <w:rPr>
                <w:sz w:val="24"/>
                <w:szCs w:val="24"/>
                <w:vertAlign w:val="subscript"/>
              </w:rPr>
              <w:t>2</w:t>
            </w:r>
            <w:r>
              <w:rPr>
                <w:sz w:val="24"/>
                <w:szCs w:val="24"/>
              </w:rPr>
              <w:t>、</w:t>
            </w:r>
            <w:r>
              <w:rPr>
                <w:sz w:val="24"/>
                <w:szCs w:val="24"/>
              </w:rPr>
              <w:t>NO</w:t>
            </w:r>
            <w:r>
              <w:rPr>
                <w:sz w:val="24"/>
                <w:szCs w:val="24"/>
                <w:vertAlign w:val="subscript"/>
              </w:rPr>
              <w:t>X</w:t>
            </w:r>
            <w:r>
              <w:rPr>
                <w:sz w:val="24"/>
                <w:szCs w:val="24"/>
              </w:rPr>
              <w:t>、颗粒物</w:t>
            </w:r>
            <w:r>
              <w:rPr>
                <w:sz w:val="24"/>
                <w:szCs w:val="24"/>
              </w:rPr>
              <w:t>（烟尘）；经预测，</w:t>
            </w:r>
            <w:r>
              <w:rPr>
                <w:sz w:val="24"/>
                <w:szCs w:val="24"/>
              </w:rPr>
              <w:t>SO</w:t>
            </w:r>
            <w:r>
              <w:rPr>
                <w:sz w:val="24"/>
                <w:szCs w:val="24"/>
                <w:vertAlign w:val="subscript"/>
              </w:rPr>
              <w:t>2</w:t>
            </w:r>
            <w:r>
              <w:rPr>
                <w:sz w:val="24"/>
                <w:szCs w:val="24"/>
              </w:rPr>
              <w:t>、</w:t>
            </w:r>
            <w:r>
              <w:rPr>
                <w:sz w:val="24"/>
                <w:szCs w:val="24"/>
              </w:rPr>
              <w:t>NO</w:t>
            </w:r>
            <w:r>
              <w:rPr>
                <w:sz w:val="24"/>
                <w:szCs w:val="24"/>
                <w:vertAlign w:val="subscript"/>
              </w:rPr>
              <w:t>X</w:t>
            </w:r>
            <w:r>
              <w:rPr>
                <w:sz w:val="24"/>
                <w:szCs w:val="24"/>
              </w:rPr>
              <w:t>、颗粒物（烟尘）产生量较少，可实现厂界达到</w:t>
            </w:r>
            <w:bookmarkStart w:id="190" w:name="OLE_LINK79"/>
            <w:r>
              <w:rPr>
                <w:sz w:val="24"/>
                <w:szCs w:val="24"/>
              </w:rPr>
              <w:t>《大气污染物综合排放标准》（</w:t>
            </w:r>
            <w:r>
              <w:rPr>
                <w:sz w:val="24"/>
                <w:szCs w:val="24"/>
              </w:rPr>
              <w:t>GB16297-1996</w:t>
            </w:r>
            <w:r>
              <w:rPr>
                <w:sz w:val="24"/>
                <w:szCs w:val="24"/>
              </w:rPr>
              <w:t>）表</w:t>
            </w:r>
            <w:r>
              <w:rPr>
                <w:sz w:val="24"/>
                <w:szCs w:val="24"/>
              </w:rPr>
              <w:t>2</w:t>
            </w:r>
            <w:r>
              <w:rPr>
                <w:sz w:val="24"/>
                <w:szCs w:val="24"/>
              </w:rPr>
              <w:t>二级标准</w:t>
            </w:r>
            <w:bookmarkEnd w:id="190"/>
            <w:r>
              <w:rPr>
                <w:sz w:val="24"/>
                <w:szCs w:val="24"/>
              </w:rPr>
              <w:t>，最终尾气经两根</w:t>
            </w:r>
            <w:r>
              <w:rPr>
                <w:sz w:val="24"/>
              </w:rPr>
              <w:t>15</w:t>
            </w:r>
            <w:r>
              <w:rPr>
                <w:sz w:val="24"/>
              </w:rPr>
              <w:t>米高的排气筒</w:t>
            </w:r>
            <w:r>
              <w:rPr>
                <w:sz w:val="24"/>
              </w:rPr>
              <w:t>P4</w:t>
            </w:r>
            <w:r>
              <w:rPr>
                <w:sz w:val="24"/>
              </w:rPr>
              <w:t>、</w:t>
            </w:r>
            <w:r>
              <w:rPr>
                <w:sz w:val="24"/>
              </w:rPr>
              <w:t>P5</w:t>
            </w:r>
            <w:r>
              <w:rPr>
                <w:sz w:val="24"/>
              </w:rPr>
              <w:t>排放</w:t>
            </w:r>
            <w:r>
              <w:rPr>
                <w:sz w:val="24"/>
                <w:szCs w:val="24"/>
              </w:rPr>
              <w:t>。</w:t>
            </w:r>
          </w:p>
          <w:p w14:paraId="6564CCE6" w14:textId="77777777" w:rsidR="00395D2F" w:rsidRDefault="00622BB9">
            <w:pPr>
              <w:adjustRightInd w:val="0"/>
              <w:snapToGrid w:val="0"/>
              <w:spacing w:line="360" w:lineRule="auto"/>
              <w:ind w:firstLineChars="200" w:firstLine="480"/>
              <w:rPr>
                <w:sz w:val="24"/>
                <w:szCs w:val="24"/>
              </w:rPr>
            </w:pPr>
            <w:r>
              <w:rPr>
                <w:rFonts w:hint="eastAsia"/>
                <w:sz w:val="24"/>
                <w:szCs w:val="24"/>
              </w:rPr>
              <w:t>本项目合模成型工段产生的废气</w:t>
            </w:r>
            <w:bookmarkStart w:id="191" w:name="OLE_LINK190"/>
            <w:r>
              <w:rPr>
                <w:rFonts w:hint="eastAsia"/>
                <w:sz w:val="24"/>
                <w:szCs w:val="24"/>
              </w:rPr>
              <w:t>经油雾机处理后</w:t>
            </w:r>
            <w:bookmarkEnd w:id="191"/>
            <w:r>
              <w:rPr>
                <w:bCs/>
                <w:sz w:val="24"/>
                <w:szCs w:val="24"/>
              </w:rPr>
              <w:t>可实现厂界达到《大气污染物综合排放标准》（</w:t>
            </w:r>
            <w:r>
              <w:rPr>
                <w:bCs/>
                <w:sz w:val="24"/>
                <w:szCs w:val="24"/>
              </w:rPr>
              <w:t>GB16297-1996</w:t>
            </w:r>
            <w:r>
              <w:rPr>
                <w:bCs/>
                <w:sz w:val="24"/>
                <w:szCs w:val="24"/>
              </w:rPr>
              <w:t>）表</w:t>
            </w:r>
            <w:r>
              <w:rPr>
                <w:bCs/>
                <w:sz w:val="24"/>
                <w:szCs w:val="24"/>
              </w:rPr>
              <w:t>2</w:t>
            </w:r>
            <w:r>
              <w:rPr>
                <w:bCs/>
                <w:sz w:val="24"/>
                <w:szCs w:val="24"/>
              </w:rPr>
              <w:t>二级标准</w:t>
            </w:r>
            <w:r>
              <w:rPr>
                <w:rFonts w:hint="eastAsia"/>
                <w:bCs/>
                <w:sz w:val="24"/>
                <w:szCs w:val="24"/>
              </w:rPr>
              <w:t>，最终尾气通过两根</w:t>
            </w:r>
            <w:r>
              <w:rPr>
                <w:rFonts w:hint="eastAsia"/>
                <w:bCs/>
                <w:sz w:val="24"/>
                <w:szCs w:val="24"/>
              </w:rPr>
              <w:t>15</w:t>
            </w:r>
            <w:r>
              <w:rPr>
                <w:rFonts w:hint="eastAsia"/>
                <w:bCs/>
                <w:sz w:val="24"/>
                <w:szCs w:val="24"/>
              </w:rPr>
              <w:t>米高的排气筒</w:t>
            </w:r>
            <w:r>
              <w:rPr>
                <w:rFonts w:hint="eastAsia"/>
                <w:bCs/>
                <w:sz w:val="24"/>
                <w:szCs w:val="24"/>
              </w:rPr>
              <w:t>P4</w:t>
            </w:r>
            <w:r>
              <w:rPr>
                <w:rFonts w:hint="eastAsia"/>
                <w:bCs/>
                <w:sz w:val="24"/>
                <w:szCs w:val="24"/>
              </w:rPr>
              <w:t>、</w:t>
            </w:r>
            <w:r>
              <w:rPr>
                <w:rFonts w:hint="eastAsia"/>
                <w:bCs/>
                <w:sz w:val="24"/>
                <w:szCs w:val="24"/>
              </w:rPr>
              <w:t>P5</w:t>
            </w:r>
            <w:r>
              <w:rPr>
                <w:rFonts w:hint="eastAsia"/>
                <w:bCs/>
                <w:sz w:val="24"/>
                <w:szCs w:val="24"/>
              </w:rPr>
              <w:t>排放。</w:t>
            </w:r>
          </w:p>
          <w:p w14:paraId="6715855E" w14:textId="77777777" w:rsidR="00395D2F" w:rsidRDefault="00622BB9">
            <w:pPr>
              <w:adjustRightInd w:val="0"/>
              <w:snapToGrid w:val="0"/>
              <w:spacing w:line="360" w:lineRule="auto"/>
              <w:ind w:firstLineChars="200" w:firstLine="480"/>
              <w:rPr>
                <w:sz w:val="24"/>
                <w:szCs w:val="24"/>
              </w:rPr>
            </w:pPr>
            <w:r>
              <w:rPr>
                <w:rFonts w:hint="eastAsia"/>
                <w:bCs/>
                <w:sz w:val="24"/>
                <w:szCs w:val="24"/>
              </w:rPr>
              <w:t>本项目第一次回火工段产生的废气</w:t>
            </w:r>
            <w:bookmarkStart w:id="192" w:name="OLE_LINK189"/>
            <w:r>
              <w:rPr>
                <w:rFonts w:hint="eastAsia"/>
                <w:sz w:val="24"/>
                <w:szCs w:val="24"/>
              </w:rPr>
              <w:t>经油雾机处理后</w:t>
            </w:r>
            <w:r>
              <w:rPr>
                <w:bCs/>
                <w:sz w:val="24"/>
                <w:szCs w:val="24"/>
              </w:rPr>
              <w:t>可实现厂界达到《大气污染物综合排放标准》（</w:t>
            </w:r>
            <w:r>
              <w:rPr>
                <w:bCs/>
                <w:sz w:val="24"/>
                <w:szCs w:val="24"/>
              </w:rPr>
              <w:t>GB16297-1996</w:t>
            </w:r>
            <w:r>
              <w:rPr>
                <w:bCs/>
                <w:sz w:val="24"/>
                <w:szCs w:val="24"/>
              </w:rPr>
              <w:t>）表</w:t>
            </w:r>
            <w:r>
              <w:rPr>
                <w:bCs/>
                <w:sz w:val="24"/>
                <w:szCs w:val="24"/>
              </w:rPr>
              <w:t>2</w:t>
            </w:r>
            <w:r>
              <w:rPr>
                <w:bCs/>
                <w:sz w:val="24"/>
                <w:szCs w:val="24"/>
              </w:rPr>
              <w:t>二级标准</w:t>
            </w:r>
            <w:bookmarkEnd w:id="192"/>
            <w:r>
              <w:rPr>
                <w:rFonts w:hint="eastAsia"/>
                <w:bCs/>
                <w:sz w:val="24"/>
                <w:szCs w:val="24"/>
              </w:rPr>
              <w:t>，最终尾气通过一根</w:t>
            </w:r>
            <w:r>
              <w:rPr>
                <w:rFonts w:hint="eastAsia"/>
                <w:bCs/>
                <w:sz w:val="24"/>
                <w:szCs w:val="24"/>
              </w:rPr>
              <w:t>15</w:t>
            </w:r>
            <w:r>
              <w:rPr>
                <w:rFonts w:hint="eastAsia"/>
                <w:bCs/>
                <w:sz w:val="24"/>
                <w:szCs w:val="24"/>
              </w:rPr>
              <w:t>米高的排气筒</w:t>
            </w:r>
            <w:r>
              <w:rPr>
                <w:rFonts w:hint="eastAsia"/>
                <w:bCs/>
                <w:sz w:val="24"/>
                <w:szCs w:val="24"/>
              </w:rPr>
              <w:t>P6</w:t>
            </w:r>
            <w:r>
              <w:rPr>
                <w:rFonts w:hint="eastAsia"/>
                <w:bCs/>
                <w:sz w:val="24"/>
                <w:szCs w:val="24"/>
              </w:rPr>
              <w:t>排放。</w:t>
            </w:r>
          </w:p>
          <w:p w14:paraId="3FAA63FB" w14:textId="77777777" w:rsidR="00395D2F" w:rsidRDefault="00622BB9">
            <w:pPr>
              <w:adjustRightInd w:val="0"/>
              <w:snapToGrid w:val="0"/>
              <w:spacing w:line="360" w:lineRule="auto"/>
              <w:ind w:firstLineChars="200" w:firstLine="480"/>
              <w:rPr>
                <w:sz w:val="24"/>
              </w:rPr>
            </w:pPr>
            <w:r>
              <w:rPr>
                <w:sz w:val="24"/>
                <w:szCs w:val="24"/>
              </w:rPr>
              <w:t>建设项目</w:t>
            </w:r>
            <w:r>
              <w:rPr>
                <w:sz w:val="24"/>
              </w:rPr>
              <w:t>以生产车间边界为起算点，需设置</w:t>
            </w:r>
            <w:r>
              <w:rPr>
                <w:rFonts w:hint="eastAsia"/>
                <w:sz w:val="24"/>
              </w:rPr>
              <w:t>10</w:t>
            </w:r>
            <w:r>
              <w:rPr>
                <w:sz w:val="24"/>
              </w:rPr>
              <w:t>0</w:t>
            </w:r>
            <w:r>
              <w:rPr>
                <w:sz w:val="24"/>
              </w:rPr>
              <w:t>米的卫生防护距离，无需设置大气环境防护距离。</w:t>
            </w:r>
          </w:p>
          <w:p w14:paraId="06CA5F31" w14:textId="77777777" w:rsidR="00395D2F" w:rsidRDefault="00622BB9">
            <w:pPr>
              <w:adjustRightInd w:val="0"/>
              <w:snapToGrid w:val="0"/>
              <w:spacing w:line="360" w:lineRule="auto"/>
              <w:ind w:firstLineChars="200" w:firstLine="480"/>
              <w:rPr>
                <w:sz w:val="24"/>
                <w:szCs w:val="24"/>
              </w:rPr>
            </w:pPr>
            <w:r>
              <w:rPr>
                <w:sz w:val="24"/>
                <w:szCs w:val="24"/>
              </w:rPr>
              <w:t>建设项目产生的废气污染物均达标排放，对周围大气环境的影响较小，不会改变项目所在地的环境功能级别。</w:t>
            </w:r>
          </w:p>
          <w:p w14:paraId="1CB28776" w14:textId="77777777" w:rsidR="00395D2F" w:rsidRDefault="00622BB9">
            <w:pPr>
              <w:snapToGrid w:val="0"/>
              <w:spacing w:line="360" w:lineRule="auto"/>
              <w:ind w:firstLineChars="200" w:firstLine="480"/>
              <w:rPr>
                <w:sz w:val="24"/>
                <w:szCs w:val="24"/>
              </w:rPr>
            </w:pPr>
            <w:r>
              <w:rPr>
                <w:sz w:val="24"/>
                <w:szCs w:val="24"/>
              </w:rPr>
              <w:t>⑵</w:t>
            </w:r>
            <w:r>
              <w:rPr>
                <w:sz w:val="24"/>
                <w:szCs w:val="24"/>
              </w:rPr>
              <w:t>水环境影响评价</w:t>
            </w:r>
          </w:p>
          <w:p w14:paraId="0803773D" w14:textId="77777777" w:rsidR="00395D2F" w:rsidRDefault="00622BB9">
            <w:pPr>
              <w:snapToGrid w:val="0"/>
              <w:spacing w:line="360" w:lineRule="auto"/>
              <w:ind w:firstLineChars="200" w:firstLine="480"/>
              <w:rPr>
                <w:sz w:val="24"/>
                <w:szCs w:val="24"/>
              </w:rPr>
            </w:pPr>
            <w:r>
              <w:rPr>
                <w:sz w:val="24"/>
                <w:szCs w:val="24"/>
              </w:rPr>
              <w:t>建设项目清洗废水（含碱废液）委托有资质的危废单位处置，不外排；高频冷却废水完全蒸发掉，不外排；项目排放的废水为生活污水，废水满足污水厂的接管要求，废水稳定排放，因此，在园区污水处理厂进行生化处理达标的情况下，建设项目排放废水对纳污水体吴淞江水质的影响较小，不会改变水环境的现状。</w:t>
            </w:r>
          </w:p>
          <w:p w14:paraId="08020993" w14:textId="77777777" w:rsidR="00395D2F" w:rsidRDefault="00622BB9">
            <w:pPr>
              <w:snapToGrid w:val="0"/>
              <w:spacing w:line="360" w:lineRule="auto"/>
              <w:ind w:firstLineChars="200" w:firstLine="480"/>
              <w:rPr>
                <w:sz w:val="24"/>
                <w:szCs w:val="24"/>
              </w:rPr>
            </w:pPr>
            <w:r>
              <w:rPr>
                <w:sz w:val="24"/>
                <w:szCs w:val="24"/>
              </w:rPr>
              <w:t>（</w:t>
            </w:r>
            <w:r>
              <w:rPr>
                <w:sz w:val="24"/>
                <w:szCs w:val="24"/>
              </w:rPr>
              <w:t>3</w:t>
            </w:r>
            <w:r>
              <w:rPr>
                <w:sz w:val="24"/>
                <w:szCs w:val="24"/>
              </w:rPr>
              <w:t>）声环境影响评价</w:t>
            </w:r>
          </w:p>
          <w:p w14:paraId="5135F889" w14:textId="77777777" w:rsidR="00395D2F" w:rsidRDefault="00622BB9">
            <w:pPr>
              <w:snapToGrid w:val="0"/>
              <w:spacing w:line="360" w:lineRule="auto"/>
              <w:ind w:firstLineChars="200" w:firstLine="480"/>
              <w:rPr>
                <w:sz w:val="24"/>
                <w:szCs w:val="24"/>
              </w:rPr>
            </w:pPr>
            <w:r>
              <w:rPr>
                <w:sz w:val="24"/>
                <w:szCs w:val="24"/>
              </w:rPr>
              <w:t>建设项目生产过程中产生的噪声，经公司采取一定的降噪措施后，对厂界影响不大，厂区周围</w:t>
            </w:r>
            <w:r>
              <w:rPr>
                <w:sz w:val="24"/>
                <w:szCs w:val="24"/>
              </w:rPr>
              <w:t>1</w:t>
            </w:r>
            <w:r>
              <w:rPr>
                <w:sz w:val="24"/>
                <w:szCs w:val="24"/>
              </w:rPr>
              <w:t>米处噪声能够达到</w:t>
            </w:r>
            <w:bookmarkStart w:id="193" w:name="OLE_LINK80"/>
            <w:r>
              <w:rPr>
                <w:sz w:val="24"/>
                <w:szCs w:val="24"/>
              </w:rPr>
              <w:t>《工业企业厂界环境噪声排放标准》（</w:t>
            </w:r>
            <w:r>
              <w:rPr>
                <w:sz w:val="24"/>
                <w:szCs w:val="24"/>
              </w:rPr>
              <w:t>GB12348-2008</w:t>
            </w:r>
            <w:r>
              <w:rPr>
                <w:sz w:val="24"/>
                <w:szCs w:val="24"/>
              </w:rPr>
              <w:t>）</w:t>
            </w:r>
            <w:r>
              <w:rPr>
                <w:sz w:val="24"/>
                <w:szCs w:val="24"/>
              </w:rPr>
              <w:t>3</w:t>
            </w:r>
            <w:r>
              <w:rPr>
                <w:sz w:val="24"/>
                <w:szCs w:val="24"/>
              </w:rPr>
              <w:t>类标准</w:t>
            </w:r>
            <w:bookmarkEnd w:id="193"/>
            <w:r>
              <w:rPr>
                <w:sz w:val="24"/>
                <w:szCs w:val="24"/>
              </w:rPr>
              <w:t>要求，项目对周围声环境影响较小。</w:t>
            </w:r>
          </w:p>
          <w:p w14:paraId="1E8C7916" w14:textId="77777777" w:rsidR="00395D2F" w:rsidRDefault="00622BB9">
            <w:pPr>
              <w:snapToGrid w:val="0"/>
              <w:spacing w:line="360" w:lineRule="auto"/>
              <w:ind w:firstLineChars="200" w:firstLine="480"/>
              <w:rPr>
                <w:sz w:val="24"/>
                <w:szCs w:val="24"/>
              </w:rPr>
            </w:pPr>
            <w:r>
              <w:rPr>
                <w:sz w:val="24"/>
                <w:szCs w:val="24"/>
              </w:rPr>
              <w:t>（</w:t>
            </w:r>
            <w:r>
              <w:rPr>
                <w:sz w:val="24"/>
                <w:szCs w:val="24"/>
              </w:rPr>
              <w:t>4</w:t>
            </w:r>
            <w:r>
              <w:rPr>
                <w:sz w:val="24"/>
                <w:szCs w:val="24"/>
              </w:rPr>
              <w:t>）固体废物环境影响评价</w:t>
            </w:r>
          </w:p>
          <w:p w14:paraId="0E0E0841" w14:textId="77777777" w:rsidR="00395D2F" w:rsidRDefault="00622BB9">
            <w:pPr>
              <w:snapToGrid w:val="0"/>
              <w:spacing w:line="360" w:lineRule="auto"/>
              <w:ind w:firstLineChars="200" w:firstLine="480"/>
              <w:rPr>
                <w:sz w:val="24"/>
                <w:szCs w:val="24"/>
              </w:rPr>
            </w:pPr>
            <w:r>
              <w:rPr>
                <w:sz w:val="24"/>
                <w:szCs w:val="24"/>
              </w:rPr>
              <w:t>建设项目实施后，对各类固废进行了分类收集，一般固废外售处理；危险固废委托有资质单位处置；生活垃圾由环卫收集，产生的固体废弃物均能得到有效的处理，不会对环境产生二次污染。</w:t>
            </w:r>
          </w:p>
          <w:p w14:paraId="4B5F4F20" w14:textId="77777777" w:rsidR="00395D2F" w:rsidRDefault="00622BB9">
            <w:pPr>
              <w:snapToGrid w:val="0"/>
              <w:spacing w:line="360" w:lineRule="auto"/>
              <w:ind w:firstLineChars="200" w:firstLine="480"/>
              <w:rPr>
                <w:sz w:val="24"/>
                <w:szCs w:val="24"/>
              </w:rPr>
            </w:pPr>
            <w:r>
              <w:rPr>
                <w:sz w:val="24"/>
                <w:szCs w:val="24"/>
              </w:rPr>
              <w:t xml:space="preserve">11. </w:t>
            </w:r>
            <w:r>
              <w:rPr>
                <w:sz w:val="24"/>
                <w:szCs w:val="24"/>
              </w:rPr>
              <w:t>环境风险评价及风险防范措施</w:t>
            </w:r>
          </w:p>
          <w:p w14:paraId="226B4A3B" w14:textId="77777777" w:rsidR="00395D2F" w:rsidRDefault="00622BB9">
            <w:pPr>
              <w:adjustRightInd w:val="0"/>
              <w:snapToGrid w:val="0"/>
              <w:spacing w:line="360" w:lineRule="auto"/>
              <w:ind w:firstLine="560"/>
              <w:rPr>
                <w:sz w:val="24"/>
                <w:szCs w:val="24"/>
              </w:rPr>
            </w:pPr>
            <w:r>
              <w:rPr>
                <w:sz w:val="24"/>
              </w:rPr>
              <w:t>通过采取措施，建设项目运行后将能有效的防止泄露、火灾、爆炸等事故的发生，一旦发生事故，依靠厂区内的安全防护设施和事故应急措施也能及时控制事故，防止事故的蔓延。因此，只要严格遵守各项安全操作规程和制度，加强安全管理，项目完工后，正常生产情况下</w:t>
            </w:r>
            <w:r>
              <w:rPr>
                <w:sz w:val="24"/>
                <w:szCs w:val="24"/>
              </w:rPr>
              <w:t>建设项目环境风险较小。</w:t>
            </w:r>
          </w:p>
          <w:p w14:paraId="090B777A" w14:textId="77777777" w:rsidR="00395D2F" w:rsidRDefault="00622BB9">
            <w:pPr>
              <w:snapToGrid w:val="0"/>
              <w:spacing w:line="360" w:lineRule="auto"/>
              <w:ind w:firstLineChars="200" w:firstLine="480"/>
              <w:rPr>
                <w:sz w:val="24"/>
                <w:szCs w:val="24"/>
              </w:rPr>
            </w:pPr>
            <w:r>
              <w:rPr>
                <w:sz w:val="24"/>
                <w:szCs w:val="24"/>
              </w:rPr>
              <w:t xml:space="preserve">12. </w:t>
            </w:r>
            <w:r>
              <w:rPr>
                <w:sz w:val="24"/>
                <w:szCs w:val="24"/>
              </w:rPr>
              <w:t>污染物总量的控制</w:t>
            </w:r>
          </w:p>
          <w:p w14:paraId="17F34616" w14:textId="77777777" w:rsidR="00395D2F" w:rsidRDefault="00622BB9">
            <w:pPr>
              <w:snapToGrid w:val="0"/>
              <w:spacing w:line="360" w:lineRule="auto"/>
              <w:ind w:firstLineChars="200" w:firstLine="480"/>
              <w:rPr>
                <w:sz w:val="24"/>
                <w:szCs w:val="24"/>
              </w:rPr>
            </w:pPr>
            <w:r>
              <w:rPr>
                <w:sz w:val="24"/>
                <w:szCs w:val="24"/>
              </w:rPr>
              <w:t>建设项目污染物总量控制指标为：</w:t>
            </w:r>
          </w:p>
          <w:p w14:paraId="6AD46765" w14:textId="77777777" w:rsidR="00395D2F" w:rsidRDefault="00622BB9">
            <w:pPr>
              <w:snapToGrid w:val="0"/>
              <w:spacing w:line="360" w:lineRule="auto"/>
              <w:ind w:firstLineChars="200" w:firstLine="480"/>
              <w:rPr>
                <w:sz w:val="24"/>
                <w:szCs w:val="24"/>
              </w:rPr>
            </w:pPr>
            <w:r>
              <w:rPr>
                <w:sz w:val="24"/>
                <w:szCs w:val="24"/>
              </w:rPr>
              <w:t>废水：废水排放总量</w:t>
            </w:r>
            <w:r>
              <w:rPr>
                <w:sz w:val="24"/>
                <w:szCs w:val="24"/>
              </w:rPr>
              <w:t>3750t/a</w:t>
            </w:r>
            <w:r>
              <w:rPr>
                <w:sz w:val="24"/>
                <w:szCs w:val="24"/>
              </w:rPr>
              <w:t>，为生活污水，生产废水（含碱废液）委托有资质的危废单位处置，不外排，其中：</w:t>
            </w:r>
            <w:r>
              <w:rPr>
                <w:sz w:val="24"/>
                <w:szCs w:val="24"/>
              </w:rPr>
              <w:t>COD</w:t>
            </w:r>
            <w:r>
              <w:rPr>
                <w:sz w:val="24"/>
                <w:szCs w:val="24"/>
                <w:vertAlign w:val="subscript"/>
              </w:rPr>
              <w:t xml:space="preserve">Cr </w:t>
            </w:r>
            <w:r>
              <w:rPr>
                <w:sz w:val="24"/>
                <w:szCs w:val="24"/>
              </w:rPr>
              <w:t>1.31t/a</w:t>
            </w:r>
            <w:r>
              <w:rPr>
                <w:sz w:val="24"/>
                <w:szCs w:val="24"/>
              </w:rPr>
              <w:t>，</w:t>
            </w:r>
            <w:r>
              <w:rPr>
                <w:sz w:val="24"/>
                <w:szCs w:val="24"/>
              </w:rPr>
              <w:t>SS 0.94t/a</w:t>
            </w:r>
            <w:r>
              <w:rPr>
                <w:sz w:val="24"/>
                <w:szCs w:val="24"/>
              </w:rPr>
              <w:t>，</w:t>
            </w:r>
            <w:r>
              <w:rPr>
                <w:sz w:val="24"/>
                <w:szCs w:val="24"/>
              </w:rPr>
              <w:t>NH</w:t>
            </w:r>
            <w:r>
              <w:rPr>
                <w:sz w:val="24"/>
                <w:szCs w:val="24"/>
                <w:vertAlign w:val="subscript"/>
              </w:rPr>
              <w:t>3</w:t>
            </w:r>
            <w:r>
              <w:rPr>
                <w:sz w:val="24"/>
                <w:szCs w:val="24"/>
              </w:rPr>
              <w:t>-N 0.10t/a</w:t>
            </w:r>
            <w:r>
              <w:rPr>
                <w:sz w:val="24"/>
                <w:szCs w:val="24"/>
              </w:rPr>
              <w:t>，</w:t>
            </w:r>
            <w:r>
              <w:rPr>
                <w:sz w:val="24"/>
                <w:szCs w:val="24"/>
              </w:rPr>
              <w:t xml:space="preserve">TP </w:t>
            </w:r>
            <w:r>
              <w:rPr>
                <w:sz w:val="24"/>
                <w:szCs w:val="24"/>
              </w:rPr>
              <w:t>0.</w:t>
            </w:r>
            <w:r>
              <w:rPr>
                <w:rFonts w:hint="eastAsia"/>
                <w:sz w:val="24"/>
                <w:szCs w:val="24"/>
              </w:rPr>
              <w:t>017</w:t>
            </w:r>
            <w:r>
              <w:rPr>
                <w:sz w:val="24"/>
                <w:szCs w:val="24"/>
              </w:rPr>
              <w:t>t/a</w:t>
            </w:r>
            <w:r>
              <w:rPr>
                <w:sz w:val="24"/>
                <w:szCs w:val="24"/>
              </w:rPr>
              <w:t>。</w:t>
            </w:r>
          </w:p>
          <w:p w14:paraId="718F90BD" w14:textId="77777777" w:rsidR="00395D2F" w:rsidRDefault="00622BB9">
            <w:pPr>
              <w:snapToGrid w:val="0"/>
              <w:spacing w:line="360" w:lineRule="auto"/>
              <w:ind w:firstLineChars="200" w:firstLine="480"/>
              <w:rPr>
                <w:sz w:val="24"/>
                <w:szCs w:val="24"/>
              </w:rPr>
            </w:pPr>
            <w:r>
              <w:rPr>
                <w:sz w:val="24"/>
                <w:szCs w:val="24"/>
              </w:rPr>
              <w:t>废气：粉尘（颗粒物）</w:t>
            </w:r>
            <w:r>
              <w:rPr>
                <w:sz w:val="24"/>
                <w:szCs w:val="24"/>
              </w:rPr>
              <w:t>0.0</w:t>
            </w:r>
            <w:r>
              <w:rPr>
                <w:rFonts w:hint="eastAsia"/>
                <w:sz w:val="24"/>
                <w:szCs w:val="24"/>
              </w:rPr>
              <w:t>908</w:t>
            </w:r>
            <w:r>
              <w:rPr>
                <w:sz w:val="24"/>
                <w:szCs w:val="24"/>
              </w:rPr>
              <w:t>t/a</w:t>
            </w:r>
            <w:r>
              <w:rPr>
                <w:sz w:val="24"/>
                <w:szCs w:val="24"/>
              </w:rPr>
              <w:t>，</w:t>
            </w:r>
            <w:r>
              <w:rPr>
                <w:sz w:val="24"/>
                <w:szCs w:val="24"/>
              </w:rPr>
              <w:t>SO</w:t>
            </w:r>
            <w:r>
              <w:rPr>
                <w:sz w:val="24"/>
                <w:szCs w:val="24"/>
                <w:vertAlign w:val="subscript"/>
              </w:rPr>
              <w:t>2</w:t>
            </w:r>
            <w:r>
              <w:rPr>
                <w:sz w:val="24"/>
                <w:szCs w:val="24"/>
              </w:rPr>
              <w:t>0.00</w:t>
            </w:r>
            <w:r>
              <w:rPr>
                <w:rFonts w:hint="eastAsia"/>
                <w:sz w:val="24"/>
                <w:szCs w:val="24"/>
              </w:rPr>
              <w:t>18</w:t>
            </w:r>
            <w:r>
              <w:rPr>
                <w:sz w:val="24"/>
                <w:szCs w:val="24"/>
              </w:rPr>
              <w:t>t/a</w:t>
            </w:r>
            <w:r>
              <w:rPr>
                <w:sz w:val="24"/>
                <w:szCs w:val="24"/>
              </w:rPr>
              <w:t>，</w:t>
            </w:r>
            <w:r>
              <w:rPr>
                <w:sz w:val="24"/>
                <w:szCs w:val="24"/>
              </w:rPr>
              <w:t>NO</w:t>
            </w:r>
            <w:r>
              <w:rPr>
                <w:sz w:val="24"/>
                <w:szCs w:val="24"/>
                <w:vertAlign w:val="subscript"/>
              </w:rPr>
              <w:t>X</w:t>
            </w:r>
            <w:r>
              <w:rPr>
                <w:sz w:val="24"/>
                <w:szCs w:val="24"/>
              </w:rPr>
              <w:t xml:space="preserve"> 0.0</w:t>
            </w:r>
            <w:r>
              <w:rPr>
                <w:rFonts w:hint="eastAsia"/>
                <w:sz w:val="24"/>
                <w:szCs w:val="24"/>
              </w:rPr>
              <w:t>011</w:t>
            </w:r>
            <w:r>
              <w:rPr>
                <w:sz w:val="24"/>
                <w:szCs w:val="24"/>
              </w:rPr>
              <w:t>t/a</w:t>
            </w:r>
            <w:r>
              <w:rPr>
                <w:sz w:val="24"/>
                <w:szCs w:val="24"/>
              </w:rPr>
              <w:t>，非甲烷总烃</w:t>
            </w:r>
            <w:r>
              <w:rPr>
                <w:sz w:val="24"/>
                <w:szCs w:val="24"/>
              </w:rPr>
              <w:t>0.</w:t>
            </w:r>
            <w:r>
              <w:rPr>
                <w:rFonts w:hint="eastAsia"/>
                <w:sz w:val="24"/>
                <w:szCs w:val="24"/>
              </w:rPr>
              <w:t>2528</w:t>
            </w:r>
            <w:r>
              <w:rPr>
                <w:sz w:val="24"/>
                <w:szCs w:val="24"/>
              </w:rPr>
              <w:t>t/a</w:t>
            </w:r>
            <w:r>
              <w:rPr>
                <w:sz w:val="24"/>
                <w:szCs w:val="24"/>
              </w:rPr>
              <w:t>。</w:t>
            </w:r>
          </w:p>
          <w:p w14:paraId="2BB09706" w14:textId="77777777" w:rsidR="00395D2F" w:rsidRDefault="00622BB9">
            <w:pPr>
              <w:pStyle w:val="aff1"/>
              <w:snapToGrid w:val="0"/>
              <w:spacing w:line="360" w:lineRule="auto"/>
              <w:ind w:firstLine="200"/>
              <w:jc w:val="both"/>
              <w:rPr>
                <w:rFonts w:ascii="Times New Roman" w:hAnsi="Times New Roman"/>
                <w:szCs w:val="24"/>
              </w:rPr>
            </w:pPr>
            <w:r>
              <w:rPr>
                <w:rFonts w:ascii="Times New Roman" w:hAnsi="Times New Roman"/>
                <w:szCs w:val="24"/>
              </w:rPr>
              <w:t>上述总量控制指标中，水污染物排放总量纳入园区污水厂的总量范围内；大气污染物排放总量需向当地环保部门申请，在区域内调剂。</w:t>
            </w:r>
          </w:p>
          <w:p w14:paraId="309E9E77" w14:textId="77777777" w:rsidR="00395D2F" w:rsidRDefault="00622BB9">
            <w:pPr>
              <w:snapToGrid w:val="0"/>
              <w:spacing w:line="360" w:lineRule="auto"/>
              <w:ind w:firstLineChars="196" w:firstLine="470"/>
              <w:rPr>
                <w:b/>
                <w:sz w:val="24"/>
                <w:szCs w:val="24"/>
              </w:rPr>
            </w:pPr>
            <w:r>
              <w:rPr>
                <w:b/>
                <w:sz w:val="24"/>
                <w:szCs w:val="24"/>
              </w:rPr>
              <w:t xml:space="preserve">13. </w:t>
            </w:r>
            <w:r>
              <w:rPr>
                <w:b/>
                <w:sz w:val="24"/>
                <w:szCs w:val="24"/>
              </w:rPr>
              <w:t>总结论</w:t>
            </w:r>
          </w:p>
          <w:p w14:paraId="50321A8A" w14:textId="77777777" w:rsidR="00395D2F" w:rsidRDefault="00622BB9">
            <w:pPr>
              <w:snapToGrid w:val="0"/>
              <w:spacing w:line="360" w:lineRule="auto"/>
              <w:ind w:firstLineChars="200" w:firstLine="480"/>
              <w:rPr>
                <w:b/>
                <w:sz w:val="24"/>
              </w:rPr>
            </w:pPr>
            <w:r>
              <w:rPr>
                <w:b/>
                <w:sz w:val="24"/>
              </w:rPr>
              <w:t>建设项目符合产业政策和当地规划要求。项目设计布局基本合理，采取的污染防治措施可行有效，项目实施后污染物可实现达标排放，项目所需的排污总量在区域内进行调剂解决，项目建设对环境的影响可以接受，不会改变项目周围地区的大气环境、水环境和声</w:t>
            </w:r>
            <w:r>
              <w:rPr>
                <w:b/>
                <w:sz w:val="24"/>
              </w:rPr>
              <w:t>环境质量的现有功能要求。因此，从环境保护的角度来看，本项目的建设是可行的。</w:t>
            </w:r>
          </w:p>
          <w:p w14:paraId="2D30FBC6" w14:textId="77777777" w:rsidR="00395D2F" w:rsidRDefault="00622BB9">
            <w:pPr>
              <w:pStyle w:val="aff1"/>
              <w:snapToGrid w:val="0"/>
              <w:spacing w:line="360" w:lineRule="auto"/>
              <w:jc w:val="both"/>
              <w:rPr>
                <w:rFonts w:ascii="Times New Roman" w:hAnsi="Times New Roman"/>
                <w:szCs w:val="24"/>
              </w:rPr>
            </w:pPr>
            <w:r>
              <w:rPr>
                <w:rFonts w:ascii="Times New Roman" w:hAnsi="Times New Roman"/>
                <w:szCs w:val="24"/>
              </w:rPr>
              <w:t>二、建议</w:t>
            </w:r>
          </w:p>
          <w:p w14:paraId="4B379406" w14:textId="77777777" w:rsidR="00395D2F" w:rsidRDefault="00622BB9">
            <w:pPr>
              <w:snapToGrid w:val="0"/>
              <w:spacing w:line="360" w:lineRule="auto"/>
              <w:ind w:firstLineChars="200" w:firstLine="480"/>
              <w:rPr>
                <w:sz w:val="24"/>
                <w:szCs w:val="24"/>
              </w:rPr>
            </w:pPr>
            <w:r>
              <w:rPr>
                <w:sz w:val="24"/>
                <w:szCs w:val="24"/>
              </w:rPr>
              <w:t>为保护环境、防治污染，建议要求如下：</w:t>
            </w:r>
          </w:p>
          <w:p w14:paraId="2E3693C1" w14:textId="77777777" w:rsidR="00395D2F" w:rsidRDefault="00622BB9">
            <w:pPr>
              <w:snapToGrid w:val="0"/>
              <w:spacing w:line="360" w:lineRule="auto"/>
              <w:ind w:firstLineChars="200" w:firstLine="480"/>
              <w:rPr>
                <w:sz w:val="24"/>
                <w:szCs w:val="24"/>
              </w:rPr>
            </w:pPr>
            <w:r>
              <w:rPr>
                <w:sz w:val="24"/>
                <w:szCs w:val="24"/>
              </w:rPr>
              <w:t xml:space="preserve">1. </w:t>
            </w:r>
            <w:r>
              <w:rPr>
                <w:sz w:val="24"/>
                <w:szCs w:val="24"/>
              </w:rPr>
              <w:t>上述评价结论是根据建设方提供的生产规模、工艺流程、原辅材料用量及与此对应的排污情况基础上进行的，如果生产品种、规模、工艺流程和排污情况有所变化，建设单位应按环保部门的要求另行申报。</w:t>
            </w:r>
          </w:p>
          <w:p w14:paraId="7ECF2A54" w14:textId="77777777" w:rsidR="00395D2F" w:rsidRDefault="00622BB9">
            <w:pPr>
              <w:snapToGrid w:val="0"/>
              <w:spacing w:line="360" w:lineRule="auto"/>
              <w:ind w:firstLineChars="200" w:firstLine="480"/>
              <w:rPr>
                <w:sz w:val="24"/>
                <w:szCs w:val="24"/>
              </w:rPr>
            </w:pPr>
            <w:r>
              <w:rPr>
                <w:sz w:val="24"/>
                <w:szCs w:val="24"/>
              </w:rPr>
              <w:t xml:space="preserve">2. </w:t>
            </w:r>
            <w:r>
              <w:rPr>
                <w:sz w:val="24"/>
                <w:szCs w:val="24"/>
              </w:rPr>
              <w:t>建设项目在项目实施过程中，务必认真落实各项治理措施。公司应十分重视引进和建立先进的环境保护管理模式，强化职工自身的环保意识和安全生产技能。</w:t>
            </w:r>
          </w:p>
          <w:p w14:paraId="6C97C2D6" w14:textId="77777777" w:rsidR="00395D2F" w:rsidRDefault="00622BB9">
            <w:pPr>
              <w:snapToGrid w:val="0"/>
              <w:spacing w:line="360" w:lineRule="auto"/>
              <w:ind w:firstLineChars="200" w:firstLine="480"/>
              <w:rPr>
                <w:sz w:val="24"/>
              </w:rPr>
            </w:pPr>
            <w:r>
              <w:rPr>
                <w:sz w:val="24"/>
                <w:szCs w:val="24"/>
              </w:rPr>
              <w:t xml:space="preserve">3. </w:t>
            </w:r>
            <w:r>
              <w:rPr>
                <w:sz w:val="24"/>
                <w:szCs w:val="24"/>
              </w:rPr>
              <w:t>加强对废气处理设施的运行管理工作，</w:t>
            </w:r>
            <w:r>
              <w:rPr>
                <w:sz w:val="24"/>
              </w:rPr>
              <w:t>如出现故障必需</w:t>
            </w:r>
            <w:r>
              <w:rPr>
                <w:sz w:val="24"/>
              </w:rPr>
              <w:t>立即停产检修，确保本项目的废气处理后稳定达标排放。</w:t>
            </w:r>
          </w:p>
          <w:p w14:paraId="151A825B" w14:textId="77777777" w:rsidR="00395D2F" w:rsidRDefault="00622BB9">
            <w:pPr>
              <w:snapToGrid w:val="0"/>
              <w:spacing w:line="360" w:lineRule="auto"/>
              <w:ind w:firstLineChars="200" w:firstLine="480"/>
              <w:rPr>
                <w:sz w:val="24"/>
                <w:szCs w:val="24"/>
              </w:rPr>
            </w:pPr>
            <w:r>
              <w:rPr>
                <w:sz w:val="24"/>
                <w:szCs w:val="24"/>
              </w:rPr>
              <w:t xml:space="preserve">4. </w:t>
            </w:r>
            <w:r>
              <w:rPr>
                <w:sz w:val="24"/>
                <w:szCs w:val="24"/>
              </w:rPr>
              <w:t>加强风险防范措施，将事故发生的概率降到最低。</w:t>
            </w:r>
          </w:p>
          <w:p w14:paraId="3507A537" w14:textId="77777777" w:rsidR="00395D2F" w:rsidRDefault="00622BB9">
            <w:pPr>
              <w:snapToGrid w:val="0"/>
              <w:spacing w:line="360" w:lineRule="auto"/>
              <w:ind w:firstLineChars="200" w:firstLine="480"/>
              <w:rPr>
                <w:sz w:val="24"/>
                <w:szCs w:val="24"/>
              </w:rPr>
            </w:pPr>
            <w:r>
              <w:rPr>
                <w:sz w:val="24"/>
                <w:szCs w:val="24"/>
              </w:rPr>
              <w:t xml:space="preserve">5. </w:t>
            </w:r>
            <w:r>
              <w:rPr>
                <w:sz w:val="24"/>
                <w:szCs w:val="24"/>
              </w:rPr>
              <w:t>严格执行</w:t>
            </w:r>
            <w:r>
              <w:rPr>
                <w:sz w:val="24"/>
                <w:szCs w:val="24"/>
              </w:rPr>
              <w:t>“</w:t>
            </w:r>
            <w:r>
              <w:rPr>
                <w:sz w:val="24"/>
                <w:szCs w:val="24"/>
              </w:rPr>
              <w:t>三同时</w:t>
            </w:r>
            <w:r>
              <w:rPr>
                <w:sz w:val="24"/>
                <w:szCs w:val="24"/>
              </w:rPr>
              <w:t>”</w:t>
            </w:r>
            <w:r>
              <w:rPr>
                <w:sz w:val="24"/>
                <w:szCs w:val="24"/>
              </w:rPr>
              <w:t>制度。</w:t>
            </w:r>
          </w:p>
          <w:p w14:paraId="015A05C0" w14:textId="77777777" w:rsidR="00395D2F" w:rsidRDefault="00622BB9">
            <w:pPr>
              <w:adjustRightInd w:val="0"/>
              <w:snapToGrid w:val="0"/>
              <w:spacing w:line="400" w:lineRule="exact"/>
              <w:ind w:firstLineChars="200" w:firstLine="480"/>
              <w:jc w:val="center"/>
              <w:rPr>
                <w:b/>
                <w:sz w:val="24"/>
                <w:szCs w:val="24"/>
              </w:rPr>
            </w:pPr>
            <w:r>
              <w:rPr>
                <w:b/>
                <w:sz w:val="24"/>
                <w:szCs w:val="24"/>
              </w:rPr>
              <w:t>表</w:t>
            </w:r>
            <w:r>
              <w:rPr>
                <w:b/>
                <w:sz w:val="24"/>
                <w:szCs w:val="24"/>
              </w:rPr>
              <w:t>23</w:t>
            </w:r>
            <w:r>
              <w:rPr>
                <w:b/>
                <w:sz w:val="24"/>
                <w:szCs w:val="24"/>
              </w:rPr>
              <w:t xml:space="preserve">  </w:t>
            </w:r>
            <w:r>
              <w:rPr>
                <w:b/>
                <w:sz w:val="24"/>
                <w:szCs w:val="24"/>
              </w:rPr>
              <w:t>建设项目</w:t>
            </w:r>
            <w:r>
              <w:rPr>
                <w:b/>
                <w:sz w:val="24"/>
                <w:szCs w:val="24"/>
              </w:rPr>
              <w:t>“</w:t>
            </w:r>
            <w:r>
              <w:rPr>
                <w:b/>
                <w:sz w:val="24"/>
                <w:szCs w:val="24"/>
              </w:rPr>
              <w:t>三同时</w:t>
            </w:r>
            <w:r>
              <w:rPr>
                <w:b/>
                <w:sz w:val="24"/>
                <w:szCs w:val="24"/>
              </w:rPr>
              <w:t>”</w:t>
            </w:r>
            <w:r>
              <w:rPr>
                <w:b/>
                <w:sz w:val="24"/>
                <w:szCs w:val="24"/>
              </w:rPr>
              <w:t>验收一览表</w:t>
            </w:r>
          </w:p>
          <w:tbl>
            <w:tblPr>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9"/>
              <w:gridCol w:w="946"/>
              <w:gridCol w:w="735"/>
              <w:gridCol w:w="2778"/>
              <w:gridCol w:w="1287"/>
              <w:gridCol w:w="960"/>
              <w:gridCol w:w="715"/>
            </w:tblGrid>
            <w:tr w:rsidR="00395D2F" w14:paraId="49B0AAED" w14:textId="77777777">
              <w:trPr>
                <w:trHeight w:val="170"/>
              </w:trPr>
              <w:tc>
                <w:tcPr>
                  <w:tcW w:w="739" w:type="dxa"/>
                  <w:vAlign w:val="center"/>
                </w:tcPr>
                <w:p w14:paraId="759B5743" w14:textId="77777777" w:rsidR="00395D2F" w:rsidRDefault="00622BB9">
                  <w:pPr>
                    <w:adjustRightInd w:val="0"/>
                    <w:snapToGrid w:val="0"/>
                    <w:jc w:val="center"/>
                    <w:rPr>
                      <w:szCs w:val="21"/>
                    </w:rPr>
                  </w:pPr>
                  <w:r>
                    <w:rPr>
                      <w:szCs w:val="21"/>
                    </w:rPr>
                    <w:t>项目名称</w:t>
                  </w:r>
                </w:p>
              </w:tc>
              <w:tc>
                <w:tcPr>
                  <w:tcW w:w="7421" w:type="dxa"/>
                  <w:gridSpan w:val="6"/>
                  <w:vAlign w:val="center"/>
                </w:tcPr>
                <w:p w14:paraId="636F8E3D" w14:textId="77777777" w:rsidR="00395D2F" w:rsidRDefault="00622BB9">
                  <w:pPr>
                    <w:adjustRightInd w:val="0"/>
                    <w:snapToGrid w:val="0"/>
                    <w:jc w:val="center"/>
                    <w:rPr>
                      <w:szCs w:val="21"/>
                    </w:rPr>
                  </w:pPr>
                  <w:r>
                    <w:rPr>
                      <w:szCs w:val="21"/>
                    </w:rPr>
                    <w:t>苏州东风汽车离合器有限公司新建项目</w:t>
                  </w:r>
                </w:p>
              </w:tc>
            </w:tr>
            <w:tr w:rsidR="00395D2F" w14:paraId="6DEC62B7" w14:textId="77777777">
              <w:trPr>
                <w:trHeight w:val="170"/>
              </w:trPr>
              <w:tc>
                <w:tcPr>
                  <w:tcW w:w="739" w:type="dxa"/>
                  <w:vAlign w:val="center"/>
                </w:tcPr>
                <w:p w14:paraId="199A2E1A" w14:textId="77777777" w:rsidR="00395D2F" w:rsidRDefault="00622BB9">
                  <w:pPr>
                    <w:adjustRightInd w:val="0"/>
                    <w:snapToGrid w:val="0"/>
                    <w:jc w:val="center"/>
                    <w:rPr>
                      <w:szCs w:val="21"/>
                    </w:rPr>
                  </w:pPr>
                  <w:r>
                    <w:rPr>
                      <w:szCs w:val="21"/>
                    </w:rPr>
                    <w:t>类别</w:t>
                  </w:r>
                </w:p>
              </w:tc>
              <w:tc>
                <w:tcPr>
                  <w:tcW w:w="946" w:type="dxa"/>
                  <w:vAlign w:val="center"/>
                </w:tcPr>
                <w:p w14:paraId="4AE7536B" w14:textId="77777777" w:rsidR="00395D2F" w:rsidRDefault="00622BB9">
                  <w:pPr>
                    <w:adjustRightInd w:val="0"/>
                    <w:snapToGrid w:val="0"/>
                    <w:jc w:val="center"/>
                    <w:rPr>
                      <w:szCs w:val="21"/>
                    </w:rPr>
                  </w:pPr>
                  <w:r>
                    <w:rPr>
                      <w:szCs w:val="21"/>
                    </w:rPr>
                    <w:t>污染源</w:t>
                  </w:r>
                </w:p>
              </w:tc>
              <w:tc>
                <w:tcPr>
                  <w:tcW w:w="735" w:type="dxa"/>
                  <w:vAlign w:val="center"/>
                </w:tcPr>
                <w:p w14:paraId="2777FDA6" w14:textId="77777777" w:rsidR="00395D2F" w:rsidRDefault="00622BB9">
                  <w:pPr>
                    <w:adjustRightInd w:val="0"/>
                    <w:snapToGrid w:val="0"/>
                    <w:jc w:val="center"/>
                    <w:rPr>
                      <w:szCs w:val="21"/>
                    </w:rPr>
                  </w:pPr>
                  <w:r>
                    <w:rPr>
                      <w:szCs w:val="21"/>
                    </w:rPr>
                    <w:t>污染物</w:t>
                  </w:r>
                </w:p>
              </w:tc>
              <w:tc>
                <w:tcPr>
                  <w:tcW w:w="2778" w:type="dxa"/>
                  <w:vAlign w:val="center"/>
                </w:tcPr>
                <w:p w14:paraId="414A919C" w14:textId="77777777" w:rsidR="00395D2F" w:rsidRDefault="00622BB9">
                  <w:pPr>
                    <w:adjustRightInd w:val="0"/>
                    <w:snapToGrid w:val="0"/>
                    <w:jc w:val="center"/>
                    <w:rPr>
                      <w:szCs w:val="21"/>
                    </w:rPr>
                  </w:pPr>
                  <w:r>
                    <w:rPr>
                      <w:szCs w:val="21"/>
                    </w:rPr>
                    <w:t>治理措施（设施数量、规模、处理能力等）</w:t>
                  </w:r>
                </w:p>
              </w:tc>
              <w:tc>
                <w:tcPr>
                  <w:tcW w:w="1287" w:type="dxa"/>
                  <w:vAlign w:val="center"/>
                </w:tcPr>
                <w:p w14:paraId="64C0F260" w14:textId="77777777" w:rsidR="00395D2F" w:rsidRDefault="00622BB9">
                  <w:pPr>
                    <w:adjustRightInd w:val="0"/>
                    <w:snapToGrid w:val="0"/>
                    <w:jc w:val="center"/>
                    <w:rPr>
                      <w:szCs w:val="21"/>
                    </w:rPr>
                  </w:pPr>
                  <w:r>
                    <w:rPr>
                      <w:szCs w:val="21"/>
                    </w:rPr>
                    <w:t>处理效果、执行标准或拟达要求</w:t>
                  </w:r>
                </w:p>
              </w:tc>
              <w:tc>
                <w:tcPr>
                  <w:tcW w:w="960" w:type="dxa"/>
                  <w:vAlign w:val="center"/>
                </w:tcPr>
                <w:p w14:paraId="591F2B82" w14:textId="77777777" w:rsidR="00395D2F" w:rsidRDefault="00622BB9">
                  <w:pPr>
                    <w:adjustRightInd w:val="0"/>
                    <w:snapToGrid w:val="0"/>
                    <w:jc w:val="center"/>
                    <w:rPr>
                      <w:szCs w:val="21"/>
                    </w:rPr>
                  </w:pPr>
                  <w:r>
                    <w:rPr>
                      <w:szCs w:val="21"/>
                    </w:rPr>
                    <w:t>环保</w:t>
                  </w:r>
                </w:p>
                <w:p w14:paraId="1BD503E1" w14:textId="77777777" w:rsidR="00395D2F" w:rsidRDefault="00622BB9">
                  <w:pPr>
                    <w:adjustRightInd w:val="0"/>
                    <w:snapToGrid w:val="0"/>
                    <w:jc w:val="center"/>
                    <w:rPr>
                      <w:szCs w:val="21"/>
                    </w:rPr>
                  </w:pPr>
                  <w:r>
                    <w:rPr>
                      <w:szCs w:val="21"/>
                    </w:rPr>
                    <w:t>投资</w:t>
                  </w:r>
                </w:p>
                <w:p w14:paraId="5602868F" w14:textId="77777777" w:rsidR="00395D2F" w:rsidRDefault="00622BB9">
                  <w:pPr>
                    <w:adjustRightInd w:val="0"/>
                    <w:snapToGrid w:val="0"/>
                    <w:jc w:val="center"/>
                    <w:rPr>
                      <w:szCs w:val="21"/>
                    </w:rPr>
                  </w:pPr>
                  <w:r>
                    <w:rPr>
                      <w:szCs w:val="21"/>
                    </w:rPr>
                    <w:t>（万元）</w:t>
                  </w:r>
                </w:p>
              </w:tc>
              <w:tc>
                <w:tcPr>
                  <w:tcW w:w="715" w:type="dxa"/>
                  <w:vAlign w:val="center"/>
                </w:tcPr>
                <w:p w14:paraId="39F10227" w14:textId="77777777" w:rsidR="00395D2F" w:rsidRDefault="00622BB9">
                  <w:pPr>
                    <w:adjustRightInd w:val="0"/>
                    <w:snapToGrid w:val="0"/>
                    <w:jc w:val="center"/>
                    <w:rPr>
                      <w:szCs w:val="21"/>
                    </w:rPr>
                  </w:pPr>
                  <w:r>
                    <w:rPr>
                      <w:szCs w:val="21"/>
                    </w:rPr>
                    <w:t>完成时间</w:t>
                  </w:r>
                </w:p>
              </w:tc>
            </w:tr>
            <w:tr w:rsidR="00395D2F" w14:paraId="7EB8930F" w14:textId="77777777">
              <w:trPr>
                <w:trHeight w:val="170"/>
              </w:trPr>
              <w:tc>
                <w:tcPr>
                  <w:tcW w:w="739" w:type="dxa"/>
                  <w:vAlign w:val="center"/>
                </w:tcPr>
                <w:p w14:paraId="2093EA70" w14:textId="77777777" w:rsidR="00395D2F" w:rsidRDefault="00622BB9">
                  <w:pPr>
                    <w:adjustRightInd w:val="0"/>
                    <w:snapToGrid w:val="0"/>
                    <w:jc w:val="center"/>
                    <w:rPr>
                      <w:szCs w:val="21"/>
                    </w:rPr>
                  </w:pPr>
                  <w:r>
                    <w:rPr>
                      <w:szCs w:val="21"/>
                    </w:rPr>
                    <w:t>废气</w:t>
                  </w:r>
                </w:p>
              </w:tc>
              <w:tc>
                <w:tcPr>
                  <w:tcW w:w="946" w:type="dxa"/>
                  <w:vAlign w:val="center"/>
                </w:tcPr>
                <w:p w14:paraId="65958A26" w14:textId="77777777" w:rsidR="00395D2F" w:rsidRDefault="00622BB9">
                  <w:pPr>
                    <w:adjustRightInd w:val="0"/>
                    <w:snapToGrid w:val="0"/>
                    <w:jc w:val="center"/>
                    <w:rPr>
                      <w:szCs w:val="21"/>
                    </w:rPr>
                  </w:pPr>
                  <w:r>
                    <w:rPr>
                      <w:szCs w:val="21"/>
                    </w:rPr>
                    <w:t>抛丸、淬火、回火、合模成型</w:t>
                  </w:r>
                </w:p>
              </w:tc>
              <w:tc>
                <w:tcPr>
                  <w:tcW w:w="735" w:type="dxa"/>
                  <w:vAlign w:val="center"/>
                </w:tcPr>
                <w:p w14:paraId="34E1CE3D" w14:textId="77777777" w:rsidR="00395D2F" w:rsidRDefault="00622BB9">
                  <w:pPr>
                    <w:adjustRightInd w:val="0"/>
                    <w:snapToGrid w:val="0"/>
                    <w:jc w:val="center"/>
                    <w:rPr>
                      <w:szCs w:val="21"/>
                    </w:rPr>
                  </w:pPr>
                  <w:r>
                    <w:rPr>
                      <w:szCs w:val="21"/>
                    </w:rPr>
                    <w:t>颗粒物、</w:t>
                  </w:r>
                  <w:bookmarkStart w:id="194" w:name="OLE_LINK77"/>
                  <w:r>
                    <w:rPr>
                      <w:szCs w:val="21"/>
                    </w:rPr>
                    <w:t>SO2</w:t>
                  </w:r>
                  <w:r>
                    <w:rPr>
                      <w:szCs w:val="21"/>
                    </w:rPr>
                    <w:t>、</w:t>
                  </w:r>
                  <w:r>
                    <w:rPr>
                      <w:szCs w:val="21"/>
                    </w:rPr>
                    <w:t>NOX</w:t>
                  </w:r>
                  <w:bookmarkEnd w:id="194"/>
                </w:p>
              </w:tc>
              <w:tc>
                <w:tcPr>
                  <w:tcW w:w="2778" w:type="dxa"/>
                  <w:vAlign w:val="center"/>
                </w:tcPr>
                <w:p w14:paraId="55B1CC5B" w14:textId="77777777" w:rsidR="00395D2F" w:rsidRDefault="00622BB9">
                  <w:pPr>
                    <w:adjustRightInd w:val="0"/>
                    <w:snapToGrid w:val="0"/>
                    <w:jc w:val="center"/>
                    <w:rPr>
                      <w:szCs w:val="21"/>
                    </w:rPr>
                  </w:pPr>
                  <w:r>
                    <w:rPr>
                      <w:szCs w:val="21"/>
                    </w:rPr>
                    <w:t>膜片弹簧加工过程中的抛丸工段产生的颗粒物经设备自带旋风除尘器处理再通过高精度滤筒处理后通过一根</w:t>
                  </w:r>
                  <w:r>
                    <w:rPr>
                      <w:szCs w:val="21"/>
                    </w:rPr>
                    <w:t>15</w:t>
                  </w:r>
                  <w:r>
                    <w:rPr>
                      <w:szCs w:val="21"/>
                    </w:rPr>
                    <w:t>米高的排气筒排放；</w:t>
                  </w:r>
                  <w:bookmarkStart w:id="195" w:name="OLE_LINK83"/>
                  <w:r>
                    <w:rPr>
                      <w:szCs w:val="21"/>
                    </w:rPr>
                    <w:t>盖加工过程中的抛丸工段产生的颗粒物通过设备自带旋风除尘器</w:t>
                  </w:r>
                  <w:r>
                    <w:rPr>
                      <w:szCs w:val="21"/>
                    </w:rPr>
                    <w:t>+</w:t>
                  </w:r>
                  <w:r>
                    <w:rPr>
                      <w:szCs w:val="21"/>
                    </w:rPr>
                    <w:t>高精度滤筒处理后通过两根</w:t>
                  </w:r>
                  <w:r>
                    <w:rPr>
                      <w:szCs w:val="21"/>
                    </w:rPr>
                    <w:t>15</w:t>
                  </w:r>
                  <w:r>
                    <w:rPr>
                      <w:szCs w:val="21"/>
                    </w:rPr>
                    <w:t>米高的排气筒排放；淬火工段产生</w:t>
                  </w:r>
                  <w:bookmarkStart w:id="196" w:name="OLE_LINK78"/>
                  <w:r>
                    <w:rPr>
                      <w:szCs w:val="21"/>
                    </w:rPr>
                    <w:t>的</w:t>
                  </w:r>
                  <w:bookmarkEnd w:id="196"/>
                  <w:r>
                    <w:rPr>
                      <w:szCs w:val="21"/>
                    </w:rPr>
                    <w:t>SO</w:t>
                  </w:r>
                  <w:r>
                    <w:rPr>
                      <w:szCs w:val="21"/>
                      <w:vertAlign w:val="subscript"/>
                    </w:rPr>
                    <w:t>2</w:t>
                  </w:r>
                  <w:r>
                    <w:rPr>
                      <w:szCs w:val="21"/>
                    </w:rPr>
                    <w:t>、</w:t>
                  </w:r>
                  <w:r>
                    <w:rPr>
                      <w:szCs w:val="21"/>
                    </w:rPr>
                    <w:t>NO</w:t>
                  </w:r>
                  <w:r>
                    <w:rPr>
                      <w:szCs w:val="21"/>
                      <w:vertAlign w:val="subscript"/>
                    </w:rPr>
                    <w:t>X</w:t>
                  </w:r>
                  <w:r>
                    <w:rPr>
                      <w:szCs w:val="21"/>
                    </w:rPr>
                    <w:t>直接通过两根</w:t>
                  </w:r>
                  <w:r>
                    <w:rPr>
                      <w:szCs w:val="21"/>
                    </w:rPr>
                    <w:t>15</w:t>
                  </w:r>
                  <w:r>
                    <w:rPr>
                      <w:szCs w:val="21"/>
                    </w:rPr>
                    <w:t>米高的排气筒排放</w:t>
                  </w:r>
                  <w:bookmarkEnd w:id="195"/>
                  <w:r>
                    <w:rPr>
                      <w:szCs w:val="21"/>
                    </w:rPr>
                    <w:t>；合模成型阶段产生的非甲烷总烃经油雾机处理后</w:t>
                  </w:r>
                  <w:r>
                    <w:rPr>
                      <w:rFonts w:hint="eastAsia"/>
                      <w:szCs w:val="21"/>
                    </w:rPr>
                    <w:t>和淬火工段的燃烧废气一起通过两根</w:t>
                  </w:r>
                  <w:r>
                    <w:rPr>
                      <w:rFonts w:hint="eastAsia"/>
                      <w:szCs w:val="21"/>
                    </w:rPr>
                    <w:t>15</w:t>
                  </w:r>
                  <w:r>
                    <w:rPr>
                      <w:rFonts w:hint="eastAsia"/>
                      <w:szCs w:val="21"/>
                    </w:rPr>
                    <w:t>米高的排气筒排放</w:t>
                  </w:r>
                  <w:r>
                    <w:rPr>
                      <w:szCs w:val="21"/>
                    </w:rPr>
                    <w:t>；回火工段产生的非甲烷总烃</w:t>
                  </w:r>
                  <w:r>
                    <w:rPr>
                      <w:rFonts w:hint="eastAsia"/>
                      <w:szCs w:val="21"/>
                    </w:rPr>
                    <w:t>经油雾机处理后</w:t>
                  </w:r>
                  <w:r>
                    <w:rPr>
                      <w:szCs w:val="21"/>
                    </w:rPr>
                    <w:t>通过一根</w:t>
                  </w:r>
                  <w:r>
                    <w:rPr>
                      <w:szCs w:val="21"/>
                    </w:rPr>
                    <w:t>15</w:t>
                  </w:r>
                  <w:r>
                    <w:rPr>
                      <w:szCs w:val="21"/>
                    </w:rPr>
                    <w:t>米高的排气筒排放</w:t>
                  </w:r>
                </w:p>
              </w:tc>
              <w:tc>
                <w:tcPr>
                  <w:tcW w:w="1287" w:type="dxa"/>
                  <w:vAlign w:val="center"/>
                </w:tcPr>
                <w:p w14:paraId="20F9A2DE" w14:textId="77777777" w:rsidR="00395D2F" w:rsidRDefault="00622BB9">
                  <w:pPr>
                    <w:adjustRightInd w:val="0"/>
                    <w:snapToGrid w:val="0"/>
                    <w:jc w:val="center"/>
                    <w:rPr>
                      <w:szCs w:val="21"/>
                    </w:rPr>
                  </w:pPr>
                  <w:r>
                    <w:rPr>
                      <w:szCs w:val="21"/>
                    </w:rPr>
                    <w:t>《大气污染物综合排放标准》（</w:t>
                  </w:r>
                  <w:r>
                    <w:rPr>
                      <w:szCs w:val="21"/>
                    </w:rPr>
                    <w:t>GB16297-1996</w:t>
                  </w:r>
                  <w:r>
                    <w:rPr>
                      <w:szCs w:val="21"/>
                    </w:rPr>
                    <w:t>）表</w:t>
                  </w:r>
                  <w:r>
                    <w:rPr>
                      <w:szCs w:val="21"/>
                    </w:rPr>
                    <w:t>2</w:t>
                  </w:r>
                  <w:r>
                    <w:rPr>
                      <w:szCs w:val="21"/>
                    </w:rPr>
                    <w:t>二级标准</w:t>
                  </w:r>
                </w:p>
              </w:tc>
              <w:tc>
                <w:tcPr>
                  <w:tcW w:w="960" w:type="dxa"/>
                  <w:vAlign w:val="center"/>
                </w:tcPr>
                <w:p w14:paraId="23E9D007" w14:textId="77777777" w:rsidR="00395D2F" w:rsidRDefault="00622BB9">
                  <w:pPr>
                    <w:adjustRightInd w:val="0"/>
                    <w:snapToGrid w:val="0"/>
                    <w:jc w:val="center"/>
                    <w:rPr>
                      <w:szCs w:val="21"/>
                    </w:rPr>
                  </w:pPr>
                  <w:r>
                    <w:rPr>
                      <w:szCs w:val="21"/>
                    </w:rPr>
                    <w:t>10</w:t>
                  </w:r>
                </w:p>
              </w:tc>
              <w:tc>
                <w:tcPr>
                  <w:tcW w:w="715" w:type="dxa"/>
                  <w:vMerge w:val="restart"/>
                  <w:vAlign w:val="center"/>
                </w:tcPr>
                <w:p w14:paraId="5BDE6AEB" w14:textId="77777777" w:rsidR="00395D2F" w:rsidRDefault="00622BB9">
                  <w:pPr>
                    <w:adjustRightInd w:val="0"/>
                    <w:snapToGrid w:val="0"/>
                    <w:jc w:val="center"/>
                    <w:rPr>
                      <w:szCs w:val="21"/>
                    </w:rPr>
                  </w:pPr>
                  <w:r>
                    <w:rPr>
                      <w:szCs w:val="21"/>
                    </w:rPr>
                    <w:t>与项目同时设计、同时施工、同时投入使用</w:t>
                  </w:r>
                </w:p>
              </w:tc>
            </w:tr>
            <w:tr w:rsidR="00395D2F" w14:paraId="6363FDA9" w14:textId="77777777">
              <w:trPr>
                <w:trHeight w:val="170"/>
              </w:trPr>
              <w:tc>
                <w:tcPr>
                  <w:tcW w:w="739" w:type="dxa"/>
                  <w:vAlign w:val="center"/>
                </w:tcPr>
                <w:p w14:paraId="09EE908D" w14:textId="77777777" w:rsidR="00395D2F" w:rsidRDefault="00622BB9">
                  <w:pPr>
                    <w:adjustRightInd w:val="0"/>
                    <w:snapToGrid w:val="0"/>
                    <w:jc w:val="center"/>
                    <w:rPr>
                      <w:szCs w:val="21"/>
                    </w:rPr>
                  </w:pPr>
                  <w:r>
                    <w:rPr>
                      <w:szCs w:val="21"/>
                    </w:rPr>
                    <w:t>废水</w:t>
                  </w:r>
                </w:p>
              </w:tc>
              <w:tc>
                <w:tcPr>
                  <w:tcW w:w="946" w:type="dxa"/>
                  <w:vAlign w:val="center"/>
                </w:tcPr>
                <w:p w14:paraId="202C2C7E" w14:textId="77777777" w:rsidR="00395D2F" w:rsidRDefault="00622BB9">
                  <w:pPr>
                    <w:adjustRightInd w:val="0"/>
                    <w:snapToGrid w:val="0"/>
                    <w:jc w:val="center"/>
                    <w:rPr>
                      <w:szCs w:val="21"/>
                    </w:rPr>
                  </w:pPr>
                  <w:r>
                    <w:rPr>
                      <w:szCs w:val="21"/>
                    </w:rPr>
                    <w:t>清洗</w:t>
                  </w:r>
                </w:p>
              </w:tc>
              <w:tc>
                <w:tcPr>
                  <w:tcW w:w="735" w:type="dxa"/>
                  <w:vAlign w:val="center"/>
                </w:tcPr>
                <w:p w14:paraId="59B3AB40" w14:textId="77777777" w:rsidR="00395D2F" w:rsidRDefault="00622BB9">
                  <w:pPr>
                    <w:adjustRightInd w:val="0"/>
                    <w:snapToGrid w:val="0"/>
                    <w:jc w:val="center"/>
                    <w:rPr>
                      <w:szCs w:val="21"/>
                    </w:rPr>
                  </w:pPr>
                  <w:r>
                    <w:rPr>
                      <w:szCs w:val="21"/>
                    </w:rPr>
                    <w:t>清洗废水（含碱废液）</w:t>
                  </w:r>
                </w:p>
              </w:tc>
              <w:tc>
                <w:tcPr>
                  <w:tcW w:w="2778" w:type="dxa"/>
                  <w:vAlign w:val="center"/>
                </w:tcPr>
                <w:p w14:paraId="5CBD890B" w14:textId="77777777" w:rsidR="00395D2F" w:rsidRDefault="00622BB9">
                  <w:pPr>
                    <w:adjustRightInd w:val="0"/>
                    <w:snapToGrid w:val="0"/>
                    <w:jc w:val="center"/>
                    <w:rPr>
                      <w:szCs w:val="21"/>
                    </w:rPr>
                  </w:pPr>
                  <w:r>
                    <w:rPr>
                      <w:szCs w:val="21"/>
                    </w:rPr>
                    <w:t>委托有资质的危废单位处置</w:t>
                  </w:r>
                </w:p>
              </w:tc>
              <w:tc>
                <w:tcPr>
                  <w:tcW w:w="1287" w:type="dxa"/>
                  <w:vAlign w:val="center"/>
                </w:tcPr>
                <w:p w14:paraId="6E3F602E" w14:textId="77777777" w:rsidR="00395D2F" w:rsidRDefault="00622BB9">
                  <w:pPr>
                    <w:adjustRightInd w:val="0"/>
                    <w:snapToGrid w:val="0"/>
                    <w:jc w:val="center"/>
                    <w:rPr>
                      <w:szCs w:val="21"/>
                    </w:rPr>
                  </w:pPr>
                  <w:r>
                    <w:rPr>
                      <w:szCs w:val="21"/>
                    </w:rPr>
                    <w:t>/</w:t>
                  </w:r>
                </w:p>
              </w:tc>
              <w:tc>
                <w:tcPr>
                  <w:tcW w:w="960" w:type="dxa"/>
                  <w:vAlign w:val="center"/>
                </w:tcPr>
                <w:p w14:paraId="1059C837" w14:textId="77777777" w:rsidR="00395D2F" w:rsidRDefault="00622BB9">
                  <w:pPr>
                    <w:adjustRightInd w:val="0"/>
                    <w:snapToGrid w:val="0"/>
                    <w:jc w:val="center"/>
                    <w:rPr>
                      <w:szCs w:val="21"/>
                    </w:rPr>
                  </w:pPr>
                  <w:r>
                    <w:rPr>
                      <w:szCs w:val="21"/>
                    </w:rPr>
                    <w:t>10</w:t>
                  </w:r>
                </w:p>
              </w:tc>
              <w:tc>
                <w:tcPr>
                  <w:tcW w:w="715" w:type="dxa"/>
                  <w:vMerge/>
                  <w:vAlign w:val="center"/>
                </w:tcPr>
                <w:p w14:paraId="5F629110" w14:textId="77777777" w:rsidR="00395D2F" w:rsidRDefault="00395D2F">
                  <w:pPr>
                    <w:adjustRightInd w:val="0"/>
                    <w:snapToGrid w:val="0"/>
                    <w:ind w:firstLine="367"/>
                    <w:jc w:val="center"/>
                    <w:rPr>
                      <w:szCs w:val="21"/>
                    </w:rPr>
                  </w:pPr>
                </w:p>
              </w:tc>
            </w:tr>
            <w:tr w:rsidR="00395D2F" w14:paraId="58FE458F" w14:textId="77777777">
              <w:trPr>
                <w:trHeight w:val="170"/>
              </w:trPr>
              <w:tc>
                <w:tcPr>
                  <w:tcW w:w="739" w:type="dxa"/>
                  <w:vAlign w:val="center"/>
                </w:tcPr>
                <w:p w14:paraId="0E0716FC" w14:textId="77777777" w:rsidR="00395D2F" w:rsidRDefault="00622BB9">
                  <w:pPr>
                    <w:adjustRightInd w:val="0"/>
                    <w:snapToGrid w:val="0"/>
                    <w:jc w:val="center"/>
                    <w:rPr>
                      <w:szCs w:val="21"/>
                    </w:rPr>
                  </w:pPr>
                  <w:r>
                    <w:rPr>
                      <w:szCs w:val="21"/>
                    </w:rPr>
                    <w:t>噪声</w:t>
                  </w:r>
                </w:p>
              </w:tc>
              <w:tc>
                <w:tcPr>
                  <w:tcW w:w="946" w:type="dxa"/>
                  <w:vAlign w:val="center"/>
                </w:tcPr>
                <w:p w14:paraId="41098C2D" w14:textId="77777777" w:rsidR="00395D2F" w:rsidRDefault="00622BB9">
                  <w:pPr>
                    <w:adjustRightInd w:val="0"/>
                    <w:snapToGrid w:val="0"/>
                    <w:jc w:val="center"/>
                    <w:rPr>
                      <w:szCs w:val="21"/>
                    </w:rPr>
                  </w:pPr>
                  <w:r>
                    <w:rPr>
                      <w:szCs w:val="21"/>
                    </w:rPr>
                    <w:t>抛丸机、液压机等设备</w:t>
                  </w:r>
                </w:p>
              </w:tc>
              <w:tc>
                <w:tcPr>
                  <w:tcW w:w="735" w:type="dxa"/>
                  <w:vAlign w:val="center"/>
                </w:tcPr>
                <w:p w14:paraId="265370E4" w14:textId="77777777" w:rsidR="00395D2F" w:rsidRDefault="00622BB9">
                  <w:pPr>
                    <w:adjustRightInd w:val="0"/>
                    <w:snapToGrid w:val="0"/>
                    <w:jc w:val="center"/>
                    <w:rPr>
                      <w:szCs w:val="21"/>
                    </w:rPr>
                  </w:pPr>
                  <w:r>
                    <w:rPr>
                      <w:szCs w:val="21"/>
                    </w:rPr>
                    <w:t>噪声</w:t>
                  </w:r>
                </w:p>
              </w:tc>
              <w:tc>
                <w:tcPr>
                  <w:tcW w:w="2778" w:type="dxa"/>
                  <w:vAlign w:val="center"/>
                </w:tcPr>
                <w:p w14:paraId="6A1EACCC" w14:textId="77777777" w:rsidR="00395D2F" w:rsidRDefault="00622BB9">
                  <w:pPr>
                    <w:adjustRightInd w:val="0"/>
                    <w:snapToGrid w:val="0"/>
                    <w:jc w:val="center"/>
                    <w:rPr>
                      <w:szCs w:val="21"/>
                    </w:rPr>
                  </w:pPr>
                  <w:r>
                    <w:rPr>
                      <w:szCs w:val="21"/>
                    </w:rPr>
                    <w:t>减震垫、隔声罩、吸声材料、隔声门窗等</w:t>
                  </w:r>
                </w:p>
              </w:tc>
              <w:tc>
                <w:tcPr>
                  <w:tcW w:w="1287" w:type="dxa"/>
                  <w:vAlign w:val="center"/>
                </w:tcPr>
                <w:p w14:paraId="35D80360" w14:textId="77777777" w:rsidR="00395D2F" w:rsidRDefault="00622BB9">
                  <w:pPr>
                    <w:adjustRightInd w:val="0"/>
                    <w:snapToGrid w:val="0"/>
                    <w:jc w:val="center"/>
                    <w:rPr>
                      <w:szCs w:val="21"/>
                    </w:rPr>
                  </w:pPr>
                  <w:r>
                    <w:rPr>
                      <w:szCs w:val="21"/>
                    </w:rPr>
                    <w:t>《工业企业厂界环境噪声排放标准》（</w:t>
                  </w:r>
                  <w:r>
                    <w:rPr>
                      <w:szCs w:val="21"/>
                    </w:rPr>
                    <w:t>GB12348-2008</w:t>
                  </w:r>
                  <w:r>
                    <w:rPr>
                      <w:szCs w:val="21"/>
                    </w:rPr>
                    <w:t>）</w:t>
                  </w:r>
                  <w:r>
                    <w:rPr>
                      <w:szCs w:val="21"/>
                    </w:rPr>
                    <w:t>3</w:t>
                  </w:r>
                  <w:r>
                    <w:rPr>
                      <w:szCs w:val="21"/>
                    </w:rPr>
                    <w:t>类标准</w:t>
                  </w:r>
                </w:p>
              </w:tc>
              <w:tc>
                <w:tcPr>
                  <w:tcW w:w="960" w:type="dxa"/>
                  <w:vAlign w:val="center"/>
                </w:tcPr>
                <w:p w14:paraId="3B06379E" w14:textId="77777777" w:rsidR="00395D2F" w:rsidRDefault="00622BB9">
                  <w:pPr>
                    <w:adjustRightInd w:val="0"/>
                    <w:snapToGrid w:val="0"/>
                    <w:ind w:firstLine="367"/>
                    <w:rPr>
                      <w:szCs w:val="21"/>
                    </w:rPr>
                  </w:pPr>
                  <w:r>
                    <w:rPr>
                      <w:szCs w:val="21"/>
                    </w:rPr>
                    <w:t>5</w:t>
                  </w:r>
                </w:p>
              </w:tc>
              <w:tc>
                <w:tcPr>
                  <w:tcW w:w="715" w:type="dxa"/>
                  <w:vMerge/>
                  <w:vAlign w:val="center"/>
                </w:tcPr>
                <w:p w14:paraId="789075A5" w14:textId="77777777" w:rsidR="00395D2F" w:rsidRDefault="00395D2F">
                  <w:pPr>
                    <w:adjustRightInd w:val="0"/>
                    <w:snapToGrid w:val="0"/>
                    <w:ind w:firstLine="367"/>
                    <w:jc w:val="center"/>
                    <w:rPr>
                      <w:szCs w:val="21"/>
                    </w:rPr>
                  </w:pPr>
                </w:p>
              </w:tc>
            </w:tr>
            <w:tr w:rsidR="00395D2F" w14:paraId="43424E70" w14:textId="77777777">
              <w:trPr>
                <w:trHeight w:val="170"/>
              </w:trPr>
              <w:tc>
                <w:tcPr>
                  <w:tcW w:w="739" w:type="dxa"/>
                  <w:vMerge w:val="restart"/>
                  <w:vAlign w:val="center"/>
                </w:tcPr>
                <w:p w14:paraId="2DBF5A4A" w14:textId="77777777" w:rsidR="00395D2F" w:rsidRDefault="00622BB9">
                  <w:pPr>
                    <w:adjustRightInd w:val="0"/>
                    <w:snapToGrid w:val="0"/>
                    <w:jc w:val="center"/>
                    <w:rPr>
                      <w:szCs w:val="21"/>
                    </w:rPr>
                  </w:pPr>
                  <w:r>
                    <w:rPr>
                      <w:szCs w:val="21"/>
                    </w:rPr>
                    <w:t>固废</w:t>
                  </w:r>
                </w:p>
              </w:tc>
              <w:tc>
                <w:tcPr>
                  <w:tcW w:w="946" w:type="dxa"/>
                  <w:vAlign w:val="center"/>
                </w:tcPr>
                <w:p w14:paraId="20F78C78" w14:textId="77777777" w:rsidR="00395D2F" w:rsidRDefault="00622BB9">
                  <w:pPr>
                    <w:adjustRightInd w:val="0"/>
                    <w:snapToGrid w:val="0"/>
                    <w:jc w:val="center"/>
                    <w:rPr>
                      <w:szCs w:val="21"/>
                    </w:rPr>
                  </w:pPr>
                  <w:r>
                    <w:rPr>
                      <w:szCs w:val="21"/>
                    </w:rPr>
                    <w:t>一般工业固废</w:t>
                  </w:r>
                </w:p>
              </w:tc>
              <w:tc>
                <w:tcPr>
                  <w:tcW w:w="735" w:type="dxa"/>
                  <w:vAlign w:val="center"/>
                </w:tcPr>
                <w:p w14:paraId="53D4AB4A" w14:textId="77777777" w:rsidR="00395D2F" w:rsidRDefault="00622BB9">
                  <w:pPr>
                    <w:adjustRightInd w:val="0"/>
                    <w:snapToGrid w:val="0"/>
                    <w:jc w:val="center"/>
                    <w:rPr>
                      <w:szCs w:val="21"/>
                    </w:rPr>
                  </w:pPr>
                  <w:r>
                    <w:rPr>
                      <w:szCs w:val="21"/>
                    </w:rPr>
                    <w:t>边角料、金属屑等</w:t>
                  </w:r>
                </w:p>
              </w:tc>
              <w:tc>
                <w:tcPr>
                  <w:tcW w:w="2778" w:type="dxa"/>
                  <w:vAlign w:val="center"/>
                </w:tcPr>
                <w:p w14:paraId="20BC0B9A" w14:textId="77777777" w:rsidR="00395D2F" w:rsidRDefault="00622BB9">
                  <w:pPr>
                    <w:adjustRightInd w:val="0"/>
                    <w:snapToGrid w:val="0"/>
                    <w:jc w:val="center"/>
                    <w:rPr>
                      <w:szCs w:val="21"/>
                    </w:rPr>
                  </w:pPr>
                  <w:r>
                    <w:rPr>
                      <w:szCs w:val="21"/>
                    </w:rPr>
                    <w:t>设置一般固废暂存场所</w:t>
                  </w:r>
                  <w:r>
                    <w:rPr>
                      <w:szCs w:val="21"/>
                    </w:rPr>
                    <w:t xml:space="preserve">1 </w:t>
                  </w:r>
                  <w:r>
                    <w:rPr>
                      <w:szCs w:val="21"/>
                    </w:rPr>
                    <w:t>处，面积约</w:t>
                  </w:r>
                  <w:r>
                    <w:rPr>
                      <w:szCs w:val="21"/>
                    </w:rPr>
                    <w:t>78m</w:t>
                  </w:r>
                  <w:r>
                    <w:rPr>
                      <w:szCs w:val="21"/>
                      <w:vertAlign w:val="superscript"/>
                    </w:rPr>
                    <w:t>2</w:t>
                  </w:r>
                </w:p>
              </w:tc>
              <w:tc>
                <w:tcPr>
                  <w:tcW w:w="1287" w:type="dxa"/>
                  <w:vMerge w:val="restart"/>
                  <w:vAlign w:val="center"/>
                </w:tcPr>
                <w:p w14:paraId="6915E4FD" w14:textId="77777777" w:rsidR="00395D2F" w:rsidRDefault="00622BB9">
                  <w:pPr>
                    <w:adjustRightInd w:val="0"/>
                    <w:snapToGrid w:val="0"/>
                    <w:jc w:val="center"/>
                    <w:rPr>
                      <w:szCs w:val="21"/>
                    </w:rPr>
                  </w:pPr>
                  <w:r>
                    <w:rPr>
                      <w:szCs w:val="21"/>
                    </w:rPr>
                    <w:t>固体废物</w:t>
                  </w:r>
                  <w:r>
                    <w:rPr>
                      <w:szCs w:val="21"/>
                    </w:rPr>
                    <w:t>“</w:t>
                  </w:r>
                  <w:r>
                    <w:rPr>
                      <w:szCs w:val="21"/>
                    </w:rPr>
                    <w:t>零排放</w:t>
                  </w:r>
                  <w:r>
                    <w:rPr>
                      <w:szCs w:val="21"/>
                    </w:rPr>
                    <w:t>”</w:t>
                  </w:r>
                  <w:r>
                    <w:rPr>
                      <w:szCs w:val="21"/>
                    </w:rPr>
                    <w:t>，不会造成二次污染</w:t>
                  </w:r>
                </w:p>
              </w:tc>
              <w:tc>
                <w:tcPr>
                  <w:tcW w:w="960" w:type="dxa"/>
                  <w:vAlign w:val="center"/>
                </w:tcPr>
                <w:p w14:paraId="07FEBA25" w14:textId="77777777" w:rsidR="00395D2F" w:rsidRDefault="00622BB9">
                  <w:pPr>
                    <w:adjustRightInd w:val="0"/>
                    <w:snapToGrid w:val="0"/>
                    <w:ind w:firstLine="367"/>
                    <w:rPr>
                      <w:szCs w:val="21"/>
                    </w:rPr>
                  </w:pPr>
                  <w:r>
                    <w:rPr>
                      <w:szCs w:val="21"/>
                    </w:rPr>
                    <w:t>/</w:t>
                  </w:r>
                </w:p>
              </w:tc>
              <w:tc>
                <w:tcPr>
                  <w:tcW w:w="715" w:type="dxa"/>
                  <w:vMerge/>
                  <w:vAlign w:val="center"/>
                </w:tcPr>
                <w:p w14:paraId="5237D70F" w14:textId="77777777" w:rsidR="00395D2F" w:rsidRDefault="00395D2F">
                  <w:pPr>
                    <w:adjustRightInd w:val="0"/>
                    <w:snapToGrid w:val="0"/>
                    <w:ind w:firstLine="367"/>
                    <w:jc w:val="center"/>
                    <w:rPr>
                      <w:szCs w:val="21"/>
                    </w:rPr>
                  </w:pPr>
                </w:p>
              </w:tc>
            </w:tr>
            <w:tr w:rsidR="00395D2F" w14:paraId="712B5E7A" w14:textId="77777777">
              <w:trPr>
                <w:trHeight w:val="170"/>
              </w:trPr>
              <w:tc>
                <w:tcPr>
                  <w:tcW w:w="739" w:type="dxa"/>
                  <w:vMerge/>
                  <w:vAlign w:val="center"/>
                </w:tcPr>
                <w:p w14:paraId="61C7FF6B" w14:textId="77777777" w:rsidR="00395D2F" w:rsidRDefault="00395D2F">
                  <w:pPr>
                    <w:adjustRightInd w:val="0"/>
                    <w:snapToGrid w:val="0"/>
                    <w:jc w:val="center"/>
                    <w:rPr>
                      <w:szCs w:val="21"/>
                    </w:rPr>
                  </w:pPr>
                </w:p>
              </w:tc>
              <w:tc>
                <w:tcPr>
                  <w:tcW w:w="946" w:type="dxa"/>
                  <w:vAlign w:val="center"/>
                </w:tcPr>
                <w:p w14:paraId="509E98D1" w14:textId="77777777" w:rsidR="00395D2F" w:rsidRDefault="00622BB9">
                  <w:pPr>
                    <w:adjustRightInd w:val="0"/>
                    <w:snapToGrid w:val="0"/>
                    <w:jc w:val="center"/>
                    <w:rPr>
                      <w:szCs w:val="21"/>
                    </w:rPr>
                  </w:pPr>
                  <w:r>
                    <w:rPr>
                      <w:szCs w:val="21"/>
                    </w:rPr>
                    <w:t>危险废物</w:t>
                  </w:r>
                </w:p>
              </w:tc>
              <w:tc>
                <w:tcPr>
                  <w:tcW w:w="735" w:type="dxa"/>
                  <w:vAlign w:val="center"/>
                </w:tcPr>
                <w:p w14:paraId="6F5967CF" w14:textId="77777777" w:rsidR="00395D2F" w:rsidRDefault="00622BB9">
                  <w:pPr>
                    <w:adjustRightInd w:val="0"/>
                    <w:snapToGrid w:val="0"/>
                    <w:jc w:val="center"/>
                    <w:rPr>
                      <w:szCs w:val="21"/>
                    </w:rPr>
                  </w:pPr>
                  <w:r>
                    <w:rPr>
                      <w:szCs w:val="21"/>
                    </w:rPr>
                    <w:t>含酸废液、清洗废液（含碱废液）、废油、废乳化液</w:t>
                  </w:r>
                </w:p>
              </w:tc>
              <w:tc>
                <w:tcPr>
                  <w:tcW w:w="2778" w:type="dxa"/>
                  <w:vAlign w:val="center"/>
                </w:tcPr>
                <w:p w14:paraId="53F060E4" w14:textId="77777777" w:rsidR="00395D2F" w:rsidRDefault="00622BB9">
                  <w:pPr>
                    <w:adjustRightInd w:val="0"/>
                    <w:snapToGrid w:val="0"/>
                    <w:jc w:val="center"/>
                    <w:rPr>
                      <w:szCs w:val="21"/>
                    </w:rPr>
                  </w:pPr>
                  <w:r>
                    <w:rPr>
                      <w:szCs w:val="21"/>
                    </w:rPr>
                    <w:t>设危废暂存场所</w:t>
                  </w:r>
                  <w:r>
                    <w:rPr>
                      <w:szCs w:val="21"/>
                    </w:rPr>
                    <w:t xml:space="preserve">1 </w:t>
                  </w:r>
                  <w:r>
                    <w:rPr>
                      <w:szCs w:val="21"/>
                    </w:rPr>
                    <w:t>处，面积约</w:t>
                  </w:r>
                  <w:r>
                    <w:rPr>
                      <w:szCs w:val="21"/>
                    </w:rPr>
                    <w:t>28m</w:t>
                  </w:r>
                  <w:r>
                    <w:rPr>
                      <w:szCs w:val="21"/>
                      <w:vertAlign w:val="superscript"/>
                    </w:rPr>
                    <w:t>2</w:t>
                  </w:r>
                </w:p>
              </w:tc>
              <w:tc>
                <w:tcPr>
                  <w:tcW w:w="1287" w:type="dxa"/>
                  <w:vMerge/>
                  <w:vAlign w:val="center"/>
                </w:tcPr>
                <w:p w14:paraId="47C1EBDC" w14:textId="77777777" w:rsidR="00395D2F" w:rsidRDefault="00395D2F">
                  <w:pPr>
                    <w:adjustRightInd w:val="0"/>
                    <w:snapToGrid w:val="0"/>
                    <w:jc w:val="center"/>
                    <w:rPr>
                      <w:szCs w:val="21"/>
                    </w:rPr>
                  </w:pPr>
                </w:p>
              </w:tc>
              <w:tc>
                <w:tcPr>
                  <w:tcW w:w="960" w:type="dxa"/>
                  <w:vAlign w:val="center"/>
                </w:tcPr>
                <w:p w14:paraId="75823960" w14:textId="77777777" w:rsidR="00395D2F" w:rsidRDefault="00622BB9">
                  <w:pPr>
                    <w:adjustRightInd w:val="0"/>
                    <w:snapToGrid w:val="0"/>
                    <w:jc w:val="center"/>
                    <w:rPr>
                      <w:szCs w:val="21"/>
                    </w:rPr>
                  </w:pPr>
                  <w:r>
                    <w:rPr>
                      <w:szCs w:val="21"/>
                    </w:rPr>
                    <w:t>20</w:t>
                  </w:r>
                </w:p>
              </w:tc>
              <w:tc>
                <w:tcPr>
                  <w:tcW w:w="715" w:type="dxa"/>
                  <w:vMerge/>
                  <w:vAlign w:val="center"/>
                </w:tcPr>
                <w:p w14:paraId="1FE00BA4" w14:textId="77777777" w:rsidR="00395D2F" w:rsidRDefault="00395D2F">
                  <w:pPr>
                    <w:adjustRightInd w:val="0"/>
                    <w:snapToGrid w:val="0"/>
                    <w:ind w:firstLine="367"/>
                    <w:jc w:val="center"/>
                    <w:rPr>
                      <w:szCs w:val="21"/>
                    </w:rPr>
                  </w:pPr>
                </w:p>
              </w:tc>
            </w:tr>
            <w:tr w:rsidR="00395D2F" w14:paraId="221AFF6B" w14:textId="77777777">
              <w:trPr>
                <w:trHeight w:val="170"/>
              </w:trPr>
              <w:tc>
                <w:tcPr>
                  <w:tcW w:w="739" w:type="dxa"/>
                  <w:vMerge/>
                  <w:vAlign w:val="center"/>
                </w:tcPr>
                <w:p w14:paraId="27D46E99" w14:textId="77777777" w:rsidR="00395D2F" w:rsidRDefault="00395D2F">
                  <w:pPr>
                    <w:adjustRightInd w:val="0"/>
                    <w:snapToGrid w:val="0"/>
                    <w:jc w:val="center"/>
                    <w:rPr>
                      <w:szCs w:val="21"/>
                    </w:rPr>
                  </w:pPr>
                </w:p>
              </w:tc>
              <w:tc>
                <w:tcPr>
                  <w:tcW w:w="946" w:type="dxa"/>
                  <w:vAlign w:val="center"/>
                </w:tcPr>
                <w:p w14:paraId="1BA3BC3A" w14:textId="77777777" w:rsidR="00395D2F" w:rsidRDefault="00622BB9">
                  <w:pPr>
                    <w:adjustRightInd w:val="0"/>
                    <w:snapToGrid w:val="0"/>
                    <w:jc w:val="center"/>
                    <w:rPr>
                      <w:szCs w:val="21"/>
                    </w:rPr>
                  </w:pPr>
                  <w:r>
                    <w:rPr>
                      <w:szCs w:val="21"/>
                    </w:rPr>
                    <w:t>职工生活</w:t>
                  </w:r>
                </w:p>
              </w:tc>
              <w:tc>
                <w:tcPr>
                  <w:tcW w:w="735" w:type="dxa"/>
                  <w:vAlign w:val="center"/>
                </w:tcPr>
                <w:p w14:paraId="7378ABF9" w14:textId="77777777" w:rsidR="00395D2F" w:rsidRDefault="00622BB9">
                  <w:pPr>
                    <w:adjustRightInd w:val="0"/>
                    <w:snapToGrid w:val="0"/>
                    <w:jc w:val="center"/>
                    <w:rPr>
                      <w:szCs w:val="21"/>
                    </w:rPr>
                  </w:pPr>
                  <w:r>
                    <w:rPr>
                      <w:szCs w:val="21"/>
                    </w:rPr>
                    <w:t>生活垃圾</w:t>
                  </w:r>
                </w:p>
              </w:tc>
              <w:tc>
                <w:tcPr>
                  <w:tcW w:w="2778" w:type="dxa"/>
                  <w:vAlign w:val="center"/>
                </w:tcPr>
                <w:p w14:paraId="776A646B" w14:textId="77777777" w:rsidR="00395D2F" w:rsidRDefault="00622BB9">
                  <w:pPr>
                    <w:adjustRightInd w:val="0"/>
                    <w:snapToGrid w:val="0"/>
                    <w:jc w:val="center"/>
                    <w:rPr>
                      <w:szCs w:val="21"/>
                    </w:rPr>
                  </w:pPr>
                  <w:r>
                    <w:rPr>
                      <w:szCs w:val="21"/>
                    </w:rPr>
                    <w:t>厂区内设垃圾桶</w:t>
                  </w:r>
                </w:p>
              </w:tc>
              <w:tc>
                <w:tcPr>
                  <w:tcW w:w="1287" w:type="dxa"/>
                  <w:vMerge/>
                  <w:vAlign w:val="center"/>
                </w:tcPr>
                <w:p w14:paraId="479B4B8A" w14:textId="77777777" w:rsidR="00395D2F" w:rsidRDefault="00395D2F">
                  <w:pPr>
                    <w:adjustRightInd w:val="0"/>
                    <w:snapToGrid w:val="0"/>
                    <w:jc w:val="center"/>
                    <w:rPr>
                      <w:szCs w:val="21"/>
                    </w:rPr>
                  </w:pPr>
                </w:p>
              </w:tc>
              <w:tc>
                <w:tcPr>
                  <w:tcW w:w="960" w:type="dxa"/>
                  <w:vAlign w:val="center"/>
                </w:tcPr>
                <w:p w14:paraId="2BADD1EA" w14:textId="77777777" w:rsidR="00395D2F" w:rsidRDefault="00622BB9">
                  <w:pPr>
                    <w:adjustRightInd w:val="0"/>
                    <w:snapToGrid w:val="0"/>
                    <w:ind w:firstLine="367"/>
                    <w:rPr>
                      <w:szCs w:val="21"/>
                    </w:rPr>
                  </w:pPr>
                  <w:bookmarkStart w:id="197" w:name="OLE_LINK85"/>
                  <w:r>
                    <w:rPr>
                      <w:szCs w:val="21"/>
                    </w:rPr>
                    <w:t>/</w:t>
                  </w:r>
                  <w:bookmarkEnd w:id="197"/>
                </w:p>
              </w:tc>
              <w:tc>
                <w:tcPr>
                  <w:tcW w:w="715" w:type="dxa"/>
                  <w:vMerge/>
                  <w:vAlign w:val="center"/>
                </w:tcPr>
                <w:p w14:paraId="465ABD3F" w14:textId="77777777" w:rsidR="00395D2F" w:rsidRDefault="00395D2F">
                  <w:pPr>
                    <w:adjustRightInd w:val="0"/>
                    <w:snapToGrid w:val="0"/>
                    <w:ind w:firstLine="367"/>
                    <w:jc w:val="center"/>
                    <w:rPr>
                      <w:szCs w:val="21"/>
                    </w:rPr>
                  </w:pPr>
                </w:p>
              </w:tc>
            </w:tr>
            <w:tr w:rsidR="00395D2F" w14:paraId="5DFB8BB8" w14:textId="77777777">
              <w:trPr>
                <w:trHeight w:val="170"/>
              </w:trPr>
              <w:tc>
                <w:tcPr>
                  <w:tcW w:w="739" w:type="dxa"/>
                  <w:vAlign w:val="center"/>
                </w:tcPr>
                <w:p w14:paraId="00C56412" w14:textId="77777777" w:rsidR="00395D2F" w:rsidRDefault="00622BB9">
                  <w:pPr>
                    <w:adjustRightInd w:val="0"/>
                    <w:snapToGrid w:val="0"/>
                    <w:jc w:val="center"/>
                    <w:rPr>
                      <w:szCs w:val="21"/>
                    </w:rPr>
                  </w:pPr>
                  <w:r>
                    <w:rPr>
                      <w:szCs w:val="21"/>
                    </w:rPr>
                    <w:t>绿化</w:t>
                  </w:r>
                </w:p>
              </w:tc>
              <w:tc>
                <w:tcPr>
                  <w:tcW w:w="4459" w:type="dxa"/>
                  <w:gridSpan w:val="3"/>
                  <w:vAlign w:val="center"/>
                </w:tcPr>
                <w:p w14:paraId="2F9CC2DC" w14:textId="77777777" w:rsidR="00395D2F" w:rsidRDefault="00622BB9">
                  <w:pPr>
                    <w:adjustRightInd w:val="0"/>
                    <w:snapToGrid w:val="0"/>
                    <w:jc w:val="center"/>
                    <w:rPr>
                      <w:szCs w:val="21"/>
                    </w:rPr>
                  </w:pPr>
                  <w:r>
                    <w:rPr>
                      <w:szCs w:val="21"/>
                    </w:rPr>
                    <w:t>依托现有项目</w:t>
                  </w:r>
                </w:p>
              </w:tc>
              <w:tc>
                <w:tcPr>
                  <w:tcW w:w="1287" w:type="dxa"/>
                  <w:vAlign w:val="center"/>
                </w:tcPr>
                <w:p w14:paraId="2BEC2DDE" w14:textId="77777777" w:rsidR="00395D2F" w:rsidRDefault="00622BB9">
                  <w:pPr>
                    <w:adjustRightInd w:val="0"/>
                    <w:snapToGrid w:val="0"/>
                    <w:jc w:val="center"/>
                    <w:rPr>
                      <w:szCs w:val="21"/>
                    </w:rPr>
                  </w:pPr>
                  <w:r>
                    <w:rPr>
                      <w:szCs w:val="21"/>
                    </w:rPr>
                    <w:t>/</w:t>
                  </w:r>
                </w:p>
              </w:tc>
              <w:tc>
                <w:tcPr>
                  <w:tcW w:w="960" w:type="dxa"/>
                  <w:vAlign w:val="center"/>
                </w:tcPr>
                <w:p w14:paraId="1EA8689E" w14:textId="77777777" w:rsidR="00395D2F" w:rsidRDefault="00622BB9">
                  <w:pPr>
                    <w:adjustRightInd w:val="0"/>
                    <w:snapToGrid w:val="0"/>
                    <w:ind w:firstLine="367"/>
                    <w:rPr>
                      <w:szCs w:val="21"/>
                    </w:rPr>
                  </w:pPr>
                  <w:r>
                    <w:rPr>
                      <w:szCs w:val="21"/>
                    </w:rPr>
                    <w:t>/</w:t>
                  </w:r>
                </w:p>
              </w:tc>
              <w:tc>
                <w:tcPr>
                  <w:tcW w:w="715" w:type="dxa"/>
                  <w:vMerge/>
                  <w:vAlign w:val="center"/>
                </w:tcPr>
                <w:p w14:paraId="3DC231C1" w14:textId="77777777" w:rsidR="00395D2F" w:rsidRDefault="00395D2F">
                  <w:pPr>
                    <w:adjustRightInd w:val="0"/>
                    <w:snapToGrid w:val="0"/>
                    <w:ind w:firstLine="367"/>
                    <w:jc w:val="center"/>
                    <w:rPr>
                      <w:szCs w:val="21"/>
                    </w:rPr>
                  </w:pPr>
                </w:p>
              </w:tc>
            </w:tr>
            <w:tr w:rsidR="00395D2F" w14:paraId="4872347E" w14:textId="77777777">
              <w:trPr>
                <w:trHeight w:val="170"/>
              </w:trPr>
              <w:tc>
                <w:tcPr>
                  <w:tcW w:w="739" w:type="dxa"/>
                  <w:vAlign w:val="center"/>
                </w:tcPr>
                <w:p w14:paraId="162C08D5" w14:textId="77777777" w:rsidR="00395D2F" w:rsidRDefault="00622BB9">
                  <w:pPr>
                    <w:adjustRightInd w:val="0"/>
                    <w:snapToGrid w:val="0"/>
                    <w:jc w:val="center"/>
                    <w:rPr>
                      <w:szCs w:val="21"/>
                    </w:rPr>
                  </w:pPr>
                  <w:r>
                    <w:rPr>
                      <w:szCs w:val="21"/>
                    </w:rPr>
                    <w:t>事故应急措施</w:t>
                  </w:r>
                </w:p>
              </w:tc>
              <w:tc>
                <w:tcPr>
                  <w:tcW w:w="4459" w:type="dxa"/>
                  <w:gridSpan w:val="3"/>
                  <w:vAlign w:val="center"/>
                </w:tcPr>
                <w:p w14:paraId="325B97F1" w14:textId="77777777" w:rsidR="00395D2F" w:rsidRDefault="00622BB9">
                  <w:pPr>
                    <w:adjustRightInd w:val="0"/>
                    <w:snapToGrid w:val="0"/>
                    <w:jc w:val="center"/>
                    <w:rPr>
                      <w:szCs w:val="21"/>
                    </w:rPr>
                  </w:pPr>
                  <w:r>
                    <w:rPr>
                      <w:szCs w:val="21"/>
                    </w:rPr>
                    <w:t>物料泄漏防范措施、火灾防范措施、急救措施、其它安全防范措施均依托现有，修订应急预案并报环保部门备案</w:t>
                  </w:r>
                </w:p>
              </w:tc>
              <w:tc>
                <w:tcPr>
                  <w:tcW w:w="1287" w:type="dxa"/>
                  <w:vAlign w:val="center"/>
                </w:tcPr>
                <w:p w14:paraId="7EE0B3BE" w14:textId="77777777" w:rsidR="00395D2F" w:rsidRDefault="00622BB9">
                  <w:pPr>
                    <w:adjustRightInd w:val="0"/>
                    <w:snapToGrid w:val="0"/>
                    <w:jc w:val="center"/>
                    <w:rPr>
                      <w:szCs w:val="21"/>
                    </w:rPr>
                  </w:pPr>
                  <w:r>
                    <w:rPr>
                      <w:szCs w:val="21"/>
                    </w:rPr>
                    <w:t>满足要求</w:t>
                  </w:r>
                </w:p>
              </w:tc>
              <w:tc>
                <w:tcPr>
                  <w:tcW w:w="960" w:type="dxa"/>
                  <w:vAlign w:val="center"/>
                </w:tcPr>
                <w:p w14:paraId="0D5C6CE6" w14:textId="77777777" w:rsidR="00395D2F" w:rsidRDefault="00622BB9">
                  <w:pPr>
                    <w:adjustRightInd w:val="0"/>
                    <w:snapToGrid w:val="0"/>
                    <w:ind w:firstLine="367"/>
                    <w:rPr>
                      <w:szCs w:val="21"/>
                    </w:rPr>
                  </w:pPr>
                  <w:r>
                    <w:rPr>
                      <w:szCs w:val="21"/>
                    </w:rPr>
                    <w:t>5</w:t>
                  </w:r>
                </w:p>
              </w:tc>
              <w:tc>
                <w:tcPr>
                  <w:tcW w:w="715" w:type="dxa"/>
                  <w:vMerge/>
                  <w:vAlign w:val="center"/>
                </w:tcPr>
                <w:p w14:paraId="2DCA642F" w14:textId="77777777" w:rsidR="00395D2F" w:rsidRDefault="00395D2F">
                  <w:pPr>
                    <w:adjustRightInd w:val="0"/>
                    <w:snapToGrid w:val="0"/>
                    <w:ind w:firstLine="367"/>
                    <w:jc w:val="center"/>
                    <w:rPr>
                      <w:szCs w:val="21"/>
                    </w:rPr>
                  </w:pPr>
                </w:p>
              </w:tc>
            </w:tr>
            <w:tr w:rsidR="00395D2F" w14:paraId="2D423424" w14:textId="77777777">
              <w:trPr>
                <w:trHeight w:val="170"/>
              </w:trPr>
              <w:tc>
                <w:tcPr>
                  <w:tcW w:w="739" w:type="dxa"/>
                  <w:vAlign w:val="center"/>
                </w:tcPr>
                <w:p w14:paraId="6054A24F" w14:textId="77777777" w:rsidR="00395D2F" w:rsidRDefault="00622BB9">
                  <w:pPr>
                    <w:adjustRightInd w:val="0"/>
                    <w:snapToGrid w:val="0"/>
                    <w:jc w:val="center"/>
                    <w:rPr>
                      <w:szCs w:val="21"/>
                    </w:rPr>
                  </w:pPr>
                  <w:r>
                    <w:rPr>
                      <w:szCs w:val="21"/>
                    </w:rPr>
                    <w:t>环境管理（机构、监测能力等）</w:t>
                  </w:r>
                </w:p>
              </w:tc>
              <w:tc>
                <w:tcPr>
                  <w:tcW w:w="4459" w:type="dxa"/>
                  <w:gridSpan w:val="3"/>
                  <w:vAlign w:val="center"/>
                </w:tcPr>
                <w:p w14:paraId="29E3970E" w14:textId="77777777" w:rsidR="00395D2F" w:rsidRDefault="00622BB9">
                  <w:pPr>
                    <w:adjustRightInd w:val="0"/>
                    <w:snapToGrid w:val="0"/>
                    <w:jc w:val="center"/>
                    <w:rPr>
                      <w:szCs w:val="21"/>
                    </w:rPr>
                  </w:pPr>
                  <w:r>
                    <w:rPr>
                      <w:szCs w:val="21"/>
                    </w:rPr>
                    <w:t>设立环境管理机构，建立环保监测机构，配备专业环保技术人员，配置必备的仪器设备</w:t>
                  </w:r>
                </w:p>
              </w:tc>
              <w:tc>
                <w:tcPr>
                  <w:tcW w:w="1287" w:type="dxa"/>
                  <w:vAlign w:val="center"/>
                </w:tcPr>
                <w:p w14:paraId="1B26AC36" w14:textId="77777777" w:rsidR="00395D2F" w:rsidRDefault="00622BB9">
                  <w:pPr>
                    <w:adjustRightInd w:val="0"/>
                    <w:snapToGrid w:val="0"/>
                    <w:jc w:val="center"/>
                    <w:rPr>
                      <w:szCs w:val="21"/>
                    </w:rPr>
                  </w:pPr>
                  <w:r>
                    <w:rPr>
                      <w:szCs w:val="21"/>
                    </w:rPr>
                    <w:t>满足管理、</w:t>
                  </w:r>
                </w:p>
                <w:p w14:paraId="35A948F8" w14:textId="77777777" w:rsidR="00395D2F" w:rsidRDefault="00622BB9">
                  <w:pPr>
                    <w:adjustRightInd w:val="0"/>
                    <w:snapToGrid w:val="0"/>
                    <w:jc w:val="center"/>
                    <w:rPr>
                      <w:szCs w:val="21"/>
                    </w:rPr>
                  </w:pPr>
                  <w:r>
                    <w:rPr>
                      <w:szCs w:val="21"/>
                    </w:rPr>
                    <w:t>监测要求</w:t>
                  </w:r>
                </w:p>
              </w:tc>
              <w:tc>
                <w:tcPr>
                  <w:tcW w:w="960" w:type="dxa"/>
                  <w:vAlign w:val="center"/>
                </w:tcPr>
                <w:p w14:paraId="3A611228" w14:textId="77777777" w:rsidR="00395D2F" w:rsidRDefault="00622BB9">
                  <w:pPr>
                    <w:adjustRightInd w:val="0"/>
                    <w:snapToGrid w:val="0"/>
                    <w:ind w:firstLine="367"/>
                    <w:rPr>
                      <w:szCs w:val="21"/>
                    </w:rPr>
                  </w:pPr>
                  <w:r>
                    <w:rPr>
                      <w:szCs w:val="21"/>
                    </w:rPr>
                    <w:t>5</w:t>
                  </w:r>
                </w:p>
              </w:tc>
              <w:tc>
                <w:tcPr>
                  <w:tcW w:w="715" w:type="dxa"/>
                  <w:vMerge/>
                  <w:vAlign w:val="center"/>
                </w:tcPr>
                <w:p w14:paraId="39026DFC" w14:textId="77777777" w:rsidR="00395D2F" w:rsidRDefault="00395D2F">
                  <w:pPr>
                    <w:adjustRightInd w:val="0"/>
                    <w:snapToGrid w:val="0"/>
                    <w:ind w:firstLine="367"/>
                    <w:jc w:val="center"/>
                    <w:rPr>
                      <w:szCs w:val="21"/>
                    </w:rPr>
                  </w:pPr>
                </w:p>
              </w:tc>
            </w:tr>
            <w:tr w:rsidR="00395D2F" w14:paraId="1C7B4348" w14:textId="77777777">
              <w:trPr>
                <w:trHeight w:val="170"/>
              </w:trPr>
              <w:tc>
                <w:tcPr>
                  <w:tcW w:w="739" w:type="dxa"/>
                  <w:vAlign w:val="center"/>
                </w:tcPr>
                <w:p w14:paraId="5FD70984" w14:textId="77777777" w:rsidR="00395D2F" w:rsidRDefault="00622BB9">
                  <w:pPr>
                    <w:adjustRightInd w:val="0"/>
                    <w:snapToGrid w:val="0"/>
                    <w:jc w:val="center"/>
                    <w:rPr>
                      <w:szCs w:val="21"/>
                    </w:rPr>
                  </w:pPr>
                  <w:r>
                    <w:rPr>
                      <w:szCs w:val="21"/>
                    </w:rPr>
                    <w:t>清污分流、排污口规范化设置（流量计、在线监测仪等）</w:t>
                  </w:r>
                </w:p>
              </w:tc>
              <w:tc>
                <w:tcPr>
                  <w:tcW w:w="4459" w:type="dxa"/>
                  <w:gridSpan w:val="3"/>
                  <w:vAlign w:val="center"/>
                </w:tcPr>
                <w:p w14:paraId="5794EEE2" w14:textId="77777777" w:rsidR="00395D2F" w:rsidRDefault="00622BB9">
                  <w:pPr>
                    <w:adjustRightInd w:val="0"/>
                    <w:snapToGrid w:val="0"/>
                    <w:jc w:val="center"/>
                    <w:rPr>
                      <w:szCs w:val="21"/>
                    </w:rPr>
                  </w:pPr>
                  <w:r>
                    <w:rPr>
                      <w:szCs w:val="21"/>
                    </w:rPr>
                    <w:t>设置</w:t>
                  </w:r>
                  <w:r>
                    <w:rPr>
                      <w:szCs w:val="21"/>
                    </w:rPr>
                    <w:t>1</w:t>
                  </w:r>
                  <w:r>
                    <w:rPr>
                      <w:szCs w:val="21"/>
                    </w:rPr>
                    <w:t>个雨水排口及</w:t>
                  </w:r>
                  <w:r>
                    <w:rPr>
                      <w:szCs w:val="21"/>
                    </w:rPr>
                    <w:t>1</w:t>
                  </w:r>
                  <w:r>
                    <w:rPr>
                      <w:szCs w:val="21"/>
                    </w:rPr>
                    <w:t>个污水处理厂废水接管口，接管口设置可控阀门。</w:t>
                  </w:r>
                </w:p>
              </w:tc>
              <w:tc>
                <w:tcPr>
                  <w:tcW w:w="1287" w:type="dxa"/>
                  <w:vAlign w:val="center"/>
                </w:tcPr>
                <w:p w14:paraId="079D3D74" w14:textId="77777777" w:rsidR="00395D2F" w:rsidRDefault="00622BB9">
                  <w:pPr>
                    <w:adjustRightInd w:val="0"/>
                    <w:snapToGrid w:val="0"/>
                    <w:jc w:val="center"/>
                    <w:rPr>
                      <w:szCs w:val="21"/>
                    </w:rPr>
                  </w:pPr>
                  <w:r>
                    <w:rPr>
                      <w:szCs w:val="21"/>
                    </w:rPr>
                    <w:t>满足要求</w:t>
                  </w:r>
                </w:p>
              </w:tc>
              <w:tc>
                <w:tcPr>
                  <w:tcW w:w="960" w:type="dxa"/>
                  <w:vAlign w:val="center"/>
                </w:tcPr>
                <w:p w14:paraId="364B4D74" w14:textId="77777777" w:rsidR="00395D2F" w:rsidRDefault="00622BB9">
                  <w:pPr>
                    <w:adjustRightInd w:val="0"/>
                    <w:snapToGrid w:val="0"/>
                    <w:ind w:firstLine="367"/>
                    <w:rPr>
                      <w:szCs w:val="21"/>
                    </w:rPr>
                  </w:pPr>
                  <w:r>
                    <w:rPr>
                      <w:szCs w:val="21"/>
                    </w:rPr>
                    <w:t>5</w:t>
                  </w:r>
                </w:p>
              </w:tc>
              <w:tc>
                <w:tcPr>
                  <w:tcW w:w="715" w:type="dxa"/>
                  <w:vMerge/>
                  <w:vAlign w:val="center"/>
                </w:tcPr>
                <w:p w14:paraId="01E72B78" w14:textId="77777777" w:rsidR="00395D2F" w:rsidRDefault="00395D2F">
                  <w:pPr>
                    <w:adjustRightInd w:val="0"/>
                    <w:snapToGrid w:val="0"/>
                    <w:ind w:firstLine="367"/>
                    <w:jc w:val="center"/>
                    <w:rPr>
                      <w:szCs w:val="21"/>
                    </w:rPr>
                  </w:pPr>
                </w:p>
              </w:tc>
            </w:tr>
            <w:tr w:rsidR="00395D2F" w14:paraId="2612FF64" w14:textId="77777777">
              <w:trPr>
                <w:trHeight w:val="170"/>
              </w:trPr>
              <w:tc>
                <w:tcPr>
                  <w:tcW w:w="739" w:type="dxa"/>
                  <w:vAlign w:val="center"/>
                </w:tcPr>
                <w:p w14:paraId="3FD0ECD6" w14:textId="77777777" w:rsidR="00395D2F" w:rsidRDefault="00622BB9">
                  <w:pPr>
                    <w:adjustRightInd w:val="0"/>
                    <w:snapToGrid w:val="0"/>
                    <w:jc w:val="center"/>
                    <w:rPr>
                      <w:szCs w:val="21"/>
                    </w:rPr>
                  </w:pPr>
                  <w:r>
                    <w:rPr>
                      <w:szCs w:val="21"/>
                    </w:rPr>
                    <w:t>“</w:t>
                  </w:r>
                  <w:r>
                    <w:rPr>
                      <w:szCs w:val="21"/>
                    </w:rPr>
                    <w:t>以新带老</w:t>
                  </w:r>
                  <w:r>
                    <w:rPr>
                      <w:szCs w:val="21"/>
                    </w:rPr>
                    <w:t>”</w:t>
                  </w:r>
                  <w:r>
                    <w:rPr>
                      <w:szCs w:val="21"/>
                    </w:rPr>
                    <w:t>措施</w:t>
                  </w:r>
                </w:p>
              </w:tc>
              <w:tc>
                <w:tcPr>
                  <w:tcW w:w="5746" w:type="dxa"/>
                  <w:gridSpan w:val="4"/>
                  <w:vAlign w:val="center"/>
                </w:tcPr>
                <w:p w14:paraId="4D1AA9C1" w14:textId="77777777" w:rsidR="00395D2F" w:rsidRDefault="00622BB9">
                  <w:pPr>
                    <w:adjustRightInd w:val="0"/>
                    <w:snapToGrid w:val="0"/>
                    <w:jc w:val="center"/>
                    <w:rPr>
                      <w:szCs w:val="21"/>
                    </w:rPr>
                  </w:pPr>
                  <w:r>
                    <w:rPr>
                      <w:szCs w:val="21"/>
                    </w:rPr>
                    <w:t>——</w:t>
                  </w:r>
                </w:p>
              </w:tc>
              <w:tc>
                <w:tcPr>
                  <w:tcW w:w="960" w:type="dxa"/>
                  <w:vAlign w:val="center"/>
                </w:tcPr>
                <w:p w14:paraId="12EF2D0E" w14:textId="77777777" w:rsidR="00395D2F" w:rsidRDefault="00622BB9">
                  <w:pPr>
                    <w:adjustRightInd w:val="0"/>
                    <w:snapToGrid w:val="0"/>
                    <w:ind w:firstLine="367"/>
                    <w:rPr>
                      <w:szCs w:val="21"/>
                    </w:rPr>
                  </w:pPr>
                  <w:r>
                    <w:rPr>
                      <w:szCs w:val="21"/>
                    </w:rPr>
                    <w:t>/</w:t>
                  </w:r>
                </w:p>
              </w:tc>
              <w:tc>
                <w:tcPr>
                  <w:tcW w:w="715" w:type="dxa"/>
                  <w:vMerge/>
                  <w:vAlign w:val="center"/>
                </w:tcPr>
                <w:p w14:paraId="7CA020B0" w14:textId="77777777" w:rsidR="00395D2F" w:rsidRDefault="00395D2F">
                  <w:pPr>
                    <w:adjustRightInd w:val="0"/>
                    <w:snapToGrid w:val="0"/>
                    <w:ind w:firstLine="367"/>
                    <w:jc w:val="center"/>
                    <w:rPr>
                      <w:szCs w:val="21"/>
                    </w:rPr>
                  </w:pPr>
                </w:p>
              </w:tc>
            </w:tr>
            <w:tr w:rsidR="00395D2F" w14:paraId="0027C0A4" w14:textId="77777777">
              <w:trPr>
                <w:trHeight w:val="170"/>
              </w:trPr>
              <w:tc>
                <w:tcPr>
                  <w:tcW w:w="739" w:type="dxa"/>
                  <w:vAlign w:val="center"/>
                </w:tcPr>
                <w:p w14:paraId="41DC781E" w14:textId="77777777" w:rsidR="00395D2F" w:rsidRDefault="00622BB9">
                  <w:pPr>
                    <w:adjustRightInd w:val="0"/>
                    <w:snapToGrid w:val="0"/>
                    <w:jc w:val="center"/>
                    <w:rPr>
                      <w:szCs w:val="21"/>
                    </w:rPr>
                  </w:pPr>
                  <w:r>
                    <w:rPr>
                      <w:szCs w:val="21"/>
                    </w:rPr>
                    <w:t>总量平衡具体方案</w:t>
                  </w:r>
                </w:p>
              </w:tc>
              <w:tc>
                <w:tcPr>
                  <w:tcW w:w="5746" w:type="dxa"/>
                  <w:gridSpan w:val="4"/>
                  <w:vAlign w:val="center"/>
                </w:tcPr>
                <w:p w14:paraId="41F8FA1B" w14:textId="77777777" w:rsidR="00395D2F" w:rsidRDefault="00622BB9">
                  <w:pPr>
                    <w:adjustRightInd w:val="0"/>
                    <w:snapToGrid w:val="0"/>
                    <w:jc w:val="center"/>
                    <w:rPr>
                      <w:szCs w:val="21"/>
                    </w:rPr>
                  </w:pPr>
                  <w:r>
                    <w:rPr>
                      <w:szCs w:val="21"/>
                    </w:rPr>
                    <w:t>本项目为新建项目，大气污染物总量在区域内进行平衡；水污染物总量控制指标在苏州工业园区污水处理厂总量中内进行平衡；固废外排量为零。</w:t>
                  </w:r>
                </w:p>
              </w:tc>
              <w:tc>
                <w:tcPr>
                  <w:tcW w:w="960" w:type="dxa"/>
                  <w:vAlign w:val="center"/>
                </w:tcPr>
                <w:p w14:paraId="079FA42C" w14:textId="77777777" w:rsidR="00395D2F" w:rsidRDefault="00395D2F">
                  <w:pPr>
                    <w:adjustRightInd w:val="0"/>
                    <w:snapToGrid w:val="0"/>
                    <w:ind w:firstLine="367"/>
                    <w:jc w:val="center"/>
                    <w:rPr>
                      <w:szCs w:val="21"/>
                    </w:rPr>
                  </w:pPr>
                </w:p>
              </w:tc>
              <w:tc>
                <w:tcPr>
                  <w:tcW w:w="715" w:type="dxa"/>
                  <w:vMerge/>
                  <w:vAlign w:val="center"/>
                </w:tcPr>
                <w:p w14:paraId="1269CE9B" w14:textId="77777777" w:rsidR="00395D2F" w:rsidRDefault="00395D2F">
                  <w:pPr>
                    <w:adjustRightInd w:val="0"/>
                    <w:snapToGrid w:val="0"/>
                    <w:ind w:firstLine="367"/>
                    <w:jc w:val="center"/>
                    <w:rPr>
                      <w:szCs w:val="21"/>
                    </w:rPr>
                  </w:pPr>
                </w:p>
              </w:tc>
            </w:tr>
            <w:tr w:rsidR="00395D2F" w14:paraId="0A096086" w14:textId="77777777">
              <w:trPr>
                <w:trHeight w:val="170"/>
              </w:trPr>
              <w:tc>
                <w:tcPr>
                  <w:tcW w:w="739" w:type="dxa"/>
                  <w:vAlign w:val="center"/>
                </w:tcPr>
                <w:p w14:paraId="10160D20" w14:textId="77777777" w:rsidR="00395D2F" w:rsidRDefault="00622BB9">
                  <w:pPr>
                    <w:adjustRightInd w:val="0"/>
                    <w:snapToGrid w:val="0"/>
                    <w:jc w:val="center"/>
                    <w:rPr>
                      <w:szCs w:val="21"/>
                    </w:rPr>
                  </w:pPr>
                  <w:r>
                    <w:rPr>
                      <w:szCs w:val="21"/>
                    </w:rPr>
                    <w:t>区域解决问题</w:t>
                  </w:r>
                </w:p>
              </w:tc>
              <w:tc>
                <w:tcPr>
                  <w:tcW w:w="5746" w:type="dxa"/>
                  <w:gridSpan w:val="4"/>
                  <w:vAlign w:val="center"/>
                </w:tcPr>
                <w:p w14:paraId="39024B49" w14:textId="77777777" w:rsidR="00395D2F" w:rsidRDefault="00622BB9">
                  <w:pPr>
                    <w:adjustRightInd w:val="0"/>
                    <w:snapToGrid w:val="0"/>
                    <w:jc w:val="center"/>
                    <w:rPr>
                      <w:szCs w:val="21"/>
                    </w:rPr>
                  </w:pPr>
                  <w:r>
                    <w:rPr>
                      <w:szCs w:val="21"/>
                    </w:rPr>
                    <w:t>——</w:t>
                  </w:r>
                </w:p>
              </w:tc>
              <w:tc>
                <w:tcPr>
                  <w:tcW w:w="960" w:type="dxa"/>
                  <w:vAlign w:val="center"/>
                </w:tcPr>
                <w:p w14:paraId="280EFC61" w14:textId="77777777" w:rsidR="00395D2F" w:rsidRDefault="00395D2F">
                  <w:pPr>
                    <w:adjustRightInd w:val="0"/>
                    <w:snapToGrid w:val="0"/>
                    <w:ind w:firstLine="367"/>
                    <w:jc w:val="center"/>
                    <w:rPr>
                      <w:szCs w:val="21"/>
                    </w:rPr>
                  </w:pPr>
                </w:p>
              </w:tc>
              <w:tc>
                <w:tcPr>
                  <w:tcW w:w="715" w:type="dxa"/>
                  <w:vMerge/>
                  <w:vAlign w:val="center"/>
                </w:tcPr>
                <w:p w14:paraId="61F4DE84" w14:textId="77777777" w:rsidR="00395D2F" w:rsidRDefault="00395D2F">
                  <w:pPr>
                    <w:adjustRightInd w:val="0"/>
                    <w:snapToGrid w:val="0"/>
                    <w:ind w:firstLine="367"/>
                    <w:jc w:val="center"/>
                    <w:rPr>
                      <w:szCs w:val="21"/>
                    </w:rPr>
                  </w:pPr>
                </w:p>
              </w:tc>
            </w:tr>
            <w:tr w:rsidR="00395D2F" w14:paraId="6A46AE0A" w14:textId="77777777">
              <w:trPr>
                <w:trHeight w:val="170"/>
              </w:trPr>
              <w:tc>
                <w:tcPr>
                  <w:tcW w:w="739" w:type="dxa"/>
                  <w:vAlign w:val="center"/>
                </w:tcPr>
                <w:p w14:paraId="24C89DBE" w14:textId="77777777" w:rsidR="00395D2F" w:rsidRDefault="00622BB9">
                  <w:pPr>
                    <w:adjustRightInd w:val="0"/>
                    <w:snapToGrid w:val="0"/>
                    <w:jc w:val="center"/>
                    <w:rPr>
                      <w:szCs w:val="21"/>
                    </w:rPr>
                  </w:pPr>
                  <w:r>
                    <w:rPr>
                      <w:szCs w:val="21"/>
                    </w:rPr>
                    <w:t>卫生防护距离设置（以设施或厂界设置，敏感保护目标情况等）</w:t>
                  </w:r>
                </w:p>
              </w:tc>
              <w:tc>
                <w:tcPr>
                  <w:tcW w:w="5746" w:type="dxa"/>
                  <w:gridSpan w:val="4"/>
                  <w:vAlign w:val="center"/>
                </w:tcPr>
                <w:p w14:paraId="3F584A2E" w14:textId="77777777" w:rsidR="00395D2F" w:rsidRDefault="00622BB9">
                  <w:pPr>
                    <w:adjustRightInd w:val="0"/>
                    <w:snapToGrid w:val="0"/>
                    <w:jc w:val="center"/>
                    <w:rPr>
                      <w:szCs w:val="21"/>
                    </w:rPr>
                  </w:pPr>
                  <w:r>
                    <w:rPr>
                      <w:szCs w:val="21"/>
                    </w:rPr>
                    <w:t>本项目不需设置大气环境防护距离。</w:t>
                  </w:r>
                </w:p>
                <w:p w14:paraId="39229D7B" w14:textId="77777777" w:rsidR="00395D2F" w:rsidRDefault="00622BB9">
                  <w:pPr>
                    <w:adjustRightInd w:val="0"/>
                    <w:snapToGrid w:val="0"/>
                    <w:jc w:val="center"/>
                    <w:rPr>
                      <w:szCs w:val="21"/>
                    </w:rPr>
                  </w:pPr>
                  <w:r>
                    <w:rPr>
                      <w:szCs w:val="21"/>
                    </w:rPr>
                    <w:t>本项目以厂区边界为起始点设置</w:t>
                  </w:r>
                  <w:r>
                    <w:rPr>
                      <w:rFonts w:hint="eastAsia"/>
                      <w:szCs w:val="21"/>
                    </w:rPr>
                    <w:t>100</w:t>
                  </w:r>
                  <w:r>
                    <w:rPr>
                      <w:szCs w:val="21"/>
                    </w:rPr>
                    <w:t>m</w:t>
                  </w:r>
                  <w:r>
                    <w:rPr>
                      <w:szCs w:val="21"/>
                    </w:rPr>
                    <w:t>的卫生防护距离，该范围内无居住区等环境敏感点，满足环境管理要求。</w:t>
                  </w:r>
                </w:p>
              </w:tc>
              <w:tc>
                <w:tcPr>
                  <w:tcW w:w="960" w:type="dxa"/>
                  <w:vAlign w:val="center"/>
                </w:tcPr>
                <w:p w14:paraId="00003833" w14:textId="77777777" w:rsidR="00395D2F" w:rsidRDefault="00395D2F">
                  <w:pPr>
                    <w:adjustRightInd w:val="0"/>
                    <w:snapToGrid w:val="0"/>
                    <w:ind w:firstLine="367"/>
                    <w:jc w:val="center"/>
                    <w:rPr>
                      <w:szCs w:val="21"/>
                    </w:rPr>
                  </w:pPr>
                </w:p>
              </w:tc>
              <w:tc>
                <w:tcPr>
                  <w:tcW w:w="715" w:type="dxa"/>
                  <w:vMerge/>
                  <w:vAlign w:val="center"/>
                </w:tcPr>
                <w:p w14:paraId="2378BF11" w14:textId="77777777" w:rsidR="00395D2F" w:rsidRDefault="00395D2F">
                  <w:pPr>
                    <w:adjustRightInd w:val="0"/>
                    <w:snapToGrid w:val="0"/>
                    <w:ind w:firstLine="367"/>
                    <w:jc w:val="center"/>
                    <w:rPr>
                      <w:szCs w:val="21"/>
                    </w:rPr>
                  </w:pPr>
                </w:p>
              </w:tc>
            </w:tr>
          </w:tbl>
          <w:p w14:paraId="348FAC78" w14:textId="77777777" w:rsidR="00395D2F" w:rsidRDefault="00395D2F">
            <w:pPr>
              <w:pStyle w:val="aff1"/>
              <w:jc w:val="both"/>
              <w:rPr>
                <w:rFonts w:ascii="Times New Roman" w:hAnsi="Times New Roman"/>
                <w:szCs w:val="24"/>
              </w:rPr>
            </w:pPr>
          </w:p>
          <w:p w14:paraId="06D85495" w14:textId="77777777" w:rsidR="00395D2F" w:rsidRDefault="00395D2F">
            <w:pPr>
              <w:pStyle w:val="aff1"/>
              <w:jc w:val="both"/>
              <w:rPr>
                <w:rFonts w:ascii="Times New Roman" w:hAnsi="Times New Roman"/>
                <w:szCs w:val="24"/>
              </w:rPr>
            </w:pPr>
          </w:p>
          <w:p w14:paraId="34319B91" w14:textId="77777777" w:rsidR="00395D2F" w:rsidRDefault="00395D2F">
            <w:pPr>
              <w:pStyle w:val="aff1"/>
              <w:jc w:val="both"/>
              <w:rPr>
                <w:rFonts w:ascii="Times New Roman" w:hAnsi="Times New Roman"/>
                <w:szCs w:val="24"/>
              </w:rPr>
            </w:pPr>
          </w:p>
          <w:p w14:paraId="6E29CF6E" w14:textId="77777777" w:rsidR="00395D2F" w:rsidRDefault="00395D2F">
            <w:pPr>
              <w:pStyle w:val="aff1"/>
              <w:jc w:val="both"/>
              <w:rPr>
                <w:rFonts w:ascii="Times New Roman" w:hAnsi="Times New Roman"/>
                <w:szCs w:val="24"/>
              </w:rPr>
            </w:pPr>
          </w:p>
          <w:p w14:paraId="5507B349" w14:textId="77777777" w:rsidR="00395D2F" w:rsidRDefault="00395D2F">
            <w:pPr>
              <w:pStyle w:val="aff1"/>
              <w:jc w:val="both"/>
              <w:rPr>
                <w:rFonts w:ascii="Times New Roman" w:hAnsi="Times New Roman"/>
                <w:szCs w:val="24"/>
              </w:rPr>
            </w:pPr>
          </w:p>
          <w:p w14:paraId="2375C8F8" w14:textId="77777777" w:rsidR="00395D2F" w:rsidRDefault="00395D2F">
            <w:pPr>
              <w:pStyle w:val="aff1"/>
              <w:jc w:val="both"/>
              <w:rPr>
                <w:rFonts w:ascii="Times New Roman" w:hAnsi="Times New Roman"/>
                <w:szCs w:val="24"/>
              </w:rPr>
            </w:pPr>
          </w:p>
          <w:p w14:paraId="78AB9693" w14:textId="77777777" w:rsidR="00395D2F" w:rsidRDefault="00395D2F">
            <w:pPr>
              <w:pStyle w:val="aff1"/>
              <w:jc w:val="both"/>
              <w:rPr>
                <w:rFonts w:ascii="Times New Roman" w:hAnsi="Times New Roman"/>
                <w:szCs w:val="24"/>
              </w:rPr>
            </w:pPr>
          </w:p>
          <w:p w14:paraId="69BC865A" w14:textId="77777777" w:rsidR="00395D2F" w:rsidRDefault="00395D2F">
            <w:pPr>
              <w:pStyle w:val="aff1"/>
              <w:jc w:val="both"/>
              <w:rPr>
                <w:rFonts w:ascii="Times New Roman" w:hAnsi="Times New Roman"/>
                <w:szCs w:val="24"/>
              </w:rPr>
            </w:pPr>
          </w:p>
          <w:p w14:paraId="007B1BC4" w14:textId="77777777" w:rsidR="00395D2F" w:rsidRDefault="00395D2F">
            <w:pPr>
              <w:pStyle w:val="aff1"/>
              <w:jc w:val="both"/>
              <w:rPr>
                <w:rFonts w:ascii="Times New Roman" w:hAnsi="Times New Roman"/>
                <w:szCs w:val="24"/>
              </w:rPr>
            </w:pPr>
          </w:p>
          <w:p w14:paraId="0DE4E55B" w14:textId="77777777" w:rsidR="00395D2F" w:rsidRDefault="00395D2F">
            <w:pPr>
              <w:pStyle w:val="aff1"/>
              <w:jc w:val="both"/>
              <w:rPr>
                <w:rFonts w:ascii="Times New Roman" w:hAnsi="Times New Roman"/>
                <w:szCs w:val="24"/>
              </w:rPr>
            </w:pPr>
          </w:p>
          <w:p w14:paraId="213F7B8D" w14:textId="77777777" w:rsidR="00395D2F" w:rsidRDefault="00395D2F">
            <w:pPr>
              <w:pStyle w:val="aff1"/>
              <w:jc w:val="both"/>
              <w:rPr>
                <w:rFonts w:ascii="Times New Roman" w:hAnsi="Times New Roman"/>
                <w:szCs w:val="24"/>
              </w:rPr>
            </w:pPr>
          </w:p>
          <w:p w14:paraId="1B7384A3" w14:textId="77777777" w:rsidR="00395D2F" w:rsidRDefault="00395D2F">
            <w:pPr>
              <w:pStyle w:val="aff1"/>
              <w:jc w:val="both"/>
              <w:rPr>
                <w:rFonts w:ascii="Times New Roman" w:hAnsi="Times New Roman"/>
                <w:szCs w:val="24"/>
              </w:rPr>
            </w:pPr>
          </w:p>
          <w:p w14:paraId="39B42A15" w14:textId="77777777" w:rsidR="00395D2F" w:rsidRDefault="00395D2F">
            <w:pPr>
              <w:pStyle w:val="aff1"/>
              <w:jc w:val="both"/>
              <w:rPr>
                <w:rFonts w:ascii="Times New Roman" w:hAnsi="Times New Roman"/>
                <w:szCs w:val="24"/>
              </w:rPr>
            </w:pPr>
          </w:p>
          <w:p w14:paraId="4FBF470D" w14:textId="77777777" w:rsidR="00395D2F" w:rsidRDefault="00395D2F">
            <w:pPr>
              <w:pStyle w:val="aff1"/>
              <w:jc w:val="both"/>
              <w:rPr>
                <w:rFonts w:ascii="Times New Roman" w:hAnsi="Times New Roman"/>
                <w:szCs w:val="24"/>
              </w:rPr>
            </w:pPr>
          </w:p>
          <w:p w14:paraId="78159097" w14:textId="77777777" w:rsidR="00395D2F" w:rsidRDefault="00395D2F">
            <w:pPr>
              <w:pStyle w:val="aff1"/>
              <w:jc w:val="both"/>
              <w:rPr>
                <w:rFonts w:ascii="Times New Roman" w:hAnsi="Times New Roman"/>
                <w:szCs w:val="24"/>
              </w:rPr>
            </w:pPr>
          </w:p>
          <w:p w14:paraId="6E58ED02" w14:textId="77777777" w:rsidR="00395D2F" w:rsidRDefault="00395D2F">
            <w:pPr>
              <w:pStyle w:val="aff1"/>
              <w:jc w:val="both"/>
              <w:rPr>
                <w:rFonts w:ascii="Times New Roman" w:hAnsi="Times New Roman"/>
                <w:szCs w:val="24"/>
              </w:rPr>
            </w:pPr>
          </w:p>
          <w:p w14:paraId="6489652D" w14:textId="77777777" w:rsidR="00395D2F" w:rsidRDefault="00395D2F">
            <w:pPr>
              <w:pStyle w:val="aff1"/>
              <w:jc w:val="both"/>
              <w:rPr>
                <w:rFonts w:ascii="Times New Roman" w:hAnsi="Times New Roman"/>
                <w:szCs w:val="24"/>
              </w:rPr>
            </w:pPr>
          </w:p>
          <w:p w14:paraId="05FB6E81" w14:textId="77777777" w:rsidR="00395D2F" w:rsidRDefault="00395D2F">
            <w:pPr>
              <w:pStyle w:val="aff1"/>
              <w:jc w:val="both"/>
              <w:rPr>
                <w:rFonts w:ascii="Times New Roman" w:hAnsi="Times New Roman"/>
                <w:szCs w:val="24"/>
              </w:rPr>
            </w:pPr>
          </w:p>
          <w:p w14:paraId="19CB07B5" w14:textId="77777777" w:rsidR="00395D2F" w:rsidRDefault="00395D2F">
            <w:pPr>
              <w:pStyle w:val="aff1"/>
              <w:jc w:val="both"/>
              <w:rPr>
                <w:rFonts w:ascii="Times New Roman" w:hAnsi="Times New Roman"/>
                <w:szCs w:val="24"/>
              </w:rPr>
            </w:pPr>
          </w:p>
          <w:p w14:paraId="1CF3711D" w14:textId="77777777" w:rsidR="00395D2F" w:rsidRDefault="00395D2F">
            <w:pPr>
              <w:pStyle w:val="aff1"/>
              <w:jc w:val="both"/>
              <w:rPr>
                <w:rFonts w:ascii="Times New Roman" w:hAnsi="Times New Roman"/>
                <w:szCs w:val="24"/>
              </w:rPr>
            </w:pPr>
          </w:p>
          <w:p w14:paraId="42472E84" w14:textId="77777777" w:rsidR="00395D2F" w:rsidRDefault="00395D2F">
            <w:pPr>
              <w:pStyle w:val="aff1"/>
              <w:jc w:val="both"/>
              <w:rPr>
                <w:rFonts w:ascii="Times New Roman" w:hAnsi="Times New Roman"/>
                <w:szCs w:val="24"/>
              </w:rPr>
            </w:pPr>
          </w:p>
          <w:p w14:paraId="3FD054A5" w14:textId="77777777" w:rsidR="00395D2F" w:rsidRDefault="00395D2F">
            <w:pPr>
              <w:pStyle w:val="aff1"/>
              <w:jc w:val="both"/>
              <w:rPr>
                <w:rFonts w:ascii="Times New Roman" w:hAnsi="Times New Roman"/>
                <w:szCs w:val="24"/>
              </w:rPr>
            </w:pPr>
          </w:p>
          <w:p w14:paraId="364C1DDA" w14:textId="77777777" w:rsidR="00395D2F" w:rsidRDefault="00395D2F">
            <w:pPr>
              <w:pStyle w:val="aff1"/>
              <w:jc w:val="both"/>
              <w:rPr>
                <w:rFonts w:ascii="Times New Roman" w:hAnsi="Times New Roman"/>
                <w:szCs w:val="24"/>
              </w:rPr>
            </w:pPr>
          </w:p>
          <w:p w14:paraId="2121FADB" w14:textId="77777777" w:rsidR="00395D2F" w:rsidRDefault="00622BB9">
            <w:pPr>
              <w:pStyle w:val="aff1"/>
              <w:jc w:val="both"/>
              <w:rPr>
                <w:rFonts w:ascii="Times New Roman" w:hAnsi="Times New Roman"/>
                <w:szCs w:val="24"/>
              </w:rPr>
            </w:pPr>
            <w:r>
              <w:rPr>
                <w:rFonts w:ascii="Times New Roman" w:hAnsi="Times New Roman"/>
                <w:szCs w:val="24"/>
              </w:rPr>
              <w:br/>
            </w:r>
          </w:p>
          <w:p w14:paraId="2FA1620D" w14:textId="77777777" w:rsidR="00395D2F" w:rsidRDefault="00395D2F">
            <w:pPr>
              <w:pStyle w:val="aff1"/>
              <w:jc w:val="both"/>
              <w:rPr>
                <w:rFonts w:ascii="Times New Roman" w:hAnsi="Times New Roman"/>
                <w:szCs w:val="24"/>
              </w:rPr>
            </w:pPr>
          </w:p>
          <w:p w14:paraId="5D3B52EE" w14:textId="77777777" w:rsidR="00395D2F" w:rsidRDefault="00395D2F">
            <w:pPr>
              <w:pStyle w:val="aff1"/>
              <w:jc w:val="both"/>
              <w:rPr>
                <w:rFonts w:ascii="Times New Roman" w:hAnsi="Times New Roman"/>
                <w:szCs w:val="24"/>
              </w:rPr>
            </w:pPr>
          </w:p>
        </w:tc>
      </w:tr>
      <w:tr w:rsidR="00395D2F" w14:paraId="60E46A9B" w14:textId="77777777">
        <w:tblPrEx>
          <w:tblCellMar>
            <w:left w:w="108" w:type="dxa"/>
            <w:right w:w="108" w:type="dxa"/>
          </w:tblCellMar>
        </w:tblPrEx>
        <w:trPr>
          <w:gridAfter w:val="1"/>
          <w:wAfter w:w="86" w:type="dxa"/>
          <w:trHeight w:val="340"/>
          <w:jc w:val="center"/>
        </w:trPr>
        <w:tc>
          <w:tcPr>
            <w:tcW w:w="8646" w:type="dxa"/>
            <w:gridSpan w:val="5"/>
          </w:tcPr>
          <w:p w14:paraId="5D900495" w14:textId="77777777" w:rsidR="00395D2F" w:rsidRDefault="00622BB9">
            <w:pPr>
              <w:pStyle w:val="aff1"/>
              <w:jc w:val="both"/>
              <w:rPr>
                <w:rFonts w:ascii="Times New Roman" w:hAnsi="Times New Roman"/>
                <w:szCs w:val="24"/>
              </w:rPr>
            </w:pPr>
            <w:r>
              <w:rPr>
                <w:rFonts w:ascii="Times New Roman" w:hAnsi="Times New Roman"/>
                <w:szCs w:val="24"/>
              </w:rPr>
              <w:t>预审意见：</w:t>
            </w:r>
          </w:p>
          <w:p w14:paraId="790CA749" w14:textId="77777777" w:rsidR="00395D2F" w:rsidRDefault="00395D2F">
            <w:pPr>
              <w:pStyle w:val="aff1"/>
              <w:jc w:val="both"/>
              <w:rPr>
                <w:rFonts w:ascii="Times New Roman" w:hAnsi="Times New Roman"/>
                <w:szCs w:val="24"/>
              </w:rPr>
            </w:pPr>
          </w:p>
          <w:p w14:paraId="757A8F95" w14:textId="77777777" w:rsidR="00395D2F" w:rsidRDefault="00395D2F">
            <w:pPr>
              <w:pStyle w:val="aff1"/>
              <w:jc w:val="both"/>
              <w:rPr>
                <w:rFonts w:ascii="Times New Roman" w:hAnsi="Times New Roman"/>
                <w:szCs w:val="24"/>
              </w:rPr>
            </w:pPr>
          </w:p>
          <w:p w14:paraId="79E32EE7" w14:textId="77777777" w:rsidR="00395D2F" w:rsidRDefault="00395D2F">
            <w:pPr>
              <w:pStyle w:val="aff1"/>
              <w:jc w:val="both"/>
              <w:rPr>
                <w:rFonts w:ascii="Times New Roman" w:hAnsi="Times New Roman"/>
                <w:szCs w:val="24"/>
              </w:rPr>
            </w:pPr>
          </w:p>
          <w:p w14:paraId="1B8B43CA" w14:textId="77777777" w:rsidR="00395D2F" w:rsidRDefault="00395D2F">
            <w:pPr>
              <w:pStyle w:val="aff1"/>
              <w:jc w:val="both"/>
              <w:rPr>
                <w:rFonts w:ascii="Times New Roman" w:hAnsi="Times New Roman"/>
                <w:szCs w:val="24"/>
              </w:rPr>
            </w:pPr>
          </w:p>
          <w:p w14:paraId="48B45734" w14:textId="77777777" w:rsidR="00395D2F" w:rsidRDefault="00395D2F">
            <w:pPr>
              <w:pStyle w:val="aff1"/>
              <w:jc w:val="both"/>
              <w:rPr>
                <w:rFonts w:ascii="Times New Roman" w:hAnsi="Times New Roman"/>
                <w:szCs w:val="24"/>
              </w:rPr>
            </w:pPr>
          </w:p>
          <w:p w14:paraId="49822FEB" w14:textId="77777777" w:rsidR="00395D2F" w:rsidRDefault="00395D2F">
            <w:pPr>
              <w:pStyle w:val="aff1"/>
              <w:jc w:val="both"/>
              <w:rPr>
                <w:rFonts w:ascii="Times New Roman" w:hAnsi="Times New Roman"/>
                <w:szCs w:val="24"/>
              </w:rPr>
            </w:pPr>
          </w:p>
          <w:p w14:paraId="227535E5" w14:textId="77777777" w:rsidR="00395D2F" w:rsidRDefault="00395D2F">
            <w:pPr>
              <w:pStyle w:val="aff1"/>
              <w:jc w:val="both"/>
              <w:rPr>
                <w:rFonts w:ascii="Times New Roman" w:hAnsi="Times New Roman"/>
                <w:szCs w:val="24"/>
              </w:rPr>
            </w:pPr>
          </w:p>
          <w:p w14:paraId="05A15EC6" w14:textId="77777777" w:rsidR="00395D2F" w:rsidRDefault="00395D2F">
            <w:pPr>
              <w:pStyle w:val="aff1"/>
              <w:jc w:val="both"/>
              <w:rPr>
                <w:rFonts w:ascii="Times New Roman" w:hAnsi="Times New Roman"/>
                <w:szCs w:val="24"/>
              </w:rPr>
            </w:pPr>
          </w:p>
          <w:p w14:paraId="1ABD7779" w14:textId="77777777" w:rsidR="00395D2F" w:rsidRDefault="00395D2F">
            <w:pPr>
              <w:pStyle w:val="aff1"/>
              <w:jc w:val="both"/>
              <w:rPr>
                <w:rFonts w:ascii="Times New Roman" w:hAnsi="Times New Roman"/>
                <w:szCs w:val="24"/>
              </w:rPr>
            </w:pPr>
          </w:p>
          <w:p w14:paraId="719D1081" w14:textId="77777777" w:rsidR="00395D2F" w:rsidRDefault="00395D2F">
            <w:pPr>
              <w:pStyle w:val="aff1"/>
              <w:jc w:val="both"/>
              <w:rPr>
                <w:rFonts w:ascii="Times New Roman" w:hAnsi="Times New Roman"/>
                <w:szCs w:val="24"/>
              </w:rPr>
            </w:pPr>
          </w:p>
          <w:p w14:paraId="318F23DE" w14:textId="77777777" w:rsidR="00395D2F" w:rsidRDefault="00395D2F">
            <w:pPr>
              <w:pStyle w:val="aff1"/>
              <w:jc w:val="both"/>
              <w:rPr>
                <w:rFonts w:ascii="Times New Roman" w:hAnsi="Times New Roman"/>
                <w:szCs w:val="24"/>
              </w:rPr>
            </w:pPr>
          </w:p>
          <w:p w14:paraId="5B5FD0FE" w14:textId="77777777" w:rsidR="00395D2F" w:rsidRDefault="00622BB9">
            <w:pPr>
              <w:pStyle w:val="aff1"/>
              <w:ind w:firstLineChars="2600" w:firstLine="6240"/>
              <w:jc w:val="both"/>
              <w:rPr>
                <w:rFonts w:ascii="Times New Roman" w:hAnsi="Times New Roman"/>
                <w:szCs w:val="24"/>
              </w:rPr>
            </w:pPr>
            <w:r>
              <w:rPr>
                <w:rFonts w:ascii="Times New Roman" w:hAnsi="Times New Roman"/>
                <w:szCs w:val="24"/>
              </w:rPr>
              <w:t>公章</w:t>
            </w:r>
          </w:p>
          <w:p w14:paraId="05E175D8" w14:textId="77777777" w:rsidR="00395D2F" w:rsidRDefault="00395D2F">
            <w:pPr>
              <w:pStyle w:val="aff1"/>
              <w:jc w:val="both"/>
              <w:rPr>
                <w:rFonts w:ascii="Times New Roman" w:hAnsi="Times New Roman"/>
                <w:szCs w:val="24"/>
              </w:rPr>
            </w:pPr>
          </w:p>
          <w:p w14:paraId="3572A394" w14:textId="77777777" w:rsidR="00395D2F" w:rsidRDefault="00622BB9">
            <w:pPr>
              <w:pStyle w:val="aff1"/>
              <w:jc w:val="both"/>
              <w:rPr>
                <w:rFonts w:ascii="Times New Roman" w:hAnsi="Times New Roman"/>
                <w:szCs w:val="24"/>
              </w:rPr>
            </w:pPr>
            <w:r>
              <w:rPr>
                <w:rFonts w:ascii="Times New Roman" w:hAnsi="Times New Roman"/>
                <w:szCs w:val="24"/>
              </w:rPr>
              <w:t>经办：</w:t>
            </w:r>
            <w:r>
              <w:rPr>
                <w:rFonts w:ascii="Times New Roman" w:hAnsi="Times New Roman"/>
                <w:szCs w:val="24"/>
              </w:rPr>
              <w:t xml:space="preserve">           </w:t>
            </w:r>
            <w:r>
              <w:rPr>
                <w:rFonts w:ascii="Times New Roman" w:hAnsi="Times New Roman"/>
                <w:szCs w:val="24"/>
              </w:rPr>
              <w:t xml:space="preserve">               </w:t>
            </w:r>
            <w:r>
              <w:rPr>
                <w:rFonts w:ascii="Times New Roman" w:hAnsi="Times New Roman"/>
                <w:szCs w:val="24"/>
              </w:rPr>
              <w:t>签发：</w:t>
            </w:r>
            <w:r>
              <w:rPr>
                <w:rFonts w:ascii="Times New Roman" w:hAnsi="Times New Roman"/>
                <w:szCs w:val="24"/>
              </w:rPr>
              <w:t xml:space="preserve">             </w:t>
            </w:r>
            <w:r>
              <w:rPr>
                <w:rFonts w:ascii="Times New Roman" w:hAnsi="Times New Roman"/>
                <w:szCs w:val="24"/>
              </w:rPr>
              <w:t>年</w:t>
            </w:r>
            <w:r>
              <w:rPr>
                <w:rFonts w:ascii="Times New Roman" w:hAnsi="Times New Roman"/>
                <w:szCs w:val="24"/>
              </w:rPr>
              <w:t xml:space="preserve">   </w:t>
            </w:r>
            <w:r>
              <w:rPr>
                <w:rFonts w:ascii="Times New Roman" w:hAnsi="Times New Roman"/>
                <w:szCs w:val="24"/>
              </w:rPr>
              <w:t>月</w:t>
            </w:r>
            <w:r>
              <w:rPr>
                <w:rFonts w:ascii="Times New Roman" w:hAnsi="Times New Roman"/>
                <w:szCs w:val="24"/>
              </w:rPr>
              <w:t xml:space="preserve">   </w:t>
            </w:r>
            <w:r>
              <w:rPr>
                <w:rFonts w:ascii="Times New Roman" w:hAnsi="Times New Roman"/>
                <w:szCs w:val="24"/>
              </w:rPr>
              <w:t>日</w:t>
            </w:r>
          </w:p>
          <w:p w14:paraId="09FA42E1" w14:textId="77777777" w:rsidR="00395D2F" w:rsidRDefault="00395D2F">
            <w:pPr>
              <w:pStyle w:val="aff1"/>
              <w:jc w:val="both"/>
              <w:rPr>
                <w:rFonts w:ascii="Times New Roman" w:hAnsi="Times New Roman"/>
                <w:szCs w:val="24"/>
              </w:rPr>
            </w:pPr>
          </w:p>
        </w:tc>
      </w:tr>
      <w:tr w:rsidR="00395D2F" w14:paraId="671FF9E9" w14:textId="77777777">
        <w:tblPrEx>
          <w:tblCellMar>
            <w:left w:w="108" w:type="dxa"/>
            <w:right w:w="108" w:type="dxa"/>
          </w:tblCellMar>
        </w:tblPrEx>
        <w:trPr>
          <w:gridAfter w:val="1"/>
          <w:wAfter w:w="86" w:type="dxa"/>
          <w:trHeight w:val="340"/>
          <w:jc w:val="center"/>
        </w:trPr>
        <w:tc>
          <w:tcPr>
            <w:tcW w:w="8646" w:type="dxa"/>
            <w:gridSpan w:val="5"/>
          </w:tcPr>
          <w:p w14:paraId="35DAB757" w14:textId="77777777" w:rsidR="00395D2F" w:rsidRDefault="00622BB9">
            <w:pPr>
              <w:pStyle w:val="aff1"/>
              <w:jc w:val="both"/>
              <w:rPr>
                <w:rFonts w:ascii="Times New Roman" w:hAnsi="Times New Roman"/>
                <w:szCs w:val="24"/>
              </w:rPr>
            </w:pPr>
            <w:r>
              <w:rPr>
                <w:rFonts w:ascii="Times New Roman" w:hAnsi="Times New Roman"/>
                <w:szCs w:val="24"/>
              </w:rPr>
              <w:t>下一级环境保护行政主管部门审查意见：</w:t>
            </w:r>
          </w:p>
          <w:p w14:paraId="22B86830" w14:textId="77777777" w:rsidR="00395D2F" w:rsidRDefault="00395D2F">
            <w:pPr>
              <w:pStyle w:val="aff1"/>
              <w:jc w:val="both"/>
              <w:rPr>
                <w:rFonts w:ascii="Times New Roman" w:hAnsi="Times New Roman"/>
                <w:szCs w:val="24"/>
              </w:rPr>
            </w:pPr>
          </w:p>
          <w:p w14:paraId="1781BC47" w14:textId="77777777" w:rsidR="00395D2F" w:rsidRDefault="00395D2F">
            <w:pPr>
              <w:pStyle w:val="aff1"/>
              <w:jc w:val="both"/>
              <w:rPr>
                <w:rFonts w:ascii="Times New Roman" w:hAnsi="Times New Roman"/>
                <w:szCs w:val="24"/>
              </w:rPr>
            </w:pPr>
          </w:p>
          <w:p w14:paraId="6720A42A" w14:textId="77777777" w:rsidR="00395D2F" w:rsidRDefault="00395D2F">
            <w:pPr>
              <w:pStyle w:val="aff1"/>
              <w:jc w:val="both"/>
              <w:rPr>
                <w:rFonts w:ascii="Times New Roman" w:hAnsi="Times New Roman"/>
                <w:szCs w:val="24"/>
              </w:rPr>
            </w:pPr>
          </w:p>
          <w:p w14:paraId="6A46DE2F" w14:textId="77777777" w:rsidR="00395D2F" w:rsidRDefault="00395D2F">
            <w:pPr>
              <w:pStyle w:val="aff1"/>
              <w:jc w:val="both"/>
              <w:rPr>
                <w:rFonts w:ascii="Times New Roman" w:hAnsi="Times New Roman"/>
                <w:szCs w:val="24"/>
              </w:rPr>
            </w:pPr>
          </w:p>
          <w:p w14:paraId="3BC6A5BD" w14:textId="77777777" w:rsidR="00395D2F" w:rsidRDefault="00395D2F">
            <w:pPr>
              <w:pStyle w:val="aff1"/>
              <w:jc w:val="both"/>
              <w:rPr>
                <w:rFonts w:ascii="Times New Roman" w:hAnsi="Times New Roman"/>
                <w:szCs w:val="24"/>
              </w:rPr>
            </w:pPr>
          </w:p>
          <w:p w14:paraId="4ED11661" w14:textId="77777777" w:rsidR="00395D2F" w:rsidRDefault="00395D2F">
            <w:pPr>
              <w:pStyle w:val="aff1"/>
              <w:jc w:val="both"/>
              <w:rPr>
                <w:rFonts w:ascii="Times New Roman" w:hAnsi="Times New Roman"/>
                <w:szCs w:val="24"/>
              </w:rPr>
            </w:pPr>
          </w:p>
          <w:p w14:paraId="46547575" w14:textId="77777777" w:rsidR="00395D2F" w:rsidRDefault="00395D2F">
            <w:pPr>
              <w:pStyle w:val="aff1"/>
              <w:jc w:val="both"/>
              <w:rPr>
                <w:rFonts w:ascii="Times New Roman" w:hAnsi="Times New Roman"/>
                <w:szCs w:val="24"/>
              </w:rPr>
            </w:pPr>
          </w:p>
          <w:p w14:paraId="312AEAC3" w14:textId="77777777" w:rsidR="00395D2F" w:rsidRDefault="00395D2F">
            <w:pPr>
              <w:pStyle w:val="aff1"/>
              <w:jc w:val="both"/>
              <w:rPr>
                <w:rFonts w:ascii="Times New Roman" w:hAnsi="Times New Roman"/>
                <w:szCs w:val="24"/>
              </w:rPr>
            </w:pPr>
          </w:p>
          <w:p w14:paraId="567D0BD6" w14:textId="77777777" w:rsidR="00395D2F" w:rsidRDefault="00395D2F">
            <w:pPr>
              <w:pStyle w:val="aff1"/>
              <w:jc w:val="both"/>
              <w:rPr>
                <w:rFonts w:ascii="Times New Roman" w:hAnsi="Times New Roman"/>
                <w:szCs w:val="24"/>
              </w:rPr>
            </w:pPr>
          </w:p>
          <w:p w14:paraId="163BF825" w14:textId="77777777" w:rsidR="00395D2F" w:rsidRDefault="00395D2F">
            <w:pPr>
              <w:pStyle w:val="aff1"/>
              <w:jc w:val="both"/>
              <w:rPr>
                <w:rFonts w:ascii="Times New Roman" w:hAnsi="Times New Roman"/>
                <w:szCs w:val="24"/>
              </w:rPr>
            </w:pPr>
          </w:p>
          <w:p w14:paraId="15AB7065" w14:textId="77777777" w:rsidR="00395D2F" w:rsidRDefault="00395D2F">
            <w:pPr>
              <w:pStyle w:val="aff1"/>
              <w:jc w:val="both"/>
              <w:rPr>
                <w:rFonts w:ascii="Times New Roman" w:hAnsi="Times New Roman"/>
                <w:szCs w:val="24"/>
              </w:rPr>
            </w:pPr>
          </w:p>
          <w:p w14:paraId="6D039B12" w14:textId="77777777" w:rsidR="00395D2F" w:rsidRDefault="00395D2F">
            <w:pPr>
              <w:pStyle w:val="aff1"/>
              <w:ind w:firstLineChars="2600" w:firstLine="6240"/>
              <w:jc w:val="both"/>
              <w:rPr>
                <w:rFonts w:ascii="Times New Roman" w:hAnsi="Times New Roman"/>
                <w:szCs w:val="24"/>
              </w:rPr>
            </w:pPr>
          </w:p>
          <w:p w14:paraId="3E60ED36" w14:textId="77777777" w:rsidR="00395D2F" w:rsidRDefault="00622BB9">
            <w:pPr>
              <w:pStyle w:val="aff1"/>
              <w:ind w:firstLineChars="2600" w:firstLine="6240"/>
              <w:jc w:val="both"/>
              <w:rPr>
                <w:rFonts w:ascii="Times New Roman" w:hAnsi="Times New Roman"/>
                <w:szCs w:val="24"/>
              </w:rPr>
            </w:pPr>
            <w:r>
              <w:rPr>
                <w:rFonts w:ascii="Times New Roman" w:hAnsi="Times New Roman"/>
                <w:szCs w:val="24"/>
              </w:rPr>
              <w:t>公章</w:t>
            </w:r>
          </w:p>
          <w:p w14:paraId="27790B35" w14:textId="77777777" w:rsidR="00395D2F" w:rsidRDefault="00395D2F">
            <w:pPr>
              <w:pStyle w:val="aff1"/>
              <w:ind w:firstLineChars="2600" w:firstLine="6240"/>
              <w:jc w:val="both"/>
              <w:rPr>
                <w:rFonts w:ascii="Times New Roman" w:hAnsi="Times New Roman"/>
                <w:szCs w:val="24"/>
              </w:rPr>
            </w:pPr>
          </w:p>
          <w:p w14:paraId="69AFBAE1" w14:textId="77777777" w:rsidR="00395D2F" w:rsidRDefault="00622BB9">
            <w:pPr>
              <w:pStyle w:val="aff1"/>
              <w:jc w:val="both"/>
              <w:rPr>
                <w:rFonts w:ascii="Times New Roman" w:hAnsi="Times New Roman"/>
                <w:szCs w:val="24"/>
              </w:rPr>
            </w:pPr>
            <w:r>
              <w:rPr>
                <w:rFonts w:ascii="Times New Roman" w:hAnsi="Times New Roman"/>
                <w:szCs w:val="24"/>
              </w:rPr>
              <w:t>经办：</w:t>
            </w:r>
            <w:r>
              <w:rPr>
                <w:rFonts w:ascii="Times New Roman" w:hAnsi="Times New Roman"/>
                <w:szCs w:val="24"/>
              </w:rPr>
              <w:t xml:space="preserve">                      </w:t>
            </w:r>
            <w:r>
              <w:rPr>
                <w:rFonts w:ascii="Times New Roman" w:hAnsi="Times New Roman"/>
                <w:szCs w:val="24"/>
              </w:rPr>
              <w:t>签发：</w:t>
            </w:r>
            <w:r>
              <w:rPr>
                <w:rFonts w:ascii="Times New Roman" w:hAnsi="Times New Roman"/>
                <w:szCs w:val="24"/>
              </w:rPr>
              <w:t xml:space="preserve">               </w:t>
            </w:r>
            <w:r>
              <w:rPr>
                <w:rFonts w:ascii="Times New Roman" w:hAnsi="Times New Roman"/>
                <w:szCs w:val="24"/>
              </w:rPr>
              <w:t>年</w:t>
            </w:r>
            <w:r>
              <w:rPr>
                <w:rFonts w:ascii="Times New Roman" w:hAnsi="Times New Roman"/>
                <w:szCs w:val="24"/>
              </w:rPr>
              <w:t xml:space="preserve">   </w:t>
            </w:r>
            <w:r>
              <w:rPr>
                <w:rFonts w:ascii="Times New Roman" w:hAnsi="Times New Roman"/>
                <w:szCs w:val="24"/>
              </w:rPr>
              <w:t>月</w:t>
            </w:r>
            <w:r>
              <w:rPr>
                <w:rFonts w:ascii="Times New Roman" w:hAnsi="Times New Roman"/>
                <w:szCs w:val="24"/>
              </w:rPr>
              <w:t xml:space="preserve">   </w:t>
            </w:r>
            <w:r>
              <w:rPr>
                <w:rFonts w:ascii="Times New Roman" w:hAnsi="Times New Roman"/>
                <w:szCs w:val="24"/>
              </w:rPr>
              <w:t>日</w:t>
            </w:r>
          </w:p>
          <w:p w14:paraId="15A146A6" w14:textId="77777777" w:rsidR="00395D2F" w:rsidRDefault="00395D2F">
            <w:pPr>
              <w:pStyle w:val="aff1"/>
              <w:jc w:val="both"/>
              <w:rPr>
                <w:rFonts w:ascii="Times New Roman" w:hAnsi="Times New Roman"/>
                <w:szCs w:val="24"/>
              </w:rPr>
            </w:pPr>
          </w:p>
        </w:tc>
      </w:tr>
      <w:tr w:rsidR="00395D2F" w14:paraId="74330894" w14:textId="77777777">
        <w:tblPrEx>
          <w:tblCellMar>
            <w:left w:w="108" w:type="dxa"/>
            <w:right w:w="108" w:type="dxa"/>
          </w:tblCellMar>
        </w:tblPrEx>
        <w:trPr>
          <w:gridAfter w:val="1"/>
          <w:wAfter w:w="86" w:type="dxa"/>
          <w:trHeight w:val="340"/>
          <w:jc w:val="center"/>
        </w:trPr>
        <w:tc>
          <w:tcPr>
            <w:tcW w:w="8646" w:type="dxa"/>
            <w:gridSpan w:val="5"/>
          </w:tcPr>
          <w:p w14:paraId="50C354E8" w14:textId="77777777" w:rsidR="00395D2F" w:rsidRDefault="00622BB9">
            <w:pPr>
              <w:pStyle w:val="aff1"/>
              <w:jc w:val="both"/>
              <w:rPr>
                <w:rFonts w:ascii="Times New Roman" w:hAnsi="Times New Roman"/>
                <w:szCs w:val="24"/>
              </w:rPr>
            </w:pPr>
            <w:r>
              <w:rPr>
                <w:rFonts w:ascii="Times New Roman" w:hAnsi="Times New Roman"/>
                <w:szCs w:val="24"/>
              </w:rPr>
              <w:t>审批意见：</w:t>
            </w:r>
          </w:p>
          <w:p w14:paraId="709D2C62" w14:textId="77777777" w:rsidR="00395D2F" w:rsidRDefault="00395D2F">
            <w:pPr>
              <w:pStyle w:val="aff1"/>
              <w:jc w:val="both"/>
              <w:rPr>
                <w:rFonts w:ascii="Times New Roman" w:hAnsi="Times New Roman"/>
                <w:szCs w:val="24"/>
              </w:rPr>
            </w:pPr>
          </w:p>
          <w:p w14:paraId="58BC9F37" w14:textId="77777777" w:rsidR="00395D2F" w:rsidRDefault="00395D2F">
            <w:pPr>
              <w:pStyle w:val="aff1"/>
              <w:jc w:val="both"/>
              <w:rPr>
                <w:rFonts w:ascii="Times New Roman" w:hAnsi="Times New Roman"/>
                <w:szCs w:val="24"/>
              </w:rPr>
            </w:pPr>
          </w:p>
          <w:p w14:paraId="5734E54F" w14:textId="77777777" w:rsidR="00395D2F" w:rsidRDefault="00395D2F">
            <w:pPr>
              <w:pStyle w:val="aff1"/>
              <w:jc w:val="both"/>
              <w:rPr>
                <w:rFonts w:ascii="Times New Roman" w:hAnsi="Times New Roman"/>
                <w:szCs w:val="24"/>
              </w:rPr>
            </w:pPr>
          </w:p>
          <w:p w14:paraId="234DE9DB" w14:textId="77777777" w:rsidR="00395D2F" w:rsidRDefault="00395D2F">
            <w:pPr>
              <w:pStyle w:val="aff1"/>
              <w:jc w:val="both"/>
              <w:rPr>
                <w:rFonts w:ascii="Times New Roman" w:hAnsi="Times New Roman"/>
                <w:szCs w:val="24"/>
              </w:rPr>
            </w:pPr>
          </w:p>
          <w:p w14:paraId="7F114E72" w14:textId="77777777" w:rsidR="00395D2F" w:rsidRDefault="00395D2F">
            <w:pPr>
              <w:pStyle w:val="aff1"/>
              <w:jc w:val="both"/>
              <w:rPr>
                <w:rFonts w:ascii="Times New Roman" w:hAnsi="Times New Roman"/>
                <w:szCs w:val="24"/>
              </w:rPr>
            </w:pPr>
          </w:p>
          <w:p w14:paraId="55FB6E17" w14:textId="77777777" w:rsidR="00395D2F" w:rsidRDefault="00395D2F">
            <w:pPr>
              <w:pStyle w:val="aff1"/>
              <w:jc w:val="both"/>
              <w:rPr>
                <w:rFonts w:ascii="Times New Roman" w:hAnsi="Times New Roman"/>
                <w:szCs w:val="24"/>
              </w:rPr>
            </w:pPr>
          </w:p>
          <w:p w14:paraId="29BB39CE" w14:textId="77777777" w:rsidR="00395D2F" w:rsidRDefault="00395D2F">
            <w:pPr>
              <w:pStyle w:val="aff1"/>
              <w:jc w:val="both"/>
              <w:rPr>
                <w:rFonts w:ascii="Times New Roman" w:hAnsi="Times New Roman"/>
                <w:szCs w:val="24"/>
              </w:rPr>
            </w:pPr>
          </w:p>
          <w:p w14:paraId="0EA55853" w14:textId="77777777" w:rsidR="00395D2F" w:rsidRDefault="00395D2F">
            <w:pPr>
              <w:pStyle w:val="aff1"/>
              <w:jc w:val="both"/>
              <w:rPr>
                <w:rFonts w:ascii="Times New Roman" w:hAnsi="Times New Roman"/>
                <w:szCs w:val="24"/>
              </w:rPr>
            </w:pPr>
          </w:p>
          <w:p w14:paraId="783A1C60" w14:textId="77777777" w:rsidR="00395D2F" w:rsidRDefault="00395D2F">
            <w:pPr>
              <w:pStyle w:val="aff1"/>
              <w:jc w:val="both"/>
              <w:rPr>
                <w:rFonts w:ascii="Times New Roman" w:hAnsi="Times New Roman"/>
                <w:szCs w:val="24"/>
              </w:rPr>
            </w:pPr>
          </w:p>
          <w:p w14:paraId="685F7FDD" w14:textId="77777777" w:rsidR="00395D2F" w:rsidRDefault="00395D2F">
            <w:pPr>
              <w:pStyle w:val="aff1"/>
              <w:jc w:val="both"/>
              <w:rPr>
                <w:rFonts w:ascii="Times New Roman" w:hAnsi="Times New Roman"/>
                <w:szCs w:val="24"/>
              </w:rPr>
            </w:pPr>
          </w:p>
          <w:p w14:paraId="32B93E31" w14:textId="77777777" w:rsidR="00395D2F" w:rsidRDefault="00395D2F">
            <w:pPr>
              <w:pStyle w:val="aff1"/>
              <w:jc w:val="both"/>
              <w:rPr>
                <w:rFonts w:ascii="Times New Roman" w:hAnsi="Times New Roman"/>
                <w:szCs w:val="24"/>
              </w:rPr>
            </w:pPr>
          </w:p>
          <w:p w14:paraId="0793AFC7" w14:textId="77777777" w:rsidR="00395D2F" w:rsidRDefault="00395D2F">
            <w:pPr>
              <w:pStyle w:val="aff1"/>
              <w:jc w:val="both"/>
              <w:rPr>
                <w:rFonts w:ascii="Times New Roman" w:hAnsi="Times New Roman"/>
                <w:szCs w:val="24"/>
              </w:rPr>
            </w:pPr>
          </w:p>
          <w:p w14:paraId="47CB0DD4" w14:textId="77777777" w:rsidR="00395D2F" w:rsidRDefault="00395D2F">
            <w:pPr>
              <w:pStyle w:val="aff1"/>
              <w:jc w:val="both"/>
              <w:rPr>
                <w:rFonts w:ascii="Times New Roman" w:hAnsi="Times New Roman"/>
                <w:szCs w:val="24"/>
              </w:rPr>
            </w:pPr>
          </w:p>
          <w:p w14:paraId="53DE621E" w14:textId="77777777" w:rsidR="00395D2F" w:rsidRDefault="00395D2F">
            <w:pPr>
              <w:pStyle w:val="aff1"/>
              <w:jc w:val="both"/>
              <w:rPr>
                <w:rFonts w:ascii="Times New Roman" w:hAnsi="Times New Roman"/>
                <w:szCs w:val="24"/>
              </w:rPr>
            </w:pPr>
          </w:p>
          <w:p w14:paraId="15670C84" w14:textId="77777777" w:rsidR="00395D2F" w:rsidRDefault="00395D2F">
            <w:pPr>
              <w:pStyle w:val="aff1"/>
              <w:jc w:val="both"/>
              <w:rPr>
                <w:rFonts w:ascii="Times New Roman" w:hAnsi="Times New Roman"/>
                <w:szCs w:val="24"/>
              </w:rPr>
            </w:pPr>
          </w:p>
          <w:p w14:paraId="2D57E1D8" w14:textId="77777777" w:rsidR="00395D2F" w:rsidRDefault="00395D2F">
            <w:pPr>
              <w:pStyle w:val="aff1"/>
              <w:jc w:val="both"/>
              <w:rPr>
                <w:rFonts w:ascii="Times New Roman" w:hAnsi="Times New Roman"/>
                <w:szCs w:val="24"/>
              </w:rPr>
            </w:pPr>
          </w:p>
          <w:p w14:paraId="1F7FF6A9" w14:textId="77777777" w:rsidR="00395D2F" w:rsidRDefault="00395D2F">
            <w:pPr>
              <w:pStyle w:val="aff1"/>
              <w:jc w:val="both"/>
              <w:rPr>
                <w:rFonts w:ascii="Times New Roman" w:hAnsi="Times New Roman"/>
                <w:szCs w:val="24"/>
              </w:rPr>
            </w:pPr>
          </w:p>
          <w:p w14:paraId="0B26670C" w14:textId="77777777" w:rsidR="00395D2F" w:rsidRDefault="00395D2F">
            <w:pPr>
              <w:pStyle w:val="aff1"/>
              <w:jc w:val="both"/>
              <w:rPr>
                <w:rFonts w:ascii="Times New Roman" w:hAnsi="Times New Roman"/>
                <w:szCs w:val="24"/>
              </w:rPr>
            </w:pPr>
          </w:p>
          <w:p w14:paraId="5B4BECEF" w14:textId="77777777" w:rsidR="00395D2F" w:rsidRDefault="00395D2F">
            <w:pPr>
              <w:pStyle w:val="aff1"/>
              <w:jc w:val="both"/>
              <w:rPr>
                <w:rFonts w:ascii="Times New Roman" w:hAnsi="Times New Roman"/>
                <w:szCs w:val="24"/>
              </w:rPr>
            </w:pPr>
          </w:p>
          <w:p w14:paraId="0ACD61CC" w14:textId="77777777" w:rsidR="00395D2F" w:rsidRDefault="00395D2F">
            <w:pPr>
              <w:pStyle w:val="aff1"/>
              <w:jc w:val="both"/>
              <w:rPr>
                <w:rFonts w:ascii="Times New Roman" w:hAnsi="Times New Roman"/>
                <w:szCs w:val="24"/>
              </w:rPr>
            </w:pPr>
          </w:p>
          <w:p w14:paraId="042D81D7" w14:textId="77777777" w:rsidR="00395D2F" w:rsidRDefault="00395D2F">
            <w:pPr>
              <w:pStyle w:val="aff1"/>
              <w:jc w:val="both"/>
              <w:rPr>
                <w:rFonts w:ascii="Times New Roman" w:hAnsi="Times New Roman"/>
                <w:szCs w:val="24"/>
              </w:rPr>
            </w:pPr>
          </w:p>
          <w:p w14:paraId="60DAC775" w14:textId="77777777" w:rsidR="00395D2F" w:rsidRDefault="00395D2F">
            <w:pPr>
              <w:pStyle w:val="aff1"/>
              <w:jc w:val="both"/>
              <w:rPr>
                <w:rFonts w:ascii="Times New Roman" w:hAnsi="Times New Roman"/>
                <w:szCs w:val="24"/>
              </w:rPr>
            </w:pPr>
          </w:p>
          <w:p w14:paraId="4422AFBE" w14:textId="77777777" w:rsidR="00395D2F" w:rsidRDefault="00395D2F">
            <w:pPr>
              <w:pStyle w:val="aff1"/>
              <w:jc w:val="both"/>
              <w:rPr>
                <w:rFonts w:ascii="Times New Roman" w:hAnsi="Times New Roman"/>
                <w:szCs w:val="24"/>
              </w:rPr>
            </w:pPr>
          </w:p>
          <w:p w14:paraId="01BCD682" w14:textId="77777777" w:rsidR="00395D2F" w:rsidRDefault="00395D2F">
            <w:pPr>
              <w:pStyle w:val="aff1"/>
              <w:jc w:val="both"/>
              <w:rPr>
                <w:rFonts w:ascii="Times New Roman" w:hAnsi="Times New Roman"/>
                <w:szCs w:val="24"/>
              </w:rPr>
            </w:pPr>
          </w:p>
          <w:p w14:paraId="447DDB78" w14:textId="77777777" w:rsidR="00395D2F" w:rsidRDefault="00395D2F">
            <w:pPr>
              <w:pStyle w:val="aff1"/>
              <w:jc w:val="both"/>
              <w:rPr>
                <w:rFonts w:ascii="Times New Roman" w:hAnsi="Times New Roman"/>
                <w:szCs w:val="24"/>
              </w:rPr>
            </w:pPr>
          </w:p>
          <w:p w14:paraId="2B5964D0" w14:textId="77777777" w:rsidR="00395D2F" w:rsidRDefault="00395D2F">
            <w:pPr>
              <w:pStyle w:val="aff1"/>
              <w:jc w:val="both"/>
              <w:rPr>
                <w:rFonts w:ascii="Times New Roman" w:hAnsi="Times New Roman"/>
                <w:szCs w:val="24"/>
              </w:rPr>
            </w:pPr>
          </w:p>
          <w:p w14:paraId="1F7D3E5B" w14:textId="77777777" w:rsidR="00395D2F" w:rsidRDefault="00622BB9">
            <w:pPr>
              <w:pStyle w:val="aff1"/>
              <w:ind w:firstLineChars="2600" w:firstLine="6240"/>
              <w:jc w:val="both"/>
              <w:rPr>
                <w:rFonts w:ascii="Times New Roman" w:hAnsi="Times New Roman"/>
                <w:szCs w:val="24"/>
              </w:rPr>
            </w:pPr>
            <w:r>
              <w:rPr>
                <w:rFonts w:ascii="Times New Roman" w:hAnsi="Times New Roman"/>
                <w:szCs w:val="24"/>
              </w:rPr>
              <w:t>公章</w:t>
            </w:r>
          </w:p>
          <w:p w14:paraId="22CDE4C7" w14:textId="77777777" w:rsidR="00395D2F" w:rsidRDefault="00395D2F">
            <w:pPr>
              <w:pStyle w:val="aff1"/>
              <w:jc w:val="both"/>
              <w:rPr>
                <w:rFonts w:ascii="Times New Roman" w:hAnsi="Times New Roman"/>
                <w:szCs w:val="24"/>
              </w:rPr>
            </w:pPr>
          </w:p>
          <w:p w14:paraId="4FCE7737" w14:textId="77777777" w:rsidR="00395D2F" w:rsidRDefault="00622BB9">
            <w:pPr>
              <w:pStyle w:val="aff1"/>
              <w:jc w:val="both"/>
              <w:rPr>
                <w:rFonts w:ascii="Times New Roman" w:hAnsi="Times New Roman"/>
                <w:szCs w:val="24"/>
              </w:rPr>
            </w:pPr>
            <w:r>
              <w:rPr>
                <w:rFonts w:ascii="Times New Roman" w:hAnsi="Times New Roman"/>
                <w:szCs w:val="24"/>
              </w:rPr>
              <w:t>经办：</w:t>
            </w:r>
            <w:r>
              <w:rPr>
                <w:rFonts w:ascii="Times New Roman" w:hAnsi="Times New Roman"/>
                <w:szCs w:val="24"/>
              </w:rPr>
              <w:t xml:space="preserve">                       </w:t>
            </w:r>
            <w:r>
              <w:rPr>
                <w:rFonts w:ascii="Times New Roman" w:hAnsi="Times New Roman"/>
                <w:szCs w:val="24"/>
              </w:rPr>
              <w:t>签发：</w:t>
            </w:r>
            <w:r>
              <w:rPr>
                <w:rFonts w:ascii="Times New Roman" w:hAnsi="Times New Roman"/>
                <w:szCs w:val="24"/>
              </w:rPr>
              <w:t xml:space="preserve">            </w:t>
            </w:r>
            <w:r>
              <w:rPr>
                <w:rFonts w:ascii="Times New Roman" w:hAnsi="Times New Roman"/>
                <w:szCs w:val="24"/>
              </w:rPr>
              <w:t>年</w:t>
            </w:r>
            <w:r>
              <w:rPr>
                <w:rFonts w:ascii="Times New Roman" w:hAnsi="Times New Roman"/>
                <w:szCs w:val="24"/>
              </w:rPr>
              <w:t xml:space="preserve">   </w:t>
            </w:r>
            <w:r>
              <w:rPr>
                <w:rFonts w:ascii="Times New Roman" w:hAnsi="Times New Roman"/>
                <w:szCs w:val="24"/>
              </w:rPr>
              <w:t>月</w:t>
            </w:r>
            <w:r>
              <w:rPr>
                <w:rFonts w:ascii="Times New Roman" w:hAnsi="Times New Roman"/>
                <w:szCs w:val="24"/>
              </w:rPr>
              <w:t xml:space="preserve">   </w:t>
            </w:r>
            <w:r>
              <w:rPr>
                <w:rFonts w:ascii="Times New Roman" w:hAnsi="Times New Roman"/>
                <w:szCs w:val="24"/>
              </w:rPr>
              <w:t>日</w:t>
            </w:r>
          </w:p>
          <w:p w14:paraId="3EC0596A" w14:textId="77777777" w:rsidR="00395D2F" w:rsidRDefault="00395D2F">
            <w:pPr>
              <w:pStyle w:val="aff1"/>
              <w:jc w:val="both"/>
              <w:rPr>
                <w:rFonts w:ascii="Times New Roman" w:hAnsi="Times New Roman"/>
                <w:szCs w:val="24"/>
              </w:rPr>
            </w:pPr>
          </w:p>
        </w:tc>
      </w:tr>
    </w:tbl>
    <w:p w14:paraId="64DD0422" w14:textId="77777777" w:rsidR="00395D2F" w:rsidRDefault="00395D2F">
      <w:pPr>
        <w:spacing w:line="400" w:lineRule="exact"/>
      </w:pPr>
    </w:p>
    <w:p w14:paraId="0DF47BA0" w14:textId="77777777" w:rsidR="00395D2F" w:rsidRDefault="00395D2F">
      <w:pPr>
        <w:spacing w:line="400" w:lineRule="exact"/>
      </w:pP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8"/>
      </w:tblGrid>
      <w:tr w:rsidR="00395D2F" w14:paraId="64740E79" w14:textId="77777777">
        <w:trPr>
          <w:trHeight w:val="12982"/>
        </w:trPr>
        <w:tc>
          <w:tcPr>
            <w:tcW w:w="8528" w:type="dxa"/>
          </w:tcPr>
          <w:p w14:paraId="7737527B" w14:textId="77777777" w:rsidR="00395D2F" w:rsidRDefault="00622BB9">
            <w:pPr>
              <w:pStyle w:val="aff1"/>
              <w:rPr>
                <w:rFonts w:ascii="Times New Roman" w:hAnsi="Times New Roman"/>
              </w:rPr>
            </w:pPr>
            <w:r>
              <w:rPr>
                <w:rFonts w:ascii="Times New Roman" w:hAnsi="Times New Roman"/>
              </w:rPr>
              <w:t>注释</w:t>
            </w:r>
          </w:p>
          <w:p w14:paraId="20644314" w14:textId="77777777" w:rsidR="00395D2F" w:rsidRDefault="00395D2F">
            <w:pPr>
              <w:pStyle w:val="aff1"/>
              <w:rPr>
                <w:rFonts w:ascii="Times New Roman" w:hAnsi="Times New Roman"/>
              </w:rPr>
            </w:pPr>
          </w:p>
          <w:p w14:paraId="416E1CA0" w14:textId="77777777" w:rsidR="00395D2F" w:rsidRDefault="00622BB9">
            <w:pPr>
              <w:pStyle w:val="aff1"/>
              <w:jc w:val="both"/>
              <w:rPr>
                <w:rFonts w:ascii="Times New Roman" w:hAnsi="Times New Roman"/>
              </w:rPr>
            </w:pPr>
            <w:r>
              <w:rPr>
                <w:rFonts w:ascii="Times New Roman" w:hAnsi="Times New Roman"/>
              </w:rPr>
              <w:t>一、本报告表应附以下附件、附图：</w:t>
            </w:r>
          </w:p>
          <w:p w14:paraId="384CEF1B" w14:textId="77777777" w:rsidR="00395D2F" w:rsidRDefault="00622BB9">
            <w:pPr>
              <w:pStyle w:val="aff1"/>
              <w:ind w:firstLineChars="100" w:firstLine="240"/>
              <w:jc w:val="both"/>
              <w:rPr>
                <w:rFonts w:ascii="Times New Roman" w:hAnsi="Times New Roman"/>
              </w:rPr>
            </w:pPr>
            <w:r>
              <w:rPr>
                <w:rFonts w:ascii="Times New Roman" w:hAnsi="Times New Roman"/>
              </w:rPr>
              <w:t>附件</w:t>
            </w:r>
          </w:p>
          <w:p w14:paraId="7A7DB57F" w14:textId="77777777" w:rsidR="00395D2F" w:rsidRDefault="00622BB9">
            <w:pPr>
              <w:pStyle w:val="aff1"/>
              <w:ind w:firstLineChars="100" w:firstLine="240"/>
              <w:jc w:val="both"/>
              <w:rPr>
                <w:rFonts w:ascii="Times New Roman" w:hAnsi="Times New Roman"/>
              </w:rPr>
            </w:pPr>
            <w:r>
              <w:rPr>
                <w:rFonts w:ascii="Times New Roman" w:hAnsi="Times New Roman"/>
              </w:rPr>
              <w:t>附件</w:t>
            </w:r>
            <w:r>
              <w:rPr>
                <w:rFonts w:ascii="Times New Roman" w:hAnsi="Times New Roman"/>
              </w:rPr>
              <w:t xml:space="preserve">1   </w:t>
            </w:r>
            <w:r>
              <w:rPr>
                <w:rFonts w:ascii="Times New Roman" w:hAnsi="Times New Roman"/>
              </w:rPr>
              <w:t>建设项目环境影响申报登记表及预审意见</w:t>
            </w:r>
          </w:p>
          <w:p w14:paraId="43A8CF69" w14:textId="77777777" w:rsidR="00395D2F" w:rsidRDefault="00622BB9">
            <w:pPr>
              <w:pStyle w:val="aff1"/>
              <w:ind w:firstLineChars="100" w:firstLine="240"/>
              <w:jc w:val="both"/>
              <w:rPr>
                <w:rFonts w:ascii="Times New Roman" w:hAnsi="Times New Roman"/>
              </w:rPr>
            </w:pPr>
            <w:r>
              <w:rPr>
                <w:rFonts w:ascii="Times New Roman" w:hAnsi="Times New Roman"/>
              </w:rPr>
              <w:t>附件</w:t>
            </w:r>
            <w:r>
              <w:rPr>
                <w:rFonts w:ascii="Times New Roman" w:hAnsi="Times New Roman"/>
              </w:rPr>
              <w:t xml:space="preserve">2   </w:t>
            </w:r>
            <w:r>
              <w:rPr>
                <w:rFonts w:ascii="Times New Roman" w:hAnsi="Times New Roman"/>
              </w:rPr>
              <w:t>企业组织机构代码</w:t>
            </w:r>
          </w:p>
          <w:p w14:paraId="3E29B5CD" w14:textId="77777777" w:rsidR="00395D2F" w:rsidRDefault="00622BB9">
            <w:pPr>
              <w:pStyle w:val="aff1"/>
              <w:ind w:firstLineChars="100" w:firstLine="240"/>
              <w:jc w:val="both"/>
              <w:rPr>
                <w:rFonts w:ascii="Times New Roman" w:hAnsi="Times New Roman"/>
              </w:rPr>
            </w:pPr>
            <w:r>
              <w:rPr>
                <w:rFonts w:ascii="Times New Roman" w:hAnsi="Times New Roman"/>
              </w:rPr>
              <w:t>附件</w:t>
            </w:r>
            <w:r>
              <w:rPr>
                <w:rFonts w:ascii="Times New Roman" w:hAnsi="Times New Roman"/>
              </w:rPr>
              <w:t xml:space="preserve">3   </w:t>
            </w:r>
            <w:r>
              <w:rPr>
                <w:rFonts w:ascii="Times New Roman" w:hAnsi="Times New Roman"/>
              </w:rPr>
              <w:t>厂房租赁合同、房产证及工程验收合格通知书</w:t>
            </w:r>
          </w:p>
          <w:p w14:paraId="61305E53" w14:textId="77777777" w:rsidR="00395D2F" w:rsidRDefault="00622BB9">
            <w:pPr>
              <w:pStyle w:val="aff1"/>
              <w:ind w:firstLineChars="100" w:firstLine="240"/>
              <w:jc w:val="both"/>
              <w:rPr>
                <w:rFonts w:ascii="Times New Roman" w:hAnsi="Times New Roman"/>
              </w:rPr>
            </w:pPr>
            <w:r>
              <w:rPr>
                <w:rFonts w:ascii="Times New Roman" w:hAnsi="Times New Roman"/>
              </w:rPr>
              <w:t>附件</w:t>
            </w:r>
            <w:r>
              <w:rPr>
                <w:rFonts w:ascii="Times New Roman" w:hAnsi="Times New Roman"/>
              </w:rPr>
              <w:t xml:space="preserve">4   </w:t>
            </w:r>
            <w:r>
              <w:rPr>
                <w:rFonts w:ascii="Times New Roman" w:hAnsi="Times New Roman"/>
              </w:rPr>
              <w:t>危险废物委托处置合同</w:t>
            </w:r>
          </w:p>
          <w:p w14:paraId="179F82BA" w14:textId="77777777" w:rsidR="00395D2F" w:rsidRDefault="00622BB9">
            <w:pPr>
              <w:pStyle w:val="aff1"/>
              <w:ind w:firstLineChars="100" w:firstLine="240"/>
              <w:jc w:val="both"/>
              <w:rPr>
                <w:rFonts w:ascii="Times New Roman" w:hAnsi="Times New Roman"/>
              </w:rPr>
            </w:pPr>
            <w:r>
              <w:rPr>
                <w:rFonts w:ascii="Times New Roman" w:hAnsi="Times New Roman"/>
              </w:rPr>
              <w:t>附件</w:t>
            </w:r>
            <w:r>
              <w:rPr>
                <w:rFonts w:ascii="Times New Roman" w:hAnsi="Times New Roman"/>
              </w:rPr>
              <w:t xml:space="preserve">5   </w:t>
            </w:r>
            <w:r>
              <w:rPr>
                <w:rFonts w:ascii="Times New Roman" w:hAnsi="Times New Roman"/>
              </w:rPr>
              <w:t>建设项目环境保护审批登记表</w:t>
            </w:r>
          </w:p>
          <w:p w14:paraId="5D66D49D" w14:textId="77777777" w:rsidR="00395D2F" w:rsidRDefault="00622BB9">
            <w:pPr>
              <w:pStyle w:val="aff1"/>
              <w:ind w:firstLineChars="100" w:firstLine="240"/>
              <w:jc w:val="both"/>
              <w:rPr>
                <w:rFonts w:ascii="Times New Roman" w:hAnsi="Times New Roman"/>
              </w:rPr>
            </w:pPr>
            <w:r>
              <w:rPr>
                <w:rFonts w:ascii="Times New Roman" w:hAnsi="Times New Roman"/>
              </w:rPr>
              <w:t>附图</w:t>
            </w:r>
          </w:p>
          <w:p w14:paraId="4CF769F8" w14:textId="77777777" w:rsidR="00395D2F" w:rsidRDefault="00622BB9">
            <w:pPr>
              <w:pStyle w:val="aff1"/>
              <w:ind w:firstLineChars="100" w:firstLine="240"/>
              <w:jc w:val="both"/>
              <w:rPr>
                <w:rFonts w:ascii="Times New Roman" w:hAnsi="Times New Roman"/>
              </w:rPr>
            </w:pPr>
            <w:r>
              <w:rPr>
                <w:rFonts w:ascii="Times New Roman" w:hAnsi="Times New Roman"/>
              </w:rPr>
              <w:t>附图</w:t>
            </w:r>
            <w:r>
              <w:rPr>
                <w:rFonts w:ascii="Times New Roman" w:hAnsi="Times New Roman"/>
              </w:rPr>
              <w:t xml:space="preserve">1   </w:t>
            </w:r>
            <w:r>
              <w:rPr>
                <w:rFonts w:ascii="Times New Roman" w:hAnsi="Times New Roman"/>
              </w:rPr>
              <w:t>项目地理位置及总体规划图</w:t>
            </w:r>
          </w:p>
          <w:p w14:paraId="4AA92E41" w14:textId="77777777" w:rsidR="00395D2F" w:rsidRDefault="00622BB9">
            <w:pPr>
              <w:pStyle w:val="aff1"/>
              <w:ind w:firstLineChars="100" w:firstLine="240"/>
              <w:jc w:val="both"/>
              <w:rPr>
                <w:rFonts w:ascii="Times New Roman" w:hAnsi="Times New Roman"/>
              </w:rPr>
            </w:pPr>
            <w:r>
              <w:rPr>
                <w:rFonts w:ascii="Times New Roman" w:hAnsi="Times New Roman"/>
              </w:rPr>
              <w:t>附图</w:t>
            </w:r>
            <w:r>
              <w:rPr>
                <w:rFonts w:ascii="Times New Roman" w:hAnsi="Times New Roman"/>
              </w:rPr>
              <w:t xml:space="preserve">2 </w:t>
            </w:r>
            <w:r>
              <w:rPr>
                <w:rFonts w:ascii="Times New Roman" w:hAnsi="Times New Roman" w:hint="eastAsia"/>
              </w:rPr>
              <w:t xml:space="preserve">  </w:t>
            </w:r>
            <w:r>
              <w:rPr>
                <w:rFonts w:ascii="Times New Roman" w:hAnsi="Times New Roman"/>
              </w:rPr>
              <w:t>项目周围</w:t>
            </w:r>
            <w:r>
              <w:rPr>
                <w:rFonts w:ascii="Times New Roman" w:hAnsi="Times New Roman"/>
              </w:rPr>
              <w:t>500</w:t>
            </w:r>
            <w:r>
              <w:rPr>
                <w:rFonts w:ascii="Times New Roman" w:hAnsi="Times New Roman"/>
              </w:rPr>
              <w:t>米范围内土地利用状况图</w:t>
            </w:r>
          </w:p>
          <w:p w14:paraId="57604150" w14:textId="77777777" w:rsidR="00395D2F" w:rsidRDefault="00622BB9">
            <w:pPr>
              <w:pStyle w:val="aff1"/>
              <w:ind w:firstLineChars="100" w:firstLine="240"/>
              <w:jc w:val="both"/>
              <w:rPr>
                <w:rFonts w:ascii="Times New Roman" w:hAnsi="Times New Roman"/>
              </w:rPr>
            </w:pPr>
            <w:r>
              <w:rPr>
                <w:rFonts w:ascii="Times New Roman" w:hAnsi="Times New Roman"/>
              </w:rPr>
              <w:t>附图</w:t>
            </w:r>
            <w:r>
              <w:rPr>
                <w:rFonts w:ascii="Times New Roman" w:hAnsi="Times New Roman"/>
              </w:rPr>
              <w:t xml:space="preserve">3   </w:t>
            </w:r>
            <w:r>
              <w:rPr>
                <w:rFonts w:ascii="Times New Roman" w:hAnsi="Times New Roman"/>
              </w:rPr>
              <w:t>项目租赁厂区平面布置图</w:t>
            </w:r>
          </w:p>
          <w:p w14:paraId="22B681C4" w14:textId="77777777" w:rsidR="00395D2F" w:rsidRDefault="00622BB9">
            <w:pPr>
              <w:pStyle w:val="aff1"/>
              <w:ind w:firstLineChars="100" w:firstLine="240"/>
              <w:jc w:val="both"/>
              <w:rPr>
                <w:rFonts w:ascii="Times New Roman" w:hAnsi="Times New Roman"/>
              </w:rPr>
            </w:pPr>
            <w:r>
              <w:rPr>
                <w:rFonts w:ascii="Times New Roman" w:hAnsi="Times New Roman"/>
              </w:rPr>
              <w:t>附图</w:t>
            </w:r>
            <w:r>
              <w:rPr>
                <w:rFonts w:ascii="Times New Roman" w:hAnsi="Times New Roman"/>
              </w:rPr>
              <w:t xml:space="preserve">4   </w:t>
            </w:r>
            <w:r>
              <w:rPr>
                <w:rFonts w:ascii="Times New Roman" w:hAnsi="Times New Roman"/>
              </w:rPr>
              <w:t>项目车间平面布置图</w:t>
            </w:r>
          </w:p>
          <w:p w14:paraId="4E9CFEAA" w14:textId="77777777" w:rsidR="00395D2F" w:rsidRDefault="00622BB9">
            <w:pPr>
              <w:pStyle w:val="aff1"/>
              <w:ind w:firstLineChars="100" w:firstLine="240"/>
              <w:jc w:val="both"/>
              <w:rPr>
                <w:rFonts w:ascii="Times New Roman" w:hAnsi="Times New Roman"/>
              </w:rPr>
            </w:pPr>
            <w:r>
              <w:rPr>
                <w:rFonts w:ascii="Times New Roman" w:hAnsi="Times New Roman"/>
              </w:rPr>
              <w:t>附图</w:t>
            </w:r>
            <w:r>
              <w:rPr>
                <w:rFonts w:ascii="Times New Roman" w:hAnsi="Times New Roman"/>
              </w:rPr>
              <w:t xml:space="preserve">5   </w:t>
            </w:r>
            <w:r>
              <w:rPr>
                <w:rFonts w:ascii="Times New Roman" w:hAnsi="Times New Roman"/>
              </w:rPr>
              <w:t>项目现场及四周照片图</w:t>
            </w:r>
          </w:p>
          <w:p w14:paraId="77E29E04" w14:textId="77777777" w:rsidR="00395D2F" w:rsidRDefault="00622BB9">
            <w:pPr>
              <w:pStyle w:val="aff1"/>
              <w:ind w:firstLineChars="100" w:firstLine="240"/>
              <w:jc w:val="both"/>
              <w:rPr>
                <w:rFonts w:ascii="Times New Roman" w:hAnsi="Times New Roman"/>
              </w:rPr>
            </w:pPr>
            <w:r>
              <w:rPr>
                <w:rFonts w:ascii="Times New Roman" w:hAnsi="Times New Roman" w:hint="eastAsia"/>
              </w:rPr>
              <w:t>附图</w:t>
            </w:r>
            <w:r>
              <w:rPr>
                <w:rFonts w:ascii="Times New Roman" w:hAnsi="Times New Roman" w:hint="eastAsia"/>
              </w:rPr>
              <w:t xml:space="preserve">6   </w:t>
            </w:r>
            <w:r>
              <w:rPr>
                <w:rFonts w:ascii="Times New Roman" w:hAnsi="Times New Roman" w:hint="eastAsia"/>
              </w:rPr>
              <w:t>苏州工业园区总体规划图</w:t>
            </w:r>
          </w:p>
          <w:p w14:paraId="4BD4ECA0" w14:textId="77777777" w:rsidR="00395D2F" w:rsidRDefault="00622BB9">
            <w:pPr>
              <w:pStyle w:val="aff1"/>
              <w:ind w:firstLineChars="100" w:firstLine="240"/>
              <w:jc w:val="both"/>
              <w:rPr>
                <w:rFonts w:ascii="Times New Roman" w:hAnsi="Times New Roman"/>
              </w:rPr>
            </w:pPr>
            <w:r>
              <w:rPr>
                <w:rFonts w:ascii="Times New Roman" w:hAnsi="Times New Roman" w:hint="eastAsia"/>
              </w:rPr>
              <w:t>附图</w:t>
            </w:r>
            <w:r>
              <w:rPr>
                <w:rFonts w:ascii="Times New Roman" w:hAnsi="Times New Roman" w:hint="eastAsia"/>
              </w:rPr>
              <w:t xml:space="preserve">7   </w:t>
            </w:r>
            <w:r>
              <w:rPr>
                <w:rFonts w:ascii="Times New Roman" w:hAnsi="Times New Roman" w:hint="eastAsia"/>
              </w:rPr>
              <w:t>项目废气走向图</w:t>
            </w:r>
          </w:p>
          <w:p w14:paraId="428682A1" w14:textId="77777777" w:rsidR="00395D2F" w:rsidRDefault="00622BB9">
            <w:pPr>
              <w:pStyle w:val="aff1"/>
              <w:ind w:firstLineChars="100" w:firstLine="240"/>
              <w:jc w:val="both"/>
              <w:rPr>
                <w:rFonts w:ascii="Times New Roman" w:hAnsi="Times New Roman"/>
              </w:rPr>
            </w:pPr>
            <w:r>
              <w:rPr>
                <w:rFonts w:ascii="Times New Roman" w:hAnsi="Times New Roman" w:hint="eastAsia"/>
              </w:rPr>
              <w:t>附图</w:t>
            </w:r>
            <w:r>
              <w:rPr>
                <w:rFonts w:ascii="Times New Roman" w:hAnsi="Times New Roman" w:hint="eastAsia"/>
              </w:rPr>
              <w:t xml:space="preserve">8   </w:t>
            </w:r>
            <w:r>
              <w:rPr>
                <w:rFonts w:ascii="Times New Roman" w:hAnsi="Times New Roman" w:hint="eastAsia"/>
              </w:rPr>
              <w:t>项目周围敏感保护目标图</w:t>
            </w:r>
          </w:p>
          <w:p w14:paraId="3D4E1F6C" w14:textId="77777777" w:rsidR="00395D2F" w:rsidRDefault="00395D2F">
            <w:pPr>
              <w:pStyle w:val="aff1"/>
              <w:jc w:val="both"/>
              <w:rPr>
                <w:rFonts w:ascii="Times New Roman" w:hAnsi="Times New Roman"/>
              </w:rPr>
            </w:pPr>
          </w:p>
          <w:p w14:paraId="79185044" w14:textId="77777777" w:rsidR="00395D2F" w:rsidRDefault="00395D2F">
            <w:pPr>
              <w:pStyle w:val="aff1"/>
              <w:jc w:val="both"/>
              <w:rPr>
                <w:rFonts w:ascii="Times New Roman" w:hAnsi="Times New Roman"/>
              </w:rPr>
            </w:pPr>
          </w:p>
          <w:p w14:paraId="34CC3F55" w14:textId="77777777" w:rsidR="00395D2F" w:rsidRDefault="00622BB9">
            <w:pPr>
              <w:pStyle w:val="aff1"/>
              <w:jc w:val="both"/>
              <w:rPr>
                <w:rFonts w:ascii="Times New Roman" w:hAnsi="Times New Roman"/>
              </w:rPr>
            </w:pPr>
            <w:r>
              <w:rPr>
                <w:rFonts w:ascii="Times New Roman" w:hAnsi="Times New Roman"/>
              </w:rPr>
              <w:t>二、如果本报告表不能说明项目产生的污染及对环境造成的影响，应进行专项评价。根据建设项目的特点和当地环境特征，应选下列</w:t>
            </w:r>
            <w:r>
              <w:rPr>
                <w:rFonts w:ascii="Times New Roman" w:hAnsi="Times New Roman"/>
              </w:rPr>
              <w:t>1-2</w:t>
            </w:r>
            <w:r>
              <w:rPr>
                <w:rFonts w:ascii="Times New Roman" w:hAnsi="Times New Roman"/>
              </w:rPr>
              <w:t>项进行专项评价。</w:t>
            </w:r>
          </w:p>
          <w:p w14:paraId="1AA678D2" w14:textId="77777777" w:rsidR="00395D2F" w:rsidRDefault="00622BB9">
            <w:pPr>
              <w:pStyle w:val="aff1"/>
              <w:ind w:firstLineChars="100" w:firstLine="240"/>
              <w:jc w:val="both"/>
              <w:rPr>
                <w:rFonts w:ascii="Times New Roman" w:hAnsi="Times New Roman"/>
              </w:rPr>
            </w:pPr>
            <w:r>
              <w:rPr>
                <w:rFonts w:ascii="Times New Roman" w:hAnsi="Times New Roman"/>
              </w:rPr>
              <w:t>1</w:t>
            </w:r>
            <w:r>
              <w:rPr>
                <w:rFonts w:ascii="Times New Roman" w:hAnsi="Times New Roman"/>
              </w:rPr>
              <w:t>、大气环境影响专项评价</w:t>
            </w:r>
          </w:p>
          <w:p w14:paraId="7F75DB10" w14:textId="77777777" w:rsidR="00395D2F" w:rsidRDefault="00622BB9">
            <w:pPr>
              <w:pStyle w:val="aff1"/>
              <w:ind w:firstLineChars="100" w:firstLine="240"/>
              <w:jc w:val="both"/>
              <w:rPr>
                <w:rFonts w:ascii="Times New Roman" w:hAnsi="Times New Roman"/>
              </w:rPr>
            </w:pPr>
            <w:r>
              <w:rPr>
                <w:rFonts w:ascii="Times New Roman" w:hAnsi="Times New Roman"/>
              </w:rPr>
              <w:t>2</w:t>
            </w:r>
            <w:r>
              <w:rPr>
                <w:rFonts w:ascii="Times New Roman" w:hAnsi="Times New Roman"/>
              </w:rPr>
              <w:t>、水环境影响专项评价（包括地表水和地下水）</w:t>
            </w:r>
          </w:p>
          <w:p w14:paraId="6761FFA7" w14:textId="77777777" w:rsidR="00395D2F" w:rsidRDefault="00622BB9">
            <w:pPr>
              <w:pStyle w:val="aff1"/>
              <w:ind w:firstLineChars="100" w:firstLine="240"/>
              <w:jc w:val="both"/>
              <w:rPr>
                <w:rFonts w:ascii="Times New Roman" w:hAnsi="Times New Roman"/>
              </w:rPr>
            </w:pPr>
            <w:r>
              <w:rPr>
                <w:rFonts w:ascii="Times New Roman" w:hAnsi="Times New Roman"/>
              </w:rPr>
              <w:t>3</w:t>
            </w:r>
            <w:r>
              <w:rPr>
                <w:rFonts w:ascii="Times New Roman" w:hAnsi="Times New Roman"/>
              </w:rPr>
              <w:t>、生态环境影响专项评价</w:t>
            </w:r>
          </w:p>
          <w:p w14:paraId="359999D6" w14:textId="77777777" w:rsidR="00395D2F" w:rsidRDefault="00622BB9">
            <w:pPr>
              <w:pStyle w:val="aff1"/>
              <w:ind w:firstLineChars="100" w:firstLine="240"/>
              <w:jc w:val="both"/>
              <w:rPr>
                <w:rFonts w:ascii="Times New Roman" w:hAnsi="Times New Roman"/>
              </w:rPr>
            </w:pPr>
            <w:r>
              <w:rPr>
                <w:rFonts w:ascii="Times New Roman" w:hAnsi="Times New Roman"/>
              </w:rPr>
              <w:t>4</w:t>
            </w:r>
            <w:r>
              <w:rPr>
                <w:rFonts w:ascii="Times New Roman" w:hAnsi="Times New Roman"/>
              </w:rPr>
              <w:t>、声影响专项评价</w:t>
            </w:r>
          </w:p>
          <w:p w14:paraId="60AF7D5C" w14:textId="77777777" w:rsidR="00395D2F" w:rsidRDefault="00622BB9">
            <w:pPr>
              <w:pStyle w:val="aff1"/>
              <w:ind w:firstLineChars="100" w:firstLine="240"/>
              <w:jc w:val="both"/>
              <w:rPr>
                <w:rFonts w:ascii="Times New Roman" w:hAnsi="Times New Roman"/>
              </w:rPr>
            </w:pPr>
            <w:r>
              <w:rPr>
                <w:rFonts w:ascii="Times New Roman" w:hAnsi="Times New Roman"/>
              </w:rPr>
              <w:t>5</w:t>
            </w:r>
            <w:r>
              <w:rPr>
                <w:rFonts w:ascii="Times New Roman" w:hAnsi="Times New Roman"/>
              </w:rPr>
              <w:t>、土壤影响专项评价</w:t>
            </w:r>
          </w:p>
          <w:p w14:paraId="47690B5D" w14:textId="77777777" w:rsidR="00395D2F" w:rsidRDefault="00622BB9">
            <w:pPr>
              <w:pStyle w:val="aff1"/>
              <w:ind w:firstLineChars="100" w:firstLine="240"/>
              <w:jc w:val="both"/>
              <w:rPr>
                <w:rFonts w:ascii="Times New Roman" w:hAnsi="Times New Roman"/>
              </w:rPr>
            </w:pPr>
            <w:r>
              <w:rPr>
                <w:rFonts w:ascii="Times New Roman" w:hAnsi="Times New Roman"/>
              </w:rPr>
              <w:t>6</w:t>
            </w:r>
            <w:r>
              <w:rPr>
                <w:rFonts w:ascii="Times New Roman" w:hAnsi="Times New Roman"/>
              </w:rPr>
              <w:t>、固体废弃物影响专项评价</w:t>
            </w:r>
          </w:p>
          <w:p w14:paraId="23E5B991" w14:textId="77777777" w:rsidR="00395D2F" w:rsidRDefault="00622BB9">
            <w:pPr>
              <w:pStyle w:val="aff1"/>
              <w:ind w:firstLineChars="100" w:firstLine="240"/>
              <w:jc w:val="both"/>
              <w:rPr>
                <w:rFonts w:ascii="Times New Roman" w:hAnsi="Times New Roman"/>
              </w:rPr>
            </w:pPr>
            <w:r>
              <w:rPr>
                <w:rFonts w:ascii="Times New Roman" w:hAnsi="Times New Roman"/>
              </w:rPr>
              <w:t>7</w:t>
            </w:r>
            <w:r>
              <w:rPr>
                <w:rFonts w:ascii="Times New Roman" w:hAnsi="Times New Roman"/>
              </w:rPr>
              <w:t>、辐射环境影响专项评价（包括电离辐射和电磁辐射）</w:t>
            </w:r>
          </w:p>
          <w:p w14:paraId="3F0CADCB" w14:textId="77777777" w:rsidR="00395D2F" w:rsidRDefault="00622BB9">
            <w:pPr>
              <w:pStyle w:val="aff1"/>
              <w:ind w:firstLineChars="200" w:firstLine="480"/>
              <w:jc w:val="both"/>
              <w:rPr>
                <w:rFonts w:ascii="Times New Roman" w:hAnsi="Times New Roman"/>
              </w:rPr>
            </w:pPr>
            <w:r>
              <w:rPr>
                <w:rFonts w:ascii="Times New Roman" w:hAnsi="Times New Roman"/>
              </w:rPr>
              <w:t>以上专项评价未包括的可另列专项，专项评价按照《环境影响评价技术导则》中的要求进行。</w:t>
            </w:r>
          </w:p>
        </w:tc>
      </w:tr>
    </w:tbl>
    <w:p w14:paraId="535C2DF8" w14:textId="77777777" w:rsidR="00395D2F" w:rsidRDefault="00395D2F">
      <w:pPr>
        <w:spacing w:line="400" w:lineRule="exact"/>
      </w:pPr>
    </w:p>
    <w:sectPr w:rsidR="00395D2F">
      <w:pgSz w:w="11906" w:h="16838"/>
      <w:pgMar w:top="1440" w:right="1797" w:bottom="1985" w:left="1797" w:header="851" w:footer="992" w:gutter="0"/>
      <w:cols w:space="720"/>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86B8963" w14:textId="77777777" w:rsidR="00622BB9" w:rsidRDefault="00622BB9">
      <w:r>
        <w:separator/>
      </w:r>
    </w:p>
  </w:endnote>
  <w:endnote w:type="continuationSeparator" w:id="0">
    <w:p w14:paraId="0574CF48" w14:textId="77777777" w:rsidR="00622BB9" w:rsidRDefault="00622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新宋体">
    <w:altName w:val="宋体"/>
    <w:charset w:val="86"/>
    <w:family w:val="modern"/>
    <w:pitch w:val="default"/>
    <w:sig w:usb0="00000003" w:usb1="288F0000" w:usb2="00000006" w:usb3="00000000" w:csb0="00040001" w:csb1="00000000"/>
  </w:font>
  <w:font w:name="仿宋">
    <w:charset w:val="86"/>
    <w:family w:val="auto"/>
    <w:pitch w:val="fixed"/>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CA7AEE" w14:textId="77777777" w:rsidR="00395D2F" w:rsidRDefault="00622BB9">
    <w:pPr>
      <w:pStyle w:val="af2"/>
      <w:framePr w:wrap="around" w:vAnchor="text" w:hAnchor="margin" w:xAlign="center" w:y="1"/>
      <w:rPr>
        <w:rStyle w:val="af8"/>
      </w:rPr>
    </w:pPr>
    <w:r>
      <w:rPr>
        <w:rStyle w:val="af8"/>
      </w:rPr>
      <w:fldChar w:fldCharType="begin"/>
    </w:r>
    <w:r>
      <w:rPr>
        <w:rStyle w:val="af8"/>
      </w:rPr>
      <w:instrText xml:space="preserve">PAGE  </w:instrText>
    </w:r>
    <w:r>
      <w:rPr>
        <w:rStyle w:val="af8"/>
      </w:rPr>
      <w:fldChar w:fldCharType="separate"/>
    </w:r>
    <w:r>
      <w:rPr>
        <w:rStyle w:val="af8"/>
      </w:rPr>
      <w:t>1</w:t>
    </w:r>
    <w:r>
      <w:rPr>
        <w:rStyle w:val="af8"/>
      </w:rPr>
      <w:fldChar w:fldCharType="end"/>
    </w:r>
  </w:p>
  <w:p w14:paraId="15DAF087" w14:textId="77777777" w:rsidR="00395D2F" w:rsidRDefault="00395D2F">
    <w:pPr>
      <w:pStyle w:val="af2"/>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984DEF" w14:textId="77777777" w:rsidR="00395D2F" w:rsidRDefault="00395D2F">
    <w:pPr>
      <w:pStyle w:val="af2"/>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D167EBB" w14:textId="77777777" w:rsidR="00395D2F" w:rsidRDefault="00395D2F">
    <w:pPr>
      <w:pStyle w:val="af2"/>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F535D03" w14:textId="77777777" w:rsidR="00395D2F" w:rsidRDefault="00395D2F">
    <w:pPr>
      <w:pStyle w:val="af2"/>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197C40C" w14:textId="77777777" w:rsidR="00395D2F" w:rsidRDefault="00395D2F">
    <w:pPr>
      <w:pStyle w:val="af2"/>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F026096" w14:textId="77777777" w:rsidR="00395D2F" w:rsidRDefault="00622BB9">
    <w:pPr>
      <w:pStyle w:val="af2"/>
    </w:pPr>
    <w:r>
      <w:pict w14:anchorId="5B6463D4">
        <v:shapetype id="_x0000_t202" coordsize="21600,21600" o:spt="202" path="m0,0l0,21600,21600,21600,21600,0xe">
          <v:stroke joinstyle="miter"/>
          <v:path gradientshapeok="t" o:connecttype="rect"/>
        </v:shapetype>
        <v:shape id="文本框 164" o:spid="_x0000_s2050" type="#_x0000_t202" style="position:absolute;margin-left:0;margin-top:0;width:2in;height:2in;z-index:2;mso-wrap-style:none;mso-position-horizontal:center;mso-position-horizontal-relative:margin;mso-width-relative:page;mso-height-relative:page" o:preferrelative="t" filled="f" stroked="f">
          <v:textbox style="mso-fit-shape-to-text:t" inset="0,0,0,0">
            <w:txbxContent>
              <w:p w14:paraId="1500DECE" w14:textId="77777777" w:rsidR="00395D2F" w:rsidRDefault="00622BB9">
                <w:pPr>
                  <w:snapToGrid w:val="0"/>
                  <w:rPr>
                    <w:sz w:val="18"/>
                  </w:rPr>
                </w:pPr>
                <w:r>
                  <w:fldChar w:fldCharType="begin"/>
                </w:r>
                <w:r>
                  <w:instrText xml:space="preserve"> PAGE  \* MERGEFORMAT </w:instrText>
                </w:r>
                <w:r>
                  <w:fldChar w:fldCharType="separate"/>
                </w:r>
                <w:r w:rsidR="001E020C">
                  <w:rPr>
                    <w:noProof/>
                  </w:rPr>
                  <w:t>23</w:t>
                </w:r>
                <w:r>
                  <w:fldChar w:fldCharType="end"/>
                </w:r>
              </w:p>
            </w:txbxContent>
          </v:textbox>
          <w10:wrap anchorx="margin"/>
        </v:shape>
      </w:pic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21BE30" w14:textId="77777777" w:rsidR="00395D2F" w:rsidRDefault="00622BB9">
    <w:pPr>
      <w:pStyle w:val="af2"/>
    </w:pPr>
    <w:r>
      <w:pict w14:anchorId="355697E1">
        <v:shapetype id="_x0000_t202" coordsize="21600,21600" o:spt="202" path="m0,0l0,21600,21600,21600,21600,0xe">
          <v:stroke joinstyle="miter"/>
          <v:path gradientshapeok="t" o:connecttype="rect"/>
        </v:shapetype>
        <v:shape id="文本框 165" o:spid="_x0000_s2049" type="#_x0000_t202" style="position:absolute;margin-left:0;margin-top:0;width:2in;height:2in;z-index:1;mso-wrap-style:none;mso-position-horizontal:center;mso-position-horizontal-relative:margin;mso-width-relative:page;mso-height-relative:page" o:preferrelative="t" filled="f" stroked="f">
          <v:textbox style="mso-fit-shape-to-text:t" inset="0,0,0,0">
            <w:txbxContent>
              <w:p w14:paraId="66267A74" w14:textId="77777777" w:rsidR="00395D2F" w:rsidRDefault="00622BB9">
                <w:pPr>
                  <w:snapToGrid w:val="0"/>
                  <w:rPr>
                    <w:sz w:val="18"/>
                  </w:rPr>
                </w:pPr>
                <w:r>
                  <w:fldChar w:fldCharType="begin"/>
                </w:r>
                <w:r>
                  <w:instrText xml:space="preserve"> PAGE  \* MERGEFORMAT </w:instrText>
                </w:r>
                <w:r>
                  <w:fldChar w:fldCharType="separate"/>
                </w:r>
                <w:r w:rsidR="001E020C">
                  <w:rPr>
                    <w:noProof/>
                  </w:rPr>
                  <w:t>1</w:t>
                </w:r>
                <w:r>
                  <w:fldChar w:fldCharType="end"/>
                </w:r>
              </w:p>
            </w:txbxContent>
          </v:textbox>
          <w10:wrap anchorx="margin"/>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308C733" w14:textId="77777777" w:rsidR="00622BB9" w:rsidRDefault="00622BB9">
      <w:r>
        <w:separator/>
      </w:r>
    </w:p>
  </w:footnote>
  <w:footnote w:type="continuationSeparator" w:id="0">
    <w:p w14:paraId="603B61E6" w14:textId="77777777" w:rsidR="00622BB9" w:rsidRDefault="00622B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1798C2C" w14:textId="77777777" w:rsidR="00395D2F" w:rsidRDefault="00395D2F">
    <w:pPr>
      <w:pStyle w:val="af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8807ADB" w14:textId="77777777" w:rsidR="00395D2F" w:rsidRDefault="00395D2F">
    <w:pPr>
      <w:pStyle w:val="af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F8901EA" w14:textId="77777777" w:rsidR="00395D2F" w:rsidRDefault="00395D2F">
    <w:pPr>
      <w:pStyle w:val="af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5C33024"/>
    <w:multiLevelType w:val="multilevel"/>
    <w:tmpl w:val="35C33024"/>
    <w:lvl w:ilvl="0">
      <w:start w:val="1"/>
      <w:numFmt w:val="decimalEnclosedCircle"/>
      <w:lvlText w:val="%1"/>
      <w:lvlJc w:val="left"/>
      <w:pPr>
        <w:ind w:left="840" w:hanging="360"/>
      </w:pPr>
      <w:rPr>
        <w:rFonts w:ascii="宋体"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4E111DF7"/>
    <w:multiLevelType w:val="multilevel"/>
    <w:tmpl w:val="4E111DF7"/>
    <w:lvl w:ilvl="0">
      <w:start w:val="1"/>
      <w:numFmt w:val="decimal"/>
      <w:lvlText w:val="%1、"/>
      <w:lvlJc w:val="left"/>
      <w:pPr>
        <w:tabs>
          <w:tab w:val="left" w:pos="840"/>
        </w:tabs>
        <w:ind w:left="840" w:hanging="360"/>
      </w:pPr>
      <w:rPr>
        <w:rFonts w:hAnsi="Times New Roman" w:cs="Times New Roman" w:hint="default"/>
      </w:rPr>
    </w:lvl>
    <w:lvl w:ilvl="1">
      <w:start w:val="1"/>
      <w:numFmt w:val="lowerLetter"/>
      <w:lvlText w:val="%2)"/>
      <w:lvlJc w:val="left"/>
      <w:pPr>
        <w:tabs>
          <w:tab w:val="left" w:pos="1320"/>
        </w:tabs>
        <w:ind w:left="1320" w:hanging="420"/>
      </w:pPr>
      <w:rPr>
        <w:rFonts w:cs="Times New Roman"/>
      </w:rPr>
    </w:lvl>
    <w:lvl w:ilvl="2">
      <w:start w:val="1"/>
      <w:numFmt w:val="lowerRoman"/>
      <w:lvlText w:val="%3."/>
      <w:lvlJc w:val="right"/>
      <w:pPr>
        <w:tabs>
          <w:tab w:val="left" w:pos="1740"/>
        </w:tabs>
        <w:ind w:left="1740" w:hanging="420"/>
      </w:pPr>
      <w:rPr>
        <w:rFonts w:cs="Times New Roman"/>
      </w:rPr>
    </w:lvl>
    <w:lvl w:ilvl="3">
      <w:start w:val="1"/>
      <w:numFmt w:val="decimal"/>
      <w:lvlText w:val="%4."/>
      <w:lvlJc w:val="left"/>
      <w:pPr>
        <w:tabs>
          <w:tab w:val="left" w:pos="2160"/>
        </w:tabs>
        <w:ind w:left="2160" w:hanging="420"/>
      </w:pPr>
      <w:rPr>
        <w:rFonts w:cs="Times New Roman"/>
      </w:rPr>
    </w:lvl>
    <w:lvl w:ilvl="4">
      <w:start w:val="1"/>
      <w:numFmt w:val="lowerLetter"/>
      <w:lvlText w:val="%5)"/>
      <w:lvlJc w:val="left"/>
      <w:pPr>
        <w:tabs>
          <w:tab w:val="left" w:pos="2580"/>
        </w:tabs>
        <w:ind w:left="2580" w:hanging="420"/>
      </w:pPr>
      <w:rPr>
        <w:rFonts w:cs="Times New Roman"/>
      </w:rPr>
    </w:lvl>
    <w:lvl w:ilvl="5">
      <w:start w:val="1"/>
      <w:numFmt w:val="lowerRoman"/>
      <w:lvlText w:val="%6."/>
      <w:lvlJc w:val="right"/>
      <w:pPr>
        <w:tabs>
          <w:tab w:val="left" w:pos="3000"/>
        </w:tabs>
        <w:ind w:left="3000" w:hanging="420"/>
      </w:pPr>
      <w:rPr>
        <w:rFonts w:cs="Times New Roman"/>
      </w:rPr>
    </w:lvl>
    <w:lvl w:ilvl="6">
      <w:start w:val="1"/>
      <w:numFmt w:val="decimal"/>
      <w:lvlText w:val="%7."/>
      <w:lvlJc w:val="left"/>
      <w:pPr>
        <w:tabs>
          <w:tab w:val="left" w:pos="3420"/>
        </w:tabs>
        <w:ind w:left="3420" w:hanging="420"/>
      </w:pPr>
      <w:rPr>
        <w:rFonts w:cs="Times New Roman"/>
      </w:rPr>
    </w:lvl>
    <w:lvl w:ilvl="7">
      <w:start w:val="1"/>
      <w:numFmt w:val="lowerLetter"/>
      <w:lvlText w:val="%8)"/>
      <w:lvlJc w:val="left"/>
      <w:pPr>
        <w:tabs>
          <w:tab w:val="left" w:pos="3840"/>
        </w:tabs>
        <w:ind w:left="3840" w:hanging="420"/>
      </w:pPr>
      <w:rPr>
        <w:rFonts w:cs="Times New Roman"/>
      </w:rPr>
    </w:lvl>
    <w:lvl w:ilvl="8">
      <w:start w:val="1"/>
      <w:numFmt w:val="lowerRoman"/>
      <w:lvlText w:val="%9."/>
      <w:lvlJc w:val="right"/>
      <w:pPr>
        <w:tabs>
          <w:tab w:val="left" w:pos="4260"/>
        </w:tabs>
        <w:ind w:left="4260" w:hanging="420"/>
      </w:pPr>
      <w:rPr>
        <w:rFonts w:cs="Times New Roman"/>
      </w:rPr>
    </w:lvl>
  </w:abstractNum>
  <w:abstractNum w:abstractNumId="2">
    <w:nsid w:val="53BD02AB"/>
    <w:multiLevelType w:val="singleLevel"/>
    <w:tmpl w:val="53BD02AB"/>
    <w:lvl w:ilvl="0">
      <w:start w:val="1"/>
      <w:numFmt w:val="decimal"/>
      <w:suff w:val="nothing"/>
      <w:lvlText w:val="%1、"/>
      <w:lvlJc w:val="left"/>
      <w:pPr>
        <w:ind w:left="0" w:firstLine="0"/>
      </w:pPr>
      <w:rPr>
        <w:rFonts w:cs="Times New Roman" w:hint="eastAsia"/>
      </w:rPr>
    </w:lvl>
  </w:abstractNum>
  <w:abstractNum w:abstractNumId="3">
    <w:nsid w:val="5656CF44"/>
    <w:multiLevelType w:val="singleLevel"/>
    <w:tmpl w:val="5656CF44"/>
    <w:lvl w:ilvl="0">
      <w:start w:val="3"/>
      <w:numFmt w:val="decimal"/>
      <w:suff w:val="nothing"/>
      <w:lvlText w:val="（%1）"/>
      <w:lvlJc w:val="left"/>
    </w:lvl>
  </w:abstractNum>
  <w:abstractNum w:abstractNumId="4">
    <w:nsid w:val="57725977"/>
    <w:multiLevelType w:val="singleLevel"/>
    <w:tmpl w:val="57725977"/>
    <w:lvl w:ilvl="0">
      <w:start w:val="2"/>
      <w:numFmt w:val="decimal"/>
      <w:suff w:val="nothing"/>
      <w:lvlText w:val="（%1）"/>
      <w:lvlJc w:val="left"/>
    </w:lvl>
  </w:abstractNum>
  <w:abstractNum w:abstractNumId="5">
    <w:nsid w:val="578861D8"/>
    <w:multiLevelType w:val="singleLevel"/>
    <w:tmpl w:val="578861D8"/>
    <w:lvl w:ilvl="0">
      <w:start w:val="3"/>
      <w:numFmt w:val="decimal"/>
      <w:suff w:val="nothing"/>
      <w:lvlText w:val="（%1）"/>
      <w:lvlJc w:val="left"/>
    </w:lvl>
  </w:abstractNum>
  <w:abstractNum w:abstractNumId="6">
    <w:nsid w:val="579AB4BC"/>
    <w:multiLevelType w:val="singleLevel"/>
    <w:tmpl w:val="579AB4BC"/>
    <w:lvl w:ilvl="0">
      <w:start w:val="2"/>
      <w:numFmt w:val="decimal"/>
      <w:suff w:val="nothing"/>
      <w:lvlText w:val="（%1）"/>
      <w:lvlJc w:val="left"/>
    </w:lvl>
  </w:abstractNum>
  <w:num w:numId="1">
    <w:abstractNumId w:val="4"/>
  </w:num>
  <w:num w:numId="2">
    <w:abstractNumId w:val="2"/>
  </w:num>
  <w:num w:numId="3">
    <w:abstractNumId w:val="5"/>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0"/>
  <w:drawingGridVerticalSpacing w:val="156"/>
  <w:noPunctuationKerning/>
  <w:characterSpacingControl w:val="compressPunctuation"/>
  <w:noLineBreaksAfter w:lang="zh-CN" w:val="$([{£¥·‘“〈《「『【〔〖〝﹙﹛﹝＄（．［｛￡￥"/>
  <w:noLineBreaksBefore w:lang="zh-CN" w:val="!%),.:;&gt;?]}¢¨°·ˇˉ―‖’”…‰′″›℃∶、。〃〉》」』】〕〗〞︶︺︾﹀﹄﹚﹜﹞！＂％＇），．：；？］｀｜｝～￠"/>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E26"/>
    <w:rsid w:val="00004A23"/>
    <w:rsid w:val="000060E1"/>
    <w:rsid w:val="0001052F"/>
    <w:rsid w:val="00014C42"/>
    <w:rsid w:val="00022F46"/>
    <w:rsid w:val="00027537"/>
    <w:rsid w:val="0003512E"/>
    <w:rsid w:val="00036849"/>
    <w:rsid w:val="0004213C"/>
    <w:rsid w:val="00046768"/>
    <w:rsid w:val="000468BC"/>
    <w:rsid w:val="00046F40"/>
    <w:rsid w:val="00050B4E"/>
    <w:rsid w:val="00052406"/>
    <w:rsid w:val="0008649F"/>
    <w:rsid w:val="00097E34"/>
    <w:rsid w:val="000A6932"/>
    <w:rsid w:val="000B050F"/>
    <w:rsid w:val="000B3585"/>
    <w:rsid w:val="000C086F"/>
    <w:rsid w:val="000C6262"/>
    <w:rsid w:val="000D0949"/>
    <w:rsid w:val="000D28C7"/>
    <w:rsid w:val="000D5CED"/>
    <w:rsid w:val="000E2BBC"/>
    <w:rsid w:val="000E2FF8"/>
    <w:rsid w:val="000F2001"/>
    <w:rsid w:val="000F365B"/>
    <w:rsid w:val="0010217E"/>
    <w:rsid w:val="001055B3"/>
    <w:rsid w:val="001115C3"/>
    <w:rsid w:val="00114524"/>
    <w:rsid w:val="001171B3"/>
    <w:rsid w:val="00120056"/>
    <w:rsid w:val="00125251"/>
    <w:rsid w:val="00125C47"/>
    <w:rsid w:val="0012797F"/>
    <w:rsid w:val="00140DC1"/>
    <w:rsid w:val="00143748"/>
    <w:rsid w:val="00150717"/>
    <w:rsid w:val="0015280F"/>
    <w:rsid w:val="00153131"/>
    <w:rsid w:val="0015500F"/>
    <w:rsid w:val="00155F64"/>
    <w:rsid w:val="0015793F"/>
    <w:rsid w:val="00157DFF"/>
    <w:rsid w:val="001616C9"/>
    <w:rsid w:val="00161D54"/>
    <w:rsid w:val="00172A27"/>
    <w:rsid w:val="00173054"/>
    <w:rsid w:val="00174AD0"/>
    <w:rsid w:val="00185410"/>
    <w:rsid w:val="0019389F"/>
    <w:rsid w:val="001A1A4E"/>
    <w:rsid w:val="001A575B"/>
    <w:rsid w:val="001B42F8"/>
    <w:rsid w:val="001D08E3"/>
    <w:rsid w:val="001D56D0"/>
    <w:rsid w:val="001E020C"/>
    <w:rsid w:val="001E1946"/>
    <w:rsid w:val="001E2A33"/>
    <w:rsid w:val="001E317A"/>
    <w:rsid w:val="001E52E5"/>
    <w:rsid w:val="001F25C3"/>
    <w:rsid w:val="001F5851"/>
    <w:rsid w:val="002020C8"/>
    <w:rsid w:val="00204614"/>
    <w:rsid w:val="00206E62"/>
    <w:rsid w:val="002070CD"/>
    <w:rsid w:val="002120EC"/>
    <w:rsid w:val="00216654"/>
    <w:rsid w:val="002229BB"/>
    <w:rsid w:val="00226DC8"/>
    <w:rsid w:val="0023048B"/>
    <w:rsid w:val="00235635"/>
    <w:rsid w:val="00240392"/>
    <w:rsid w:val="002463A2"/>
    <w:rsid w:val="00252C68"/>
    <w:rsid w:val="002571A1"/>
    <w:rsid w:val="00257210"/>
    <w:rsid w:val="002579B8"/>
    <w:rsid w:val="00257D35"/>
    <w:rsid w:val="002728E2"/>
    <w:rsid w:val="00272AF6"/>
    <w:rsid w:val="00280A21"/>
    <w:rsid w:val="0028525B"/>
    <w:rsid w:val="002856E8"/>
    <w:rsid w:val="002B05F9"/>
    <w:rsid w:val="002B443D"/>
    <w:rsid w:val="002C1526"/>
    <w:rsid w:val="002C236F"/>
    <w:rsid w:val="002C3865"/>
    <w:rsid w:val="002C4F90"/>
    <w:rsid w:val="002D1BFB"/>
    <w:rsid w:val="002E019C"/>
    <w:rsid w:val="002E2ED8"/>
    <w:rsid w:val="002E5ABA"/>
    <w:rsid w:val="002E5DAE"/>
    <w:rsid w:val="002E6DAC"/>
    <w:rsid w:val="002E71D1"/>
    <w:rsid w:val="002F5EA2"/>
    <w:rsid w:val="002F6007"/>
    <w:rsid w:val="002F719B"/>
    <w:rsid w:val="002F7D0C"/>
    <w:rsid w:val="002F7ED5"/>
    <w:rsid w:val="00300D0B"/>
    <w:rsid w:val="00302071"/>
    <w:rsid w:val="003209BA"/>
    <w:rsid w:val="00320F68"/>
    <w:rsid w:val="00325681"/>
    <w:rsid w:val="0033127C"/>
    <w:rsid w:val="00333745"/>
    <w:rsid w:val="0033420F"/>
    <w:rsid w:val="00335935"/>
    <w:rsid w:val="0034285D"/>
    <w:rsid w:val="00347FCE"/>
    <w:rsid w:val="00351947"/>
    <w:rsid w:val="0035551E"/>
    <w:rsid w:val="003600CA"/>
    <w:rsid w:val="003659CD"/>
    <w:rsid w:val="00383A48"/>
    <w:rsid w:val="00384F61"/>
    <w:rsid w:val="00386476"/>
    <w:rsid w:val="00395D2F"/>
    <w:rsid w:val="003A10F8"/>
    <w:rsid w:val="003A437B"/>
    <w:rsid w:val="003B12D1"/>
    <w:rsid w:val="003B333C"/>
    <w:rsid w:val="003C04E3"/>
    <w:rsid w:val="003C671C"/>
    <w:rsid w:val="003C79B7"/>
    <w:rsid w:val="003C7A40"/>
    <w:rsid w:val="003D165A"/>
    <w:rsid w:val="003D5E82"/>
    <w:rsid w:val="003E4EE2"/>
    <w:rsid w:val="003E6B53"/>
    <w:rsid w:val="003F3A4B"/>
    <w:rsid w:val="003F6251"/>
    <w:rsid w:val="003F77C3"/>
    <w:rsid w:val="003F7CB5"/>
    <w:rsid w:val="003F7D51"/>
    <w:rsid w:val="0040015A"/>
    <w:rsid w:val="00406A04"/>
    <w:rsid w:val="00407D0E"/>
    <w:rsid w:val="004104D4"/>
    <w:rsid w:val="004107C3"/>
    <w:rsid w:val="0041114B"/>
    <w:rsid w:val="004137E1"/>
    <w:rsid w:val="00413EC4"/>
    <w:rsid w:val="004205D2"/>
    <w:rsid w:val="0042501B"/>
    <w:rsid w:val="00430CDF"/>
    <w:rsid w:val="00440B81"/>
    <w:rsid w:val="00440C87"/>
    <w:rsid w:val="0044386B"/>
    <w:rsid w:val="0044499B"/>
    <w:rsid w:val="00455A25"/>
    <w:rsid w:val="00456862"/>
    <w:rsid w:val="00462DA0"/>
    <w:rsid w:val="00465195"/>
    <w:rsid w:val="00467C42"/>
    <w:rsid w:val="004743CC"/>
    <w:rsid w:val="0047642D"/>
    <w:rsid w:val="004820E5"/>
    <w:rsid w:val="00486EB4"/>
    <w:rsid w:val="00494B83"/>
    <w:rsid w:val="0049525F"/>
    <w:rsid w:val="00497817"/>
    <w:rsid w:val="004A12AF"/>
    <w:rsid w:val="004A4C9D"/>
    <w:rsid w:val="004B24A8"/>
    <w:rsid w:val="004B54EC"/>
    <w:rsid w:val="004D0F70"/>
    <w:rsid w:val="004D3947"/>
    <w:rsid w:val="004E1612"/>
    <w:rsid w:val="004E4EFA"/>
    <w:rsid w:val="004F1DDE"/>
    <w:rsid w:val="004F6A22"/>
    <w:rsid w:val="00512872"/>
    <w:rsid w:val="005128F3"/>
    <w:rsid w:val="00513322"/>
    <w:rsid w:val="00517FBB"/>
    <w:rsid w:val="00520F92"/>
    <w:rsid w:val="00522E14"/>
    <w:rsid w:val="00525157"/>
    <w:rsid w:val="00533507"/>
    <w:rsid w:val="00533A9B"/>
    <w:rsid w:val="005368C1"/>
    <w:rsid w:val="005531BE"/>
    <w:rsid w:val="00553F1E"/>
    <w:rsid w:val="00554692"/>
    <w:rsid w:val="00560818"/>
    <w:rsid w:val="0056093A"/>
    <w:rsid w:val="005609EF"/>
    <w:rsid w:val="0056744D"/>
    <w:rsid w:val="00572565"/>
    <w:rsid w:val="00573CB9"/>
    <w:rsid w:val="005764B3"/>
    <w:rsid w:val="00584D5C"/>
    <w:rsid w:val="00586441"/>
    <w:rsid w:val="00587A1F"/>
    <w:rsid w:val="005A2934"/>
    <w:rsid w:val="005A4534"/>
    <w:rsid w:val="005A5434"/>
    <w:rsid w:val="005A6A9E"/>
    <w:rsid w:val="005A7BC3"/>
    <w:rsid w:val="005B2A99"/>
    <w:rsid w:val="005B6E11"/>
    <w:rsid w:val="005C2B2D"/>
    <w:rsid w:val="005C7F59"/>
    <w:rsid w:val="005D0074"/>
    <w:rsid w:val="005D1A3D"/>
    <w:rsid w:val="005D42B9"/>
    <w:rsid w:val="005E1520"/>
    <w:rsid w:val="005E6300"/>
    <w:rsid w:val="005F0515"/>
    <w:rsid w:val="006012F0"/>
    <w:rsid w:val="00606779"/>
    <w:rsid w:val="00610A6A"/>
    <w:rsid w:val="00622BB9"/>
    <w:rsid w:val="00623A0F"/>
    <w:rsid w:val="0063098C"/>
    <w:rsid w:val="0063198E"/>
    <w:rsid w:val="00637DCC"/>
    <w:rsid w:val="00642BEB"/>
    <w:rsid w:val="00652D74"/>
    <w:rsid w:val="006575FF"/>
    <w:rsid w:val="00662D4F"/>
    <w:rsid w:val="0066452C"/>
    <w:rsid w:val="00665443"/>
    <w:rsid w:val="00674DE4"/>
    <w:rsid w:val="006809D8"/>
    <w:rsid w:val="00685FC8"/>
    <w:rsid w:val="00692E88"/>
    <w:rsid w:val="006A0A7B"/>
    <w:rsid w:val="006A72DA"/>
    <w:rsid w:val="006B2CFF"/>
    <w:rsid w:val="006B431D"/>
    <w:rsid w:val="006B644F"/>
    <w:rsid w:val="006C030D"/>
    <w:rsid w:val="006C08E0"/>
    <w:rsid w:val="006C5A04"/>
    <w:rsid w:val="006C7A15"/>
    <w:rsid w:val="006D18CD"/>
    <w:rsid w:val="006D2131"/>
    <w:rsid w:val="006D4FD2"/>
    <w:rsid w:val="006D79D7"/>
    <w:rsid w:val="006D7AEE"/>
    <w:rsid w:val="006E11F8"/>
    <w:rsid w:val="006E186A"/>
    <w:rsid w:val="006E4E94"/>
    <w:rsid w:val="006F2DFA"/>
    <w:rsid w:val="006F41D4"/>
    <w:rsid w:val="006F4F24"/>
    <w:rsid w:val="00704A7B"/>
    <w:rsid w:val="00705364"/>
    <w:rsid w:val="00713457"/>
    <w:rsid w:val="00724E3F"/>
    <w:rsid w:val="00727FE0"/>
    <w:rsid w:val="0073768A"/>
    <w:rsid w:val="007410A9"/>
    <w:rsid w:val="00741B7F"/>
    <w:rsid w:val="00745BF5"/>
    <w:rsid w:val="007464D5"/>
    <w:rsid w:val="0075367F"/>
    <w:rsid w:val="00753790"/>
    <w:rsid w:val="00767707"/>
    <w:rsid w:val="00770339"/>
    <w:rsid w:val="0077216E"/>
    <w:rsid w:val="00777EF5"/>
    <w:rsid w:val="00785295"/>
    <w:rsid w:val="00792114"/>
    <w:rsid w:val="007942F8"/>
    <w:rsid w:val="00794423"/>
    <w:rsid w:val="00795A4D"/>
    <w:rsid w:val="007977D1"/>
    <w:rsid w:val="007A0D58"/>
    <w:rsid w:val="007A5754"/>
    <w:rsid w:val="007A67E5"/>
    <w:rsid w:val="007B2217"/>
    <w:rsid w:val="007B43AE"/>
    <w:rsid w:val="007B48E0"/>
    <w:rsid w:val="007B7425"/>
    <w:rsid w:val="007B7C08"/>
    <w:rsid w:val="007C1FC4"/>
    <w:rsid w:val="007C20A9"/>
    <w:rsid w:val="007C7E2C"/>
    <w:rsid w:val="007D05A8"/>
    <w:rsid w:val="007D1612"/>
    <w:rsid w:val="007D3EF2"/>
    <w:rsid w:val="007D711A"/>
    <w:rsid w:val="007E7630"/>
    <w:rsid w:val="007F36B4"/>
    <w:rsid w:val="007F40AA"/>
    <w:rsid w:val="007F4C05"/>
    <w:rsid w:val="007F5A5E"/>
    <w:rsid w:val="00800C74"/>
    <w:rsid w:val="008036E5"/>
    <w:rsid w:val="008160F7"/>
    <w:rsid w:val="00832A57"/>
    <w:rsid w:val="0083411C"/>
    <w:rsid w:val="00835A7F"/>
    <w:rsid w:val="008422BD"/>
    <w:rsid w:val="00843368"/>
    <w:rsid w:val="0084396F"/>
    <w:rsid w:val="0084428B"/>
    <w:rsid w:val="00846DC6"/>
    <w:rsid w:val="00861DBA"/>
    <w:rsid w:val="00861ED5"/>
    <w:rsid w:val="00863E82"/>
    <w:rsid w:val="00870F7F"/>
    <w:rsid w:val="00872F98"/>
    <w:rsid w:val="00873B26"/>
    <w:rsid w:val="0089221F"/>
    <w:rsid w:val="0089264C"/>
    <w:rsid w:val="0089337A"/>
    <w:rsid w:val="008977D1"/>
    <w:rsid w:val="008A276E"/>
    <w:rsid w:val="008A31D3"/>
    <w:rsid w:val="008A48E0"/>
    <w:rsid w:val="008C0CB5"/>
    <w:rsid w:val="008E17C1"/>
    <w:rsid w:val="008E7111"/>
    <w:rsid w:val="008F25DD"/>
    <w:rsid w:val="00900AB9"/>
    <w:rsid w:val="009048E7"/>
    <w:rsid w:val="00920F1E"/>
    <w:rsid w:val="0092228A"/>
    <w:rsid w:val="00932E20"/>
    <w:rsid w:val="009435FF"/>
    <w:rsid w:val="009457A4"/>
    <w:rsid w:val="00950934"/>
    <w:rsid w:val="00952705"/>
    <w:rsid w:val="0095608F"/>
    <w:rsid w:val="00956D10"/>
    <w:rsid w:val="00975196"/>
    <w:rsid w:val="0097629E"/>
    <w:rsid w:val="00981DA5"/>
    <w:rsid w:val="009835BF"/>
    <w:rsid w:val="00983D1C"/>
    <w:rsid w:val="00993B50"/>
    <w:rsid w:val="009A03EC"/>
    <w:rsid w:val="009A1562"/>
    <w:rsid w:val="009A46E4"/>
    <w:rsid w:val="009B7603"/>
    <w:rsid w:val="009B7FBA"/>
    <w:rsid w:val="009C6C29"/>
    <w:rsid w:val="009D0296"/>
    <w:rsid w:val="009D0AA6"/>
    <w:rsid w:val="009D0F66"/>
    <w:rsid w:val="009D307B"/>
    <w:rsid w:val="009E01CB"/>
    <w:rsid w:val="00A01CFE"/>
    <w:rsid w:val="00A06292"/>
    <w:rsid w:val="00A104D6"/>
    <w:rsid w:val="00A135B2"/>
    <w:rsid w:val="00A16EED"/>
    <w:rsid w:val="00A254ED"/>
    <w:rsid w:val="00A25F1F"/>
    <w:rsid w:val="00A27037"/>
    <w:rsid w:val="00A277DF"/>
    <w:rsid w:val="00A36C59"/>
    <w:rsid w:val="00A45D39"/>
    <w:rsid w:val="00A46F8B"/>
    <w:rsid w:val="00A515DC"/>
    <w:rsid w:val="00A53830"/>
    <w:rsid w:val="00A6158A"/>
    <w:rsid w:val="00A645CE"/>
    <w:rsid w:val="00A71A6F"/>
    <w:rsid w:val="00A81DAA"/>
    <w:rsid w:val="00A87253"/>
    <w:rsid w:val="00A9396A"/>
    <w:rsid w:val="00A93C5D"/>
    <w:rsid w:val="00A94385"/>
    <w:rsid w:val="00AA0FD1"/>
    <w:rsid w:val="00AB4866"/>
    <w:rsid w:val="00AC4C5B"/>
    <w:rsid w:val="00AD50CE"/>
    <w:rsid w:val="00AD5627"/>
    <w:rsid w:val="00AD6010"/>
    <w:rsid w:val="00AD65C9"/>
    <w:rsid w:val="00AF157C"/>
    <w:rsid w:val="00AF2CB2"/>
    <w:rsid w:val="00AF416E"/>
    <w:rsid w:val="00AF4B33"/>
    <w:rsid w:val="00AF59BF"/>
    <w:rsid w:val="00B008C9"/>
    <w:rsid w:val="00B07702"/>
    <w:rsid w:val="00B16439"/>
    <w:rsid w:val="00B37F7E"/>
    <w:rsid w:val="00B50005"/>
    <w:rsid w:val="00B51526"/>
    <w:rsid w:val="00B52A47"/>
    <w:rsid w:val="00B53EC7"/>
    <w:rsid w:val="00B55311"/>
    <w:rsid w:val="00B61247"/>
    <w:rsid w:val="00B6563C"/>
    <w:rsid w:val="00B74BD9"/>
    <w:rsid w:val="00B95B58"/>
    <w:rsid w:val="00BA0D82"/>
    <w:rsid w:val="00BA56A4"/>
    <w:rsid w:val="00BB05F3"/>
    <w:rsid w:val="00BB3291"/>
    <w:rsid w:val="00BC5508"/>
    <w:rsid w:val="00BC6C7A"/>
    <w:rsid w:val="00BD694C"/>
    <w:rsid w:val="00BE2133"/>
    <w:rsid w:val="00BF06BB"/>
    <w:rsid w:val="00BF3BA2"/>
    <w:rsid w:val="00BF67C5"/>
    <w:rsid w:val="00C000F0"/>
    <w:rsid w:val="00C01DA8"/>
    <w:rsid w:val="00C0214D"/>
    <w:rsid w:val="00C037A5"/>
    <w:rsid w:val="00C04147"/>
    <w:rsid w:val="00C07B38"/>
    <w:rsid w:val="00C17063"/>
    <w:rsid w:val="00C303A3"/>
    <w:rsid w:val="00C3305D"/>
    <w:rsid w:val="00C33FC5"/>
    <w:rsid w:val="00C349A7"/>
    <w:rsid w:val="00C45FB2"/>
    <w:rsid w:val="00C46A2D"/>
    <w:rsid w:val="00C474B2"/>
    <w:rsid w:val="00C52189"/>
    <w:rsid w:val="00C66992"/>
    <w:rsid w:val="00C815B8"/>
    <w:rsid w:val="00C84489"/>
    <w:rsid w:val="00C85C97"/>
    <w:rsid w:val="00CA0163"/>
    <w:rsid w:val="00CA10E1"/>
    <w:rsid w:val="00CA79A1"/>
    <w:rsid w:val="00CB22C0"/>
    <w:rsid w:val="00CB2DC9"/>
    <w:rsid w:val="00CB3F40"/>
    <w:rsid w:val="00CC00EF"/>
    <w:rsid w:val="00CC6E61"/>
    <w:rsid w:val="00CD01FA"/>
    <w:rsid w:val="00CD059C"/>
    <w:rsid w:val="00CD1B98"/>
    <w:rsid w:val="00CD1E98"/>
    <w:rsid w:val="00CD61F0"/>
    <w:rsid w:val="00CD70C0"/>
    <w:rsid w:val="00CF3C11"/>
    <w:rsid w:val="00D0550E"/>
    <w:rsid w:val="00D05C71"/>
    <w:rsid w:val="00D06706"/>
    <w:rsid w:val="00D10E05"/>
    <w:rsid w:val="00D11846"/>
    <w:rsid w:val="00D1406E"/>
    <w:rsid w:val="00D1503F"/>
    <w:rsid w:val="00D17CFD"/>
    <w:rsid w:val="00D22920"/>
    <w:rsid w:val="00D272DB"/>
    <w:rsid w:val="00D316B3"/>
    <w:rsid w:val="00D31DBC"/>
    <w:rsid w:val="00D358BF"/>
    <w:rsid w:val="00D40836"/>
    <w:rsid w:val="00D41023"/>
    <w:rsid w:val="00D42F52"/>
    <w:rsid w:val="00D53679"/>
    <w:rsid w:val="00D5752D"/>
    <w:rsid w:val="00D668C2"/>
    <w:rsid w:val="00D66FDB"/>
    <w:rsid w:val="00D734F4"/>
    <w:rsid w:val="00D80E76"/>
    <w:rsid w:val="00D8275A"/>
    <w:rsid w:val="00D8577C"/>
    <w:rsid w:val="00D91EDA"/>
    <w:rsid w:val="00D95D32"/>
    <w:rsid w:val="00D96C29"/>
    <w:rsid w:val="00DA0FCF"/>
    <w:rsid w:val="00DA1E83"/>
    <w:rsid w:val="00DA51DC"/>
    <w:rsid w:val="00DB3E48"/>
    <w:rsid w:val="00DB6E33"/>
    <w:rsid w:val="00DC76B6"/>
    <w:rsid w:val="00DD3D49"/>
    <w:rsid w:val="00DD4D4D"/>
    <w:rsid w:val="00DE1041"/>
    <w:rsid w:val="00DE1949"/>
    <w:rsid w:val="00DE2B29"/>
    <w:rsid w:val="00DE31C5"/>
    <w:rsid w:val="00E01A08"/>
    <w:rsid w:val="00E077B3"/>
    <w:rsid w:val="00E176CA"/>
    <w:rsid w:val="00E27A23"/>
    <w:rsid w:val="00E4713C"/>
    <w:rsid w:val="00E47B09"/>
    <w:rsid w:val="00E47D08"/>
    <w:rsid w:val="00E51EF3"/>
    <w:rsid w:val="00E6268C"/>
    <w:rsid w:val="00E64B73"/>
    <w:rsid w:val="00E86C07"/>
    <w:rsid w:val="00E91FCD"/>
    <w:rsid w:val="00E92470"/>
    <w:rsid w:val="00E94537"/>
    <w:rsid w:val="00E97150"/>
    <w:rsid w:val="00EA10D9"/>
    <w:rsid w:val="00EA4C35"/>
    <w:rsid w:val="00EB3B76"/>
    <w:rsid w:val="00EB519F"/>
    <w:rsid w:val="00EC19D3"/>
    <w:rsid w:val="00EC63C8"/>
    <w:rsid w:val="00EC6E46"/>
    <w:rsid w:val="00EE1C11"/>
    <w:rsid w:val="00EE2643"/>
    <w:rsid w:val="00EE3CBF"/>
    <w:rsid w:val="00EF0496"/>
    <w:rsid w:val="00EF65AF"/>
    <w:rsid w:val="00F04187"/>
    <w:rsid w:val="00F10EC3"/>
    <w:rsid w:val="00F13B69"/>
    <w:rsid w:val="00F147FE"/>
    <w:rsid w:val="00F157DC"/>
    <w:rsid w:val="00F15D06"/>
    <w:rsid w:val="00F259B1"/>
    <w:rsid w:val="00F26B72"/>
    <w:rsid w:val="00F3279D"/>
    <w:rsid w:val="00F41D59"/>
    <w:rsid w:val="00F429CC"/>
    <w:rsid w:val="00F466B5"/>
    <w:rsid w:val="00F47378"/>
    <w:rsid w:val="00F53B0E"/>
    <w:rsid w:val="00F54A41"/>
    <w:rsid w:val="00F57B95"/>
    <w:rsid w:val="00F63049"/>
    <w:rsid w:val="00F64201"/>
    <w:rsid w:val="00F65FC4"/>
    <w:rsid w:val="00F708DA"/>
    <w:rsid w:val="00F744FB"/>
    <w:rsid w:val="00F75FC0"/>
    <w:rsid w:val="00F822A9"/>
    <w:rsid w:val="00F96725"/>
    <w:rsid w:val="00FA5461"/>
    <w:rsid w:val="00FB0023"/>
    <w:rsid w:val="00FB52D2"/>
    <w:rsid w:val="00FB7CF6"/>
    <w:rsid w:val="00FD0267"/>
    <w:rsid w:val="00FD0DF3"/>
    <w:rsid w:val="00FD2F7D"/>
    <w:rsid w:val="00FD3BE8"/>
    <w:rsid w:val="00FD549B"/>
    <w:rsid w:val="00FD76BD"/>
    <w:rsid w:val="00FE0F02"/>
    <w:rsid w:val="00FE1057"/>
    <w:rsid w:val="00FE5956"/>
    <w:rsid w:val="00FF1FA0"/>
    <w:rsid w:val="00FF25CE"/>
    <w:rsid w:val="00FF683D"/>
    <w:rsid w:val="00FF7C04"/>
    <w:rsid w:val="01287101"/>
    <w:rsid w:val="012C687B"/>
    <w:rsid w:val="013B55EC"/>
    <w:rsid w:val="014F38E3"/>
    <w:rsid w:val="01DC4EF6"/>
    <w:rsid w:val="01F30E49"/>
    <w:rsid w:val="02067A95"/>
    <w:rsid w:val="022E0249"/>
    <w:rsid w:val="0241187A"/>
    <w:rsid w:val="02A72D7F"/>
    <w:rsid w:val="03163E1D"/>
    <w:rsid w:val="03A97394"/>
    <w:rsid w:val="04AE4099"/>
    <w:rsid w:val="04C3647C"/>
    <w:rsid w:val="06A15C93"/>
    <w:rsid w:val="06EE6E55"/>
    <w:rsid w:val="072A539A"/>
    <w:rsid w:val="07636DA9"/>
    <w:rsid w:val="07E76506"/>
    <w:rsid w:val="0832401E"/>
    <w:rsid w:val="086C26E0"/>
    <w:rsid w:val="088A679B"/>
    <w:rsid w:val="08B55F95"/>
    <w:rsid w:val="08C330EF"/>
    <w:rsid w:val="08E26EB5"/>
    <w:rsid w:val="08E520F7"/>
    <w:rsid w:val="0A5D5C7D"/>
    <w:rsid w:val="0A802DA7"/>
    <w:rsid w:val="0B2F468A"/>
    <w:rsid w:val="0BB74F34"/>
    <w:rsid w:val="0BBA3926"/>
    <w:rsid w:val="0C5145C5"/>
    <w:rsid w:val="0C77789B"/>
    <w:rsid w:val="0CE86A35"/>
    <w:rsid w:val="0D9030DE"/>
    <w:rsid w:val="0D96692C"/>
    <w:rsid w:val="0E3C75E8"/>
    <w:rsid w:val="0E625756"/>
    <w:rsid w:val="0FCF4C58"/>
    <w:rsid w:val="0FD12846"/>
    <w:rsid w:val="0FDC688A"/>
    <w:rsid w:val="11340E35"/>
    <w:rsid w:val="115B2923"/>
    <w:rsid w:val="12257A6F"/>
    <w:rsid w:val="1279795D"/>
    <w:rsid w:val="1361252C"/>
    <w:rsid w:val="1412144A"/>
    <w:rsid w:val="141E3477"/>
    <w:rsid w:val="14234ABA"/>
    <w:rsid w:val="157B37CD"/>
    <w:rsid w:val="15E36140"/>
    <w:rsid w:val="15F0646E"/>
    <w:rsid w:val="16060F2F"/>
    <w:rsid w:val="16134C45"/>
    <w:rsid w:val="1624457F"/>
    <w:rsid w:val="163D60B5"/>
    <w:rsid w:val="16946D5C"/>
    <w:rsid w:val="16B67CD2"/>
    <w:rsid w:val="16BE1C43"/>
    <w:rsid w:val="16F04775"/>
    <w:rsid w:val="170D2DE2"/>
    <w:rsid w:val="17141CFC"/>
    <w:rsid w:val="17D517DB"/>
    <w:rsid w:val="17E625C2"/>
    <w:rsid w:val="1827134E"/>
    <w:rsid w:val="183562EE"/>
    <w:rsid w:val="196A361A"/>
    <w:rsid w:val="19A721C9"/>
    <w:rsid w:val="19B363AC"/>
    <w:rsid w:val="1A80536E"/>
    <w:rsid w:val="1AAF71B5"/>
    <w:rsid w:val="1AB3725D"/>
    <w:rsid w:val="1B3968E6"/>
    <w:rsid w:val="1B945F98"/>
    <w:rsid w:val="1BBC5399"/>
    <w:rsid w:val="1BD749C6"/>
    <w:rsid w:val="1C240BC0"/>
    <w:rsid w:val="1C2F5ECF"/>
    <w:rsid w:val="1C3041CB"/>
    <w:rsid w:val="1C7C6384"/>
    <w:rsid w:val="1C8D251B"/>
    <w:rsid w:val="1D176A17"/>
    <w:rsid w:val="1D2579BC"/>
    <w:rsid w:val="1D690A4F"/>
    <w:rsid w:val="1D9C1531"/>
    <w:rsid w:val="1DA9547C"/>
    <w:rsid w:val="1DB60CAC"/>
    <w:rsid w:val="1DE13B91"/>
    <w:rsid w:val="1E317D07"/>
    <w:rsid w:val="1E896FB0"/>
    <w:rsid w:val="1F165062"/>
    <w:rsid w:val="1F5B6279"/>
    <w:rsid w:val="1F9726AE"/>
    <w:rsid w:val="1FFA7806"/>
    <w:rsid w:val="203B229D"/>
    <w:rsid w:val="203F3F6D"/>
    <w:rsid w:val="204C6209"/>
    <w:rsid w:val="20854D97"/>
    <w:rsid w:val="20C33AAC"/>
    <w:rsid w:val="20CF0AAC"/>
    <w:rsid w:val="2107664B"/>
    <w:rsid w:val="21243CEE"/>
    <w:rsid w:val="21A265D9"/>
    <w:rsid w:val="21C35D68"/>
    <w:rsid w:val="21DE311D"/>
    <w:rsid w:val="229B7233"/>
    <w:rsid w:val="22DC1DE9"/>
    <w:rsid w:val="22F8166B"/>
    <w:rsid w:val="23422589"/>
    <w:rsid w:val="236E3DBE"/>
    <w:rsid w:val="2409417A"/>
    <w:rsid w:val="2440407F"/>
    <w:rsid w:val="24675283"/>
    <w:rsid w:val="247D056D"/>
    <w:rsid w:val="24C70EDA"/>
    <w:rsid w:val="24CC314B"/>
    <w:rsid w:val="251A3C90"/>
    <w:rsid w:val="25361508"/>
    <w:rsid w:val="25DC317F"/>
    <w:rsid w:val="25FF46BE"/>
    <w:rsid w:val="26746E71"/>
    <w:rsid w:val="271C7696"/>
    <w:rsid w:val="27C31CE2"/>
    <w:rsid w:val="282117FF"/>
    <w:rsid w:val="29046A6D"/>
    <w:rsid w:val="292C63CA"/>
    <w:rsid w:val="2964217A"/>
    <w:rsid w:val="297C5D2B"/>
    <w:rsid w:val="298206C0"/>
    <w:rsid w:val="29B0446C"/>
    <w:rsid w:val="2AA74C86"/>
    <w:rsid w:val="2AE13953"/>
    <w:rsid w:val="2B363123"/>
    <w:rsid w:val="2B833BC9"/>
    <w:rsid w:val="2BBE774F"/>
    <w:rsid w:val="2C3761F7"/>
    <w:rsid w:val="2C3B3E10"/>
    <w:rsid w:val="2C491BBD"/>
    <w:rsid w:val="2C6E4254"/>
    <w:rsid w:val="2CF97933"/>
    <w:rsid w:val="2D161556"/>
    <w:rsid w:val="2D48537A"/>
    <w:rsid w:val="2D4C59EE"/>
    <w:rsid w:val="2D6D2D3A"/>
    <w:rsid w:val="2D71729C"/>
    <w:rsid w:val="2D921783"/>
    <w:rsid w:val="2DEC17D4"/>
    <w:rsid w:val="2E1A6939"/>
    <w:rsid w:val="2E871EAB"/>
    <w:rsid w:val="2E9D6570"/>
    <w:rsid w:val="2F02092C"/>
    <w:rsid w:val="2F7A52D1"/>
    <w:rsid w:val="2F9D0E2C"/>
    <w:rsid w:val="300461B6"/>
    <w:rsid w:val="316C1E2D"/>
    <w:rsid w:val="325B51AB"/>
    <w:rsid w:val="32923106"/>
    <w:rsid w:val="32AF71E3"/>
    <w:rsid w:val="32D66495"/>
    <w:rsid w:val="32DC637D"/>
    <w:rsid w:val="33D93881"/>
    <w:rsid w:val="33E57F77"/>
    <w:rsid w:val="341D0FAB"/>
    <w:rsid w:val="344B7DB3"/>
    <w:rsid w:val="35104CE6"/>
    <w:rsid w:val="3569702C"/>
    <w:rsid w:val="357C2CDC"/>
    <w:rsid w:val="35EB19AF"/>
    <w:rsid w:val="360B7383"/>
    <w:rsid w:val="365B582C"/>
    <w:rsid w:val="36616685"/>
    <w:rsid w:val="3686628F"/>
    <w:rsid w:val="36A500F3"/>
    <w:rsid w:val="36B25195"/>
    <w:rsid w:val="376A7467"/>
    <w:rsid w:val="378C6FBD"/>
    <w:rsid w:val="38011DBC"/>
    <w:rsid w:val="38166AB0"/>
    <w:rsid w:val="38972A67"/>
    <w:rsid w:val="38B22599"/>
    <w:rsid w:val="38D0503C"/>
    <w:rsid w:val="38E17284"/>
    <w:rsid w:val="39043DB8"/>
    <w:rsid w:val="394D683B"/>
    <w:rsid w:val="3A4F79C6"/>
    <w:rsid w:val="3A9B360D"/>
    <w:rsid w:val="3AD05135"/>
    <w:rsid w:val="3B5977A2"/>
    <w:rsid w:val="3BAA0574"/>
    <w:rsid w:val="3C390933"/>
    <w:rsid w:val="3C8830EE"/>
    <w:rsid w:val="3C9862A3"/>
    <w:rsid w:val="3CB47710"/>
    <w:rsid w:val="3CC911C7"/>
    <w:rsid w:val="3CCC36A7"/>
    <w:rsid w:val="3D1B4BDA"/>
    <w:rsid w:val="3D5742AE"/>
    <w:rsid w:val="3D98059B"/>
    <w:rsid w:val="3DE024DB"/>
    <w:rsid w:val="3E680307"/>
    <w:rsid w:val="3EA60346"/>
    <w:rsid w:val="3EE14D01"/>
    <w:rsid w:val="3EE41D3D"/>
    <w:rsid w:val="3EE52A13"/>
    <w:rsid w:val="3FA40154"/>
    <w:rsid w:val="405947CF"/>
    <w:rsid w:val="40CD7060"/>
    <w:rsid w:val="41030B3A"/>
    <w:rsid w:val="41360ACF"/>
    <w:rsid w:val="41956E59"/>
    <w:rsid w:val="41C2282B"/>
    <w:rsid w:val="41F810A0"/>
    <w:rsid w:val="42457A92"/>
    <w:rsid w:val="424B6B26"/>
    <w:rsid w:val="42726BD0"/>
    <w:rsid w:val="42DA6475"/>
    <w:rsid w:val="42F74AD6"/>
    <w:rsid w:val="43112584"/>
    <w:rsid w:val="43322416"/>
    <w:rsid w:val="433D6807"/>
    <w:rsid w:val="43684A22"/>
    <w:rsid w:val="439E51F7"/>
    <w:rsid w:val="43BC3D9B"/>
    <w:rsid w:val="43BE3957"/>
    <w:rsid w:val="441433BD"/>
    <w:rsid w:val="442B1FA8"/>
    <w:rsid w:val="442D104F"/>
    <w:rsid w:val="44592D2E"/>
    <w:rsid w:val="445E06FA"/>
    <w:rsid w:val="447659E0"/>
    <w:rsid w:val="44803D71"/>
    <w:rsid w:val="44B437D8"/>
    <w:rsid w:val="44B7644A"/>
    <w:rsid w:val="45AA6796"/>
    <w:rsid w:val="45CE4844"/>
    <w:rsid w:val="45D26B45"/>
    <w:rsid w:val="46295027"/>
    <w:rsid w:val="46A3017E"/>
    <w:rsid w:val="47232BDC"/>
    <w:rsid w:val="47456B36"/>
    <w:rsid w:val="47C91D28"/>
    <w:rsid w:val="48A250BD"/>
    <w:rsid w:val="48DE3761"/>
    <w:rsid w:val="493E378A"/>
    <w:rsid w:val="49616083"/>
    <w:rsid w:val="49773C28"/>
    <w:rsid w:val="499D610B"/>
    <w:rsid w:val="49B02C6C"/>
    <w:rsid w:val="49E5291C"/>
    <w:rsid w:val="4A2316D2"/>
    <w:rsid w:val="4A231F1C"/>
    <w:rsid w:val="4AA940AD"/>
    <w:rsid w:val="4ABD55A6"/>
    <w:rsid w:val="4B0B1EBA"/>
    <w:rsid w:val="4B0D30E1"/>
    <w:rsid w:val="4B4C5FD6"/>
    <w:rsid w:val="4B805786"/>
    <w:rsid w:val="4BB70827"/>
    <w:rsid w:val="4BBF225F"/>
    <w:rsid w:val="4C140597"/>
    <w:rsid w:val="4C43305B"/>
    <w:rsid w:val="4C7E01A6"/>
    <w:rsid w:val="4CE068A5"/>
    <w:rsid w:val="4CF47BA9"/>
    <w:rsid w:val="4CF8315E"/>
    <w:rsid w:val="4D117EDA"/>
    <w:rsid w:val="4D1B127E"/>
    <w:rsid w:val="4D3B28C3"/>
    <w:rsid w:val="4D6D108C"/>
    <w:rsid w:val="4D734664"/>
    <w:rsid w:val="4D9F58DA"/>
    <w:rsid w:val="4DE03534"/>
    <w:rsid w:val="4E2F3A61"/>
    <w:rsid w:val="4F125F92"/>
    <w:rsid w:val="4F5077B5"/>
    <w:rsid w:val="4F5F0F3A"/>
    <w:rsid w:val="4F7A5032"/>
    <w:rsid w:val="4F8A3E65"/>
    <w:rsid w:val="4FC164AD"/>
    <w:rsid w:val="4FE54FF9"/>
    <w:rsid w:val="507A1B20"/>
    <w:rsid w:val="50C625F8"/>
    <w:rsid w:val="512312C8"/>
    <w:rsid w:val="51CD75E1"/>
    <w:rsid w:val="52105CF0"/>
    <w:rsid w:val="52111F6B"/>
    <w:rsid w:val="52741646"/>
    <w:rsid w:val="52820748"/>
    <w:rsid w:val="52966ACE"/>
    <w:rsid w:val="52AA302D"/>
    <w:rsid w:val="531B7D8B"/>
    <w:rsid w:val="536E3105"/>
    <w:rsid w:val="5394215C"/>
    <w:rsid w:val="53E67305"/>
    <w:rsid w:val="546633B2"/>
    <w:rsid w:val="546F4952"/>
    <w:rsid w:val="54E82EA8"/>
    <w:rsid w:val="54E9135D"/>
    <w:rsid w:val="55332B05"/>
    <w:rsid w:val="55747819"/>
    <w:rsid w:val="55AE7C6D"/>
    <w:rsid w:val="55D3478A"/>
    <w:rsid w:val="5624705B"/>
    <w:rsid w:val="56A14180"/>
    <w:rsid w:val="571C4C3B"/>
    <w:rsid w:val="578B6A56"/>
    <w:rsid w:val="579F4E11"/>
    <w:rsid w:val="57E56F6C"/>
    <w:rsid w:val="58751D5E"/>
    <w:rsid w:val="58806511"/>
    <w:rsid w:val="58C63485"/>
    <w:rsid w:val="591B3341"/>
    <w:rsid w:val="591D6935"/>
    <w:rsid w:val="59712423"/>
    <w:rsid w:val="59802524"/>
    <w:rsid w:val="59A052E8"/>
    <w:rsid w:val="59FF35B4"/>
    <w:rsid w:val="5A137EDB"/>
    <w:rsid w:val="5A203D7A"/>
    <w:rsid w:val="5A2449CB"/>
    <w:rsid w:val="5ABB6D29"/>
    <w:rsid w:val="5ACE29DD"/>
    <w:rsid w:val="5B0653A4"/>
    <w:rsid w:val="5B5068D4"/>
    <w:rsid w:val="5B593E13"/>
    <w:rsid w:val="5B7B2CC4"/>
    <w:rsid w:val="5B7C3ED7"/>
    <w:rsid w:val="5B8E6780"/>
    <w:rsid w:val="5B8F04C4"/>
    <w:rsid w:val="5C4B3D9D"/>
    <w:rsid w:val="5C8E792E"/>
    <w:rsid w:val="5CFC28C8"/>
    <w:rsid w:val="5D07447D"/>
    <w:rsid w:val="5D2D376B"/>
    <w:rsid w:val="5E255958"/>
    <w:rsid w:val="5E557C7B"/>
    <w:rsid w:val="5EE56335"/>
    <w:rsid w:val="5F393F5D"/>
    <w:rsid w:val="5F3A3185"/>
    <w:rsid w:val="5F432B04"/>
    <w:rsid w:val="5F7226E4"/>
    <w:rsid w:val="5F832702"/>
    <w:rsid w:val="5FB64822"/>
    <w:rsid w:val="60194ADA"/>
    <w:rsid w:val="603062BC"/>
    <w:rsid w:val="60443AC9"/>
    <w:rsid w:val="60A9529D"/>
    <w:rsid w:val="60D66DC0"/>
    <w:rsid w:val="61E40CCC"/>
    <w:rsid w:val="629F6369"/>
    <w:rsid w:val="62E42421"/>
    <w:rsid w:val="63160A2A"/>
    <w:rsid w:val="6327138D"/>
    <w:rsid w:val="63495D17"/>
    <w:rsid w:val="63F25F11"/>
    <w:rsid w:val="63F7410E"/>
    <w:rsid w:val="642C2EA7"/>
    <w:rsid w:val="6567306B"/>
    <w:rsid w:val="65A823AD"/>
    <w:rsid w:val="660E519D"/>
    <w:rsid w:val="669D34C2"/>
    <w:rsid w:val="66B479C2"/>
    <w:rsid w:val="67173C06"/>
    <w:rsid w:val="676550B0"/>
    <w:rsid w:val="6774342B"/>
    <w:rsid w:val="6798031A"/>
    <w:rsid w:val="67DD7EE0"/>
    <w:rsid w:val="68237224"/>
    <w:rsid w:val="682D4AF8"/>
    <w:rsid w:val="69066841"/>
    <w:rsid w:val="69143C57"/>
    <w:rsid w:val="691D315A"/>
    <w:rsid w:val="69760916"/>
    <w:rsid w:val="697E654F"/>
    <w:rsid w:val="69C3399F"/>
    <w:rsid w:val="69FA5342"/>
    <w:rsid w:val="6A272261"/>
    <w:rsid w:val="6A2F2E13"/>
    <w:rsid w:val="6ABF15AE"/>
    <w:rsid w:val="6B553C0D"/>
    <w:rsid w:val="6B73221B"/>
    <w:rsid w:val="6B7C359C"/>
    <w:rsid w:val="6B7E06E8"/>
    <w:rsid w:val="6BA45F07"/>
    <w:rsid w:val="6C2D2C17"/>
    <w:rsid w:val="6C531DAD"/>
    <w:rsid w:val="6C7147F8"/>
    <w:rsid w:val="6C78235F"/>
    <w:rsid w:val="6CD17C57"/>
    <w:rsid w:val="6CEB52DC"/>
    <w:rsid w:val="6CF66103"/>
    <w:rsid w:val="6D476858"/>
    <w:rsid w:val="6D5930EC"/>
    <w:rsid w:val="6D60667F"/>
    <w:rsid w:val="6DF24DE7"/>
    <w:rsid w:val="6E4675A9"/>
    <w:rsid w:val="6E6F683C"/>
    <w:rsid w:val="6F5709C7"/>
    <w:rsid w:val="6FAB1DF2"/>
    <w:rsid w:val="6FAE2E7B"/>
    <w:rsid w:val="6FCA53B6"/>
    <w:rsid w:val="7035726F"/>
    <w:rsid w:val="70694FAF"/>
    <w:rsid w:val="70935A27"/>
    <w:rsid w:val="70CD1B20"/>
    <w:rsid w:val="70CD422C"/>
    <w:rsid w:val="70DE4B06"/>
    <w:rsid w:val="718F3659"/>
    <w:rsid w:val="71D042AA"/>
    <w:rsid w:val="71FC3381"/>
    <w:rsid w:val="739F18F1"/>
    <w:rsid w:val="74156FBF"/>
    <w:rsid w:val="75182318"/>
    <w:rsid w:val="75324277"/>
    <w:rsid w:val="75722330"/>
    <w:rsid w:val="75A51118"/>
    <w:rsid w:val="75EA1FB4"/>
    <w:rsid w:val="75FD551B"/>
    <w:rsid w:val="76010335"/>
    <w:rsid w:val="760E16D1"/>
    <w:rsid w:val="764E2095"/>
    <w:rsid w:val="76675C91"/>
    <w:rsid w:val="76B5414D"/>
    <w:rsid w:val="771137CD"/>
    <w:rsid w:val="77251307"/>
    <w:rsid w:val="77560AD3"/>
    <w:rsid w:val="776C5291"/>
    <w:rsid w:val="7799127B"/>
    <w:rsid w:val="77EF7CCB"/>
    <w:rsid w:val="78023B5C"/>
    <w:rsid w:val="7A0C09E7"/>
    <w:rsid w:val="7A243DD0"/>
    <w:rsid w:val="7A6413DB"/>
    <w:rsid w:val="7A8D4FB1"/>
    <w:rsid w:val="7B1C4659"/>
    <w:rsid w:val="7B5930E7"/>
    <w:rsid w:val="7BB21E6C"/>
    <w:rsid w:val="7C421E6C"/>
    <w:rsid w:val="7C4C347A"/>
    <w:rsid w:val="7CA81DA1"/>
    <w:rsid w:val="7CCF6446"/>
    <w:rsid w:val="7D5002F0"/>
    <w:rsid w:val="7DA541F5"/>
    <w:rsid w:val="7DB7179E"/>
    <w:rsid w:val="7DD26C38"/>
    <w:rsid w:val="7DFA46F5"/>
    <w:rsid w:val="7F2E4837"/>
    <w:rsid w:val="7F481173"/>
    <w:rsid w:val="7FDE1757"/>
    <w:rsid w:val="7FFC5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fillcolor="white">
      <v:fill color="white"/>
    </o:shapedefaults>
    <o:shapelayout v:ext="edit">
      <o:idmap v:ext="edit" data="1"/>
    </o:shapelayout>
  </w:shapeDefaults>
  <w:decimalSymbol w:val="."/>
  <w:listSeparator w:val=","/>
  <w14:docId w14:val="7953B1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99" w:qFormat="1"/>
    <w:lsdException w:name="footnote text" w:semiHidden="1" w:unhideWhenUsed="1"/>
    <w:lsdException w:name="annotation text" w:uiPriority="99" w:qFormat="1"/>
    <w:lsdException w:name="header" w:uiPriority="99" w:qFormat="1"/>
    <w:lsdException w:name="footer" w:uiPriority="99" w:qFormat="1"/>
    <w:lsdException w:name="index heading" w:semiHidden="1" w:unhideWhenUsed="1"/>
    <w:lsdException w:name="caption" w:uiPriority="9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semiHidden="1" w:unhideWhenUsed="1"/>
    <w:lsdException w:name="page number" w:uiPriority="99"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uiPriority="1" w:unhideWhenUsed="1" w:qFormat="1"/>
    <w:lsdException w:name="Body Text" w:uiPriority="99" w:qFormat="1"/>
    <w:lsdException w:name="Body Text Indent" w:uiPriority="99"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uiPriority="99" w:qFormat="1"/>
    <w:lsdException w:name="Note Heading" w:semiHidden="1" w:unhideWhenUsed="1"/>
    <w:lsdException w:name="Body Text 2" w:uiPriority="99" w:qFormat="1"/>
    <w:lsdException w:name="Body Text 3" w:semiHidden="1" w:unhideWhenUsed="1"/>
    <w:lsdException w:name="Body Text Indent 2" w:uiPriority="99" w:qFormat="1"/>
    <w:lsdException w:name="Body Text Indent 3" w:uiPriority="99" w:qFormat="1"/>
    <w:lsdException w:name="Block Text" w:semiHidden="1" w:unhideWhenUsed="1"/>
    <w:lsdException w:name="Hyperlink" w:uiPriority="99" w:qFormat="1"/>
    <w:lsdException w:name="FollowedHyperlink" w:unhideWhenUsed="1" w:qFormat="1"/>
    <w:lsdException w:name="Strong" w:uiPriority="99" w:qFormat="1"/>
    <w:lsdException w:name="Emphasis" w:locked="1" w:qFormat="1"/>
    <w:lsdException w:name="Document Map" w:uiPriority="99"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uiPriority="99" w:qFormat="1"/>
    <w:lsdException w:name="Table Grid" w:locked="1"/>
    <w:lsdException w:name="Table Theme" w:locked="1"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9"/>
    <w:qFormat/>
    <w:pPr>
      <w:keepNext/>
      <w:keepLines/>
      <w:adjustRightInd w:val="0"/>
      <w:spacing w:line="360" w:lineRule="auto"/>
      <w:jc w:val="left"/>
      <w:outlineLvl w:val="0"/>
    </w:pPr>
    <w:rPr>
      <w:rFonts w:ascii="宋体" w:eastAsia="黑体" w:hAnsi="宋体"/>
      <w:kern w:val="44"/>
      <w:sz w:val="28"/>
    </w:rPr>
  </w:style>
  <w:style w:type="paragraph" w:styleId="2">
    <w:name w:val="heading 2"/>
    <w:basedOn w:val="a"/>
    <w:next w:val="a"/>
    <w:link w:val="20"/>
    <w:uiPriority w:val="99"/>
    <w:qFormat/>
    <w:pPr>
      <w:adjustRightInd w:val="0"/>
      <w:spacing w:line="360" w:lineRule="auto"/>
      <w:jc w:val="left"/>
      <w:outlineLvl w:val="1"/>
    </w:pPr>
    <w:rPr>
      <w:sz w:val="28"/>
    </w:rPr>
  </w:style>
  <w:style w:type="paragraph" w:styleId="3">
    <w:name w:val="heading 3"/>
    <w:basedOn w:val="a"/>
    <w:next w:val="a"/>
    <w:link w:val="30"/>
    <w:uiPriority w:val="99"/>
    <w:qFormat/>
    <w:pPr>
      <w:keepNext/>
      <w:keepLines/>
      <w:adjustRightInd w:val="0"/>
      <w:spacing w:line="360" w:lineRule="auto"/>
      <w:jc w:val="left"/>
      <w:outlineLvl w:val="2"/>
    </w:pPr>
    <w:rPr>
      <w:rFonts w:ascii="宋体" w:hAnsi="宋体"/>
      <w:color w:val="000000"/>
      <w:sz w:val="28"/>
    </w:rPr>
  </w:style>
  <w:style w:type="paragraph" w:styleId="4">
    <w:name w:val="heading 4"/>
    <w:basedOn w:val="a"/>
    <w:next w:val="a"/>
    <w:link w:val="40"/>
    <w:uiPriority w:val="99"/>
    <w:qFormat/>
    <w:pPr>
      <w:keepNext/>
      <w:keepLines/>
      <w:spacing w:before="280" w:after="290" w:line="372" w:lineRule="auto"/>
      <w:outlineLvl w:val="3"/>
    </w:pPr>
    <w:rPr>
      <w:rFonts w:ascii="Arial" w:hAnsi="Arial"/>
      <w:sz w:val="28"/>
    </w:rPr>
  </w:style>
  <w:style w:type="paragraph" w:styleId="5">
    <w:name w:val="heading 5"/>
    <w:basedOn w:val="a"/>
    <w:next w:val="a"/>
    <w:link w:val="50"/>
    <w:uiPriority w:val="99"/>
    <w:qFormat/>
    <w:pPr>
      <w:keepNext/>
      <w:keepLines/>
      <w:tabs>
        <w:tab w:val="left" w:pos="1800"/>
      </w:tabs>
      <w:spacing w:before="280" w:after="290" w:line="372" w:lineRule="auto"/>
      <w:ind w:left="992" w:hanging="992"/>
      <w:outlineLvl w:val="4"/>
    </w:pPr>
    <w:rPr>
      <w:rFonts w:ascii="宋体" w:hAnsi="宋体"/>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qFormat/>
    <w:rPr>
      <w:b/>
    </w:rPr>
  </w:style>
  <w:style w:type="paragraph" w:styleId="a4">
    <w:name w:val="annotation text"/>
    <w:basedOn w:val="a"/>
    <w:link w:val="a6"/>
    <w:uiPriority w:val="99"/>
    <w:qFormat/>
    <w:pPr>
      <w:jc w:val="left"/>
    </w:pPr>
  </w:style>
  <w:style w:type="paragraph" w:styleId="a7">
    <w:name w:val="Normal Indent"/>
    <w:basedOn w:val="a"/>
    <w:link w:val="a8"/>
    <w:uiPriority w:val="99"/>
    <w:qFormat/>
    <w:pPr>
      <w:ind w:firstLineChars="200" w:firstLine="420"/>
    </w:pPr>
  </w:style>
  <w:style w:type="paragraph" w:styleId="a9">
    <w:name w:val="caption"/>
    <w:basedOn w:val="a"/>
    <w:next w:val="a"/>
    <w:uiPriority w:val="99"/>
    <w:qFormat/>
    <w:pPr>
      <w:spacing w:before="152" w:after="160"/>
    </w:pPr>
    <w:rPr>
      <w:rFonts w:ascii="Arial" w:eastAsia="黑体" w:hAnsi="Arial"/>
      <w:sz w:val="20"/>
    </w:rPr>
  </w:style>
  <w:style w:type="paragraph" w:styleId="aa">
    <w:name w:val="Document Map"/>
    <w:basedOn w:val="a"/>
    <w:link w:val="ab"/>
    <w:uiPriority w:val="99"/>
    <w:qFormat/>
    <w:pPr>
      <w:shd w:val="clear" w:color="auto" w:fill="000080"/>
    </w:pPr>
  </w:style>
  <w:style w:type="paragraph" w:styleId="ac">
    <w:name w:val="Body Text"/>
    <w:basedOn w:val="a"/>
    <w:link w:val="ad"/>
    <w:uiPriority w:val="99"/>
    <w:qFormat/>
    <w:pPr>
      <w:spacing w:after="120"/>
    </w:pPr>
  </w:style>
  <w:style w:type="paragraph" w:styleId="ae">
    <w:name w:val="Body Text Indent"/>
    <w:basedOn w:val="a"/>
    <w:link w:val="af"/>
    <w:uiPriority w:val="99"/>
    <w:qFormat/>
    <w:pPr>
      <w:tabs>
        <w:tab w:val="left" w:pos="1200"/>
      </w:tabs>
      <w:adjustRightInd w:val="0"/>
      <w:snapToGrid w:val="0"/>
      <w:spacing w:line="400" w:lineRule="exact"/>
      <w:ind w:right="32" w:firstLineChars="200" w:firstLine="480"/>
    </w:pPr>
    <w:rPr>
      <w:rFonts w:ascii="宋体" w:hAnsi="宋体"/>
      <w:color w:val="000000"/>
      <w:sz w:val="24"/>
    </w:rPr>
  </w:style>
  <w:style w:type="paragraph" w:styleId="21">
    <w:name w:val="Body Text Indent 2"/>
    <w:basedOn w:val="a"/>
    <w:link w:val="22"/>
    <w:uiPriority w:val="99"/>
    <w:qFormat/>
    <w:pPr>
      <w:tabs>
        <w:tab w:val="left" w:pos="1200"/>
      </w:tabs>
      <w:spacing w:line="400" w:lineRule="exact"/>
      <w:ind w:firstLineChars="200" w:firstLine="480"/>
    </w:pPr>
    <w:rPr>
      <w:color w:val="000000"/>
      <w:sz w:val="24"/>
    </w:rPr>
  </w:style>
  <w:style w:type="paragraph" w:styleId="af0">
    <w:name w:val="Balloon Text"/>
    <w:basedOn w:val="a"/>
    <w:link w:val="af1"/>
    <w:uiPriority w:val="99"/>
    <w:qFormat/>
    <w:rPr>
      <w:sz w:val="18"/>
    </w:rPr>
  </w:style>
  <w:style w:type="paragraph" w:styleId="af2">
    <w:name w:val="footer"/>
    <w:basedOn w:val="a"/>
    <w:link w:val="af3"/>
    <w:uiPriority w:val="99"/>
    <w:qFormat/>
    <w:pPr>
      <w:tabs>
        <w:tab w:val="center" w:pos="4153"/>
        <w:tab w:val="right" w:pos="8306"/>
      </w:tabs>
      <w:snapToGrid w:val="0"/>
      <w:jc w:val="left"/>
    </w:pPr>
    <w:rPr>
      <w:sz w:val="18"/>
    </w:rPr>
  </w:style>
  <w:style w:type="paragraph" w:styleId="23">
    <w:name w:val="Body Text First Indent 2"/>
    <w:basedOn w:val="ae"/>
    <w:link w:val="24"/>
    <w:uiPriority w:val="99"/>
    <w:qFormat/>
    <w:pPr>
      <w:adjustRightInd/>
      <w:snapToGrid/>
      <w:spacing w:after="120" w:line="240" w:lineRule="auto"/>
      <w:ind w:leftChars="200" w:left="420" w:right="0" w:firstLine="420"/>
    </w:pPr>
    <w:rPr>
      <w:rFonts w:ascii="Times New Roman" w:hAnsi="Times New Roman"/>
      <w:color w:val="auto"/>
      <w:sz w:val="21"/>
      <w:szCs w:val="24"/>
    </w:rPr>
  </w:style>
  <w:style w:type="paragraph" w:styleId="af4">
    <w:name w:val="header"/>
    <w:basedOn w:val="a"/>
    <w:link w:val="af5"/>
    <w:uiPriority w:val="99"/>
    <w:qFormat/>
    <w:pPr>
      <w:tabs>
        <w:tab w:val="center" w:pos="4153"/>
        <w:tab w:val="right" w:pos="8306"/>
      </w:tabs>
      <w:snapToGrid w:val="0"/>
      <w:jc w:val="center"/>
    </w:pPr>
    <w:rPr>
      <w:sz w:val="18"/>
    </w:rPr>
  </w:style>
  <w:style w:type="paragraph" w:styleId="31">
    <w:name w:val="Body Text Indent 3"/>
    <w:basedOn w:val="a"/>
    <w:link w:val="32"/>
    <w:uiPriority w:val="99"/>
    <w:qFormat/>
    <w:pPr>
      <w:spacing w:line="360" w:lineRule="auto"/>
      <w:ind w:firstLine="480"/>
    </w:pPr>
    <w:rPr>
      <w:rFonts w:eastAsia="仿宋_GB2312"/>
      <w:sz w:val="24"/>
    </w:rPr>
  </w:style>
  <w:style w:type="paragraph" w:styleId="25">
    <w:name w:val="Body Text 2"/>
    <w:basedOn w:val="a"/>
    <w:link w:val="26"/>
    <w:uiPriority w:val="99"/>
    <w:qFormat/>
    <w:pPr>
      <w:spacing w:after="120" w:line="480" w:lineRule="auto"/>
    </w:pPr>
  </w:style>
  <w:style w:type="paragraph" w:styleId="HTML">
    <w:name w:val="HTML Preformatted"/>
    <w:basedOn w:val="a"/>
    <w:link w:val="HTML0"/>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rPr>
  </w:style>
  <w:style w:type="paragraph" w:styleId="af6">
    <w:name w:val="Normal (Web)"/>
    <w:basedOn w:val="a"/>
    <w:uiPriority w:val="99"/>
    <w:qFormat/>
    <w:pPr>
      <w:widowControl/>
      <w:spacing w:before="100" w:beforeAutospacing="1" w:after="100" w:afterAutospacing="1"/>
      <w:jc w:val="left"/>
    </w:pPr>
    <w:rPr>
      <w:rFonts w:ascii="宋体" w:hAnsi="宋体"/>
      <w:kern w:val="0"/>
      <w:sz w:val="24"/>
    </w:rPr>
  </w:style>
  <w:style w:type="character" w:styleId="af7">
    <w:name w:val="Strong"/>
    <w:uiPriority w:val="99"/>
    <w:qFormat/>
    <w:rPr>
      <w:rFonts w:cs="Times New Roman"/>
      <w:b/>
    </w:rPr>
  </w:style>
  <w:style w:type="character" w:styleId="af8">
    <w:name w:val="page number"/>
    <w:uiPriority w:val="99"/>
    <w:qFormat/>
    <w:rPr>
      <w:rFonts w:cs="Times New Roman"/>
    </w:rPr>
  </w:style>
  <w:style w:type="character" w:styleId="af9">
    <w:name w:val="FollowedHyperlink"/>
    <w:unhideWhenUsed/>
    <w:qFormat/>
    <w:rPr>
      <w:color w:val="333333"/>
      <w:u w:val="none"/>
    </w:rPr>
  </w:style>
  <w:style w:type="character" w:styleId="afa">
    <w:name w:val="Hyperlink"/>
    <w:uiPriority w:val="99"/>
    <w:qFormat/>
    <w:rPr>
      <w:rFonts w:cs="Times New Roman"/>
      <w:color w:val="136EC2"/>
      <w:u w:val="single"/>
    </w:rPr>
  </w:style>
  <w:style w:type="character" w:styleId="afb">
    <w:name w:val="annotation reference"/>
    <w:uiPriority w:val="99"/>
    <w:qFormat/>
    <w:rPr>
      <w:rFonts w:cs="Times New Roman"/>
      <w:sz w:val="21"/>
    </w:rPr>
  </w:style>
  <w:style w:type="paragraph" w:customStyle="1" w:styleId="CharCharCharCharCharCharCharCharCharChar">
    <w:name w:val="Char Char Char Char Char Char Char Char Char Char"/>
    <w:basedOn w:val="a"/>
    <w:uiPriority w:val="99"/>
    <w:qFormat/>
    <w:pPr>
      <w:spacing w:line="240" w:lineRule="exact"/>
      <w:ind w:firstLineChars="200" w:firstLine="200"/>
    </w:pPr>
    <w:rPr>
      <w:rFonts w:ascii="宋体" w:hAnsi="宋体"/>
      <w:sz w:val="24"/>
    </w:rPr>
  </w:style>
  <w:style w:type="paragraph" w:customStyle="1" w:styleId="ParaCharCharCharChar">
    <w:name w:val="默认段落字体 Para Char Char Char Char"/>
    <w:basedOn w:val="a"/>
    <w:uiPriority w:val="99"/>
    <w:qFormat/>
    <w:rPr>
      <w:sz w:val="24"/>
    </w:rPr>
  </w:style>
  <w:style w:type="paragraph" w:customStyle="1" w:styleId="CharCharCharCharCharChar">
    <w:name w:val="Char Char Char Char Char Char"/>
    <w:basedOn w:val="a"/>
    <w:uiPriority w:val="99"/>
    <w:qFormat/>
    <w:pPr>
      <w:widowControl/>
      <w:jc w:val="left"/>
    </w:pPr>
    <w:rPr>
      <w:kern w:val="0"/>
      <w:sz w:val="24"/>
      <w:szCs w:val="21"/>
    </w:rPr>
  </w:style>
  <w:style w:type="paragraph" w:customStyle="1" w:styleId="11">
    <w:name w:val="列出段落1"/>
    <w:basedOn w:val="a"/>
    <w:uiPriority w:val="99"/>
    <w:qFormat/>
    <w:pPr>
      <w:ind w:firstLineChars="200" w:firstLine="420"/>
    </w:pPr>
    <w:rPr>
      <w:rFonts w:ascii="Calibri" w:hAnsi="Calibri"/>
      <w:szCs w:val="22"/>
    </w:rPr>
  </w:style>
  <w:style w:type="paragraph" w:customStyle="1" w:styleId="Normal">
    <w:name w:val="[Normal]"/>
    <w:uiPriority w:val="99"/>
    <w:qFormat/>
    <w:pPr>
      <w:widowControl w:val="0"/>
      <w:autoSpaceDE w:val="0"/>
      <w:autoSpaceDN w:val="0"/>
    </w:pPr>
    <w:rPr>
      <w:rFonts w:ascii="Arial" w:hAnsi="Arial"/>
      <w:sz w:val="24"/>
    </w:rPr>
  </w:style>
  <w:style w:type="paragraph" w:customStyle="1" w:styleId="Char">
    <w:name w:val="Char"/>
    <w:basedOn w:val="a"/>
    <w:uiPriority w:val="99"/>
    <w:qFormat/>
    <w:rPr>
      <w:szCs w:val="24"/>
    </w:rPr>
  </w:style>
  <w:style w:type="paragraph" w:customStyle="1" w:styleId="12">
    <w:name w:val="字元 字元1"/>
    <w:basedOn w:val="a"/>
    <w:uiPriority w:val="99"/>
    <w:qFormat/>
    <w:rPr>
      <w:szCs w:val="24"/>
    </w:rPr>
  </w:style>
  <w:style w:type="paragraph" w:customStyle="1" w:styleId="CharChar">
    <w:name w:val="Char Char"/>
    <w:basedOn w:val="a"/>
    <w:uiPriority w:val="99"/>
    <w:qFormat/>
    <w:rPr>
      <w:szCs w:val="24"/>
    </w:rPr>
  </w:style>
  <w:style w:type="paragraph" w:customStyle="1" w:styleId="CharCharCharCharCharCharCharCharCharCharCharCharChar">
    <w:name w:val="Char Char Char Char Char Char Char Char Char Char Char Char Char"/>
    <w:basedOn w:val="a"/>
    <w:uiPriority w:val="99"/>
    <w:qFormat/>
    <w:pPr>
      <w:widowControl/>
      <w:spacing w:after="160" w:line="240" w:lineRule="exact"/>
      <w:jc w:val="left"/>
    </w:pPr>
    <w:rPr>
      <w:szCs w:val="24"/>
    </w:rPr>
  </w:style>
  <w:style w:type="paragraph" w:customStyle="1" w:styleId="Char1">
    <w:name w:val="Char1"/>
    <w:basedOn w:val="a"/>
    <w:uiPriority w:val="99"/>
    <w:qFormat/>
    <w:rPr>
      <w:szCs w:val="24"/>
    </w:rPr>
  </w:style>
  <w:style w:type="paragraph" w:customStyle="1" w:styleId="afc">
    <w:name w:val="正文四号加粗"/>
    <w:basedOn w:val="a"/>
    <w:next w:val="a"/>
    <w:uiPriority w:val="99"/>
    <w:qFormat/>
    <w:rPr>
      <w:b/>
      <w:sz w:val="28"/>
    </w:rPr>
  </w:style>
  <w:style w:type="paragraph" w:customStyle="1" w:styleId="afd">
    <w:name w:val="正文楷体"/>
    <w:basedOn w:val="a"/>
    <w:uiPriority w:val="99"/>
    <w:qFormat/>
    <w:rPr>
      <w:rFonts w:eastAsia="楷体_GB2312"/>
    </w:rPr>
  </w:style>
  <w:style w:type="paragraph" w:customStyle="1" w:styleId="afe">
    <w:name w:val="封面三号 加粗"/>
    <w:basedOn w:val="a"/>
    <w:link w:val="Char0"/>
    <w:uiPriority w:val="99"/>
    <w:qFormat/>
    <w:pPr>
      <w:ind w:firstLineChars="200" w:firstLine="200"/>
    </w:pPr>
    <w:rPr>
      <w:b/>
      <w:sz w:val="32"/>
    </w:rPr>
  </w:style>
  <w:style w:type="paragraph" w:customStyle="1" w:styleId="Char2">
    <w:name w:val="Char2"/>
    <w:basedOn w:val="a"/>
    <w:uiPriority w:val="99"/>
    <w:qFormat/>
    <w:rPr>
      <w:szCs w:val="24"/>
    </w:rPr>
  </w:style>
  <w:style w:type="paragraph" w:customStyle="1" w:styleId="reader-word-layerreader-word-s1-20">
    <w:name w:val="reader-word-layer reader-word-s1-20"/>
    <w:basedOn w:val="a"/>
    <w:uiPriority w:val="99"/>
    <w:qFormat/>
    <w:pPr>
      <w:widowControl/>
      <w:spacing w:before="100" w:beforeAutospacing="1" w:after="100" w:afterAutospacing="1"/>
      <w:jc w:val="left"/>
    </w:pPr>
    <w:rPr>
      <w:rFonts w:ascii="宋体" w:hAnsi="宋体" w:cs="宋体"/>
      <w:kern w:val="0"/>
      <w:sz w:val="24"/>
      <w:szCs w:val="24"/>
    </w:rPr>
  </w:style>
  <w:style w:type="paragraph" w:customStyle="1" w:styleId="13">
    <w:name w:val="样式1"/>
    <w:basedOn w:val="4"/>
    <w:uiPriority w:val="99"/>
    <w:qFormat/>
  </w:style>
  <w:style w:type="paragraph" w:customStyle="1" w:styleId="CharCharCharCharCharCharCharCharCharCharCharCharChar1">
    <w:name w:val="Char Char Char Char Char Char Char Char Char Char Char Char Char1"/>
    <w:basedOn w:val="a"/>
    <w:uiPriority w:val="99"/>
    <w:qFormat/>
    <w:pPr>
      <w:widowControl/>
      <w:spacing w:after="160" w:line="240" w:lineRule="exact"/>
      <w:jc w:val="left"/>
    </w:pPr>
    <w:rPr>
      <w:szCs w:val="24"/>
    </w:rPr>
  </w:style>
  <w:style w:type="paragraph" w:customStyle="1" w:styleId="aff">
    <w:name w:val="封面小二 居中"/>
    <w:basedOn w:val="a"/>
    <w:uiPriority w:val="99"/>
    <w:qFormat/>
    <w:pPr>
      <w:jc w:val="center"/>
    </w:pPr>
    <w:rPr>
      <w:sz w:val="36"/>
    </w:rPr>
  </w:style>
  <w:style w:type="paragraph" w:customStyle="1" w:styleId="aff0">
    <w:name w:val="封面一号 居中"/>
    <w:basedOn w:val="a"/>
    <w:uiPriority w:val="99"/>
    <w:qFormat/>
    <w:pPr>
      <w:jc w:val="center"/>
    </w:pPr>
    <w:rPr>
      <w:b/>
      <w:sz w:val="52"/>
    </w:rPr>
  </w:style>
  <w:style w:type="paragraph" w:customStyle="1" w:styleId="reader-word-layerreader-word-s1-8">
    <w:name w:val="reader-word-layer reader-word-s1-8"/>
    <w:basedOn w:val="a"/>
    <w:uiPriority w:val="99"/>
    <w:qFormat/>
    <w:pPr>
      <w:widowControl/>
      <w:spacing w:before="100" w:beforeAutospacing="1" w:after="100" w:afterAutospacing="1"/>
      <w:jc w:val="left"/>
    </w:pPr>
    <w:rPr>
      <w:rFonts w:ascii="宋体" w:hAnsi="宋体" w:cs="宋体"/>
      <w:kern w:val="0"/>
      <w:sz w:val="24"/>
      <w:szCs w:val="24"/>
    </w:rPr>
  </w:style>
  <w:style w:type="paragraph" w:customStyle="1" w:styleId="aff1">
    <w:name w:val="表格文字"/>
    <w:basedOn w:val="a"/>
    <w:link w:val="Char3"/>
    <w:uiPriority w:val="99"/>
    <w:qFormat/>
    <w:pPr>
      <w:spacing w:line="400" w:lineRule="exact"/>
      <w:jc w:val="center"/>
    </w:pPr>
    <w:rPr>
      <w:rFonts w:ascii="宋体" w:hAnsi="宋体"/>
      <w:sz w:val="24"/>
    </w:rPr>
  </w:style>
  <w:style w:type="paragraph" w:customStyle="1" w:styleId="aff2">
    <w:name w:val="表标题"/>
    <w:basedOn w:val="ac"/>
    <w:next w:val="ac"/>
    <w:uiPriority w:val="99"/>
    <w:qFormat/>
    <w:pPr>
      <w:spacing w:after="0" w:line="400" w:lineRule="exact"/>
      <w:jc w:val="center"/>
    </w:pPr>
    <w:rPr>
      <w:spacing w:val="-4"/>
      <w:kern w:val="0"/>
      <w:sz w:val="24"/>
    </w:rPr>
  </w:style>
  <w:style w:type="paragraph" w:customStyle="1" w:styleId="aff3">
    <w:name w:val="封面三号 下划线"/>
    <w:basedOn w:val="a"/>
    <w:link w:val="Char4"/>
    <w:uiPriority w:val="99"/>
    <w:qFormat/>
    <w:rPr>
      <w:rFonts w:ascii="宋体" w:hAnsi="宋体"/>
      <w:b/>
      <w:sz w:val="32"/>
    </w:rPr>
  </w:style>
  <w:style w:type="paragraph" w:customStyle="1" w:styleId="aff4">
    <w:name w:val="封面三号字 居中"/>
    <w:basedOn w:val="a"/>
    <w:uiPriority w:val="99"/>
    <w:qFormat/>
    <w:pPr>
      <w:jc w:val="center"/>
    </w:pPr>
    <w:rPr>
      <w:sz w:val="32"/>
    </w:rPr>
  </w:style>
  <w:style w:type="paragraph" w:customStyle="1" w:styleId="reader-word-layer">
    <w:name w:val="reader-word-layer"/>
    <w:basedOn w:val="a"/>
    <w:uiPriority w:val="99"/>
    <w:qFormat/>
    <w:pPr>
      <w:widowControl/>
      <w:spacing w:before="100" w:beforeAutospacing="1" w:after="100" w:afterAutospacing="1"/>
      <w:jc w:val="left"/>
    </w:pPr>
    <w:rPr>
      <w:rFonts w:ascii="宋体" w:hAnsi="宋体" w:cs="宋体"/>
      <w:kern w:val="0"/>
      <w:sz w:val="24"/>
      <w:szCs w:val="24"/>
    </w:rPr>
  </w:style>
  <w:style w:type="paragraph" w:customStyle="1" w:styleId="Char30">
    <w:name w:val="Char3"/>
    <w:basedOn w:val="a"/>
    <w:qFormat/>
    <w:rPr>
      <w:szCs w:val="24"/>
    </w:rPr>
  </w:style>
  <w:style w:type="paragraph" w:customStyle="1" w:styleId="Char40">
    <w:name w:val="Char4"/>
    <w:basedOn w:val="a"/>
    <w:qFormat/>
    <w:rPr>
      <w:szCs w:val="24"/>
    </w:rPr>
  </w:style>
  <w:style w:type="character" w:customStyle="1" w:styleId="10">
    <w:name w:val="标题 1字符"/>
    <w:link w:val="1"/>
    <w:uiPriority w:val="9"/>
    <w:qFormat/>
    <w:rPr>
      <w:b/>
      <w:bCs/>
      <w:kern w:val="44"/>
      <w:sz w:val="44"/>
      <w:szCs w:val="44"/>
    </w:rPr>
  </w:style>
  <w:style w:type="character" w:customStyle="1" w:styleId="20">
    <w:name w:val="标题 2字符"/>
    <w:link w:val="2"/>
    <w:uiPriority w:val="9"/>
    <w:semiHidden/>
    <w:qFormat/>
    <w:rPr>
      <w:rFonts w:ascii="Cambria" w:eastAsia="宋体" w:hAnsi="Cambria" w:cs="黑体"/>
      <w:b/>
      <w:bCs/>
      <w:sz w:val="32"/>
      <w:szCs w:val="32"/>
    </w:rPr>
  </w:style>
  <w:style w:type="character" w:customStyle="1" w:styleId="30">
    <w:name w:val="标题 3字符"/>
    <w:link w:val="3"/>
    <w:uiPriority w:val="9"/>
    <w:semiHidden/>
    <w:qFormat/>
    <w:rPr>
      <w:b/>
      <w:bCs/>
      <w:sz w:val="32"/>
      <w:szCs w:val="32"/>
    </w:rPr>
  </w:style>
  <w:style w:type="character" w:customStyle="1" w:styleId="40">
    <w:name w:val="标题 4字符"/>
    <w:link w:val="4"/>
    <w:uiPriority w:val="9"/>
    <w:semiHidden/>
    <w:qFormat/>
    <w:rPr>
      <w:rFonts w:ascii="Cambria" w:eastAsia="宋体" w:hAnsi="Cambria" w:cs="黑体"/>
      <w:b/>
      <w:bCs/>
      <w:sz w:val="28"/>
      <w:szCs w:val="28"/>
    </w:rPr>
  </w:style>
  <w:style w:type="character" w:customStyle="1" w:styleId="50">
    <w:name w:val="标题 5字符"/>
    <w:link w:val="5"/>
    <w:uiPriority w:val="9"/>
    <w:semiHidden/>
    <w:qFormat/>
    <w:rPr>
      <w:b/>
      <w:bCs/>
      <w:sz w:val="28"/>
      <w:szCs w:val="28"/>
    </w:rPr>
  </w:style>
  <w:style w:type="character" w:customStyle="1" w:styleId="Char3">
    <w:name w:val="表格文字 Char"/>
    <w:link w:val="aff1"/>
    <w:uiPriority w:val="99"/>
    <w:qFormat/>
    <w:locked/>
    <w:rPr>
      <w:rFonts w:ascii="宋体" w:eastAsia="宋体" w:hAnsi="宋体" w:cs="Times New Roman"/>
      <w:kern w:val="2"/>
      <w:sz w:val="24"/>
      <w:lang w:val="en-US" w:eastAsia="zh-CN" w:bidi="ar-SA"/>
    </w:rPr>
  </w:style>
  <w:style w:type="character" w:customStyle="1" w:styleId="textnew">
    <w:name w:val="text_new"/>
    <w:uiPriority w:val="99"/>
    <w:qFormat/>
    <w:rPr>
      <w:rFonts w:cs="Times New Roman"/>
    </w:rPr>
  </w:style>
  <w:style w:type="character" w:customStyle="1" w:styleId="CharCharCharCharCharChar2">
    <w:name w:val="正文（首行缩进两字） Char Char Char Char Char Char2"/>
    <w:uiPriority w:val="99"/>
    <w:qFormat/>
    <w:rPr>
      <w:rFonts w:eastAsia="宋体" w:cs="Times New Roman"/>
      <w:kern w:val="2"/>
      <w:sz w:val="24"/>
      <w:szCs w:val="24"/>
      <w:lang w:val="en-US" w:eastAsia="zh-CN" w:bidi="ar-SA"/>
    </w:rPr>
  </w:style>
  <w:style w:type="character" w:customStyle="1" w:styleId="textnew1">
    <w:name w:val="text_new1"/>
    <w:uiPriority w:val="99"/>
    <w:qFormat/>
    <w:rPr>
      <w:rFonts w:cs="Times New Roman"/>
      <w:color w:val="000000"/>
      <w:spacing w:val="15"/>
      <w:sz w:val="21"/>
      <w:u w:val="none"/>
    </w:rPr>
  </w:style>
  <w:style w:type="character" w:customStyle="1" w:styleId="company-content">
    <w:name w:val="company-content"/>
    <w:uiPriority w:val="99"/>
    <w:qFormat/>
    <w:rPr>
      <w:rFonts w:cs="Times New Roman"/>
    </w:rPr>
  </w:style>
  <w:style w:type="character" w:customStyle="1" w:styleId="Char4">
    <w:name w:val="封面三号 下划线 Char"/>
    <w:link w:val="aff3"/>
    <w:uiPriority w:val="99"/>
    <w:qFormat/>
    <w:locked/>
    <w:rPr>
      <w:rFonts w:ascii="宋体" w:eastAsia="宋体" w:hAnsi="宋体" w:cs="Times New Roman"/>
      <w:b/>
      <w:kern w:val="2"/>
      <w:sz w:val="32"/>
      <w:lang w:val="en-US" w:eastAsia="zh-CN" w:bidi="ar-SA"/>
    </w:rPr>
  </w:style>
  <w:style w:type="character" w:customStyle="1" w:styleId="Char0">
    <w:name w:val="封面三号 加粗 Char"/>
    <w:link w:val="afe"/>
    <w:uiPriority w:val="99"/>
    <w:qFormat/>
    <w:locked/>
    <w:rPr>
      <w:rFonts w:eastAsia="宋体" w:cs="Times New Roman"/>
      <w:b/>
      <w:kern w:val="2"/>
      <w:sz w:val="32"/>
      <w:lang w:val="en-US" w:eastAsia="zh-CN"/>
    </w:rPr>
  </w:style>
  <w:style w:type="character" w:customStyle="1" w:styleId="style1041">
    <w:name w:val="style1041"/>
    <w:uiPriority w:val="99"/>
    <w:qFormat/>
    <w:rPr>
      <w:rFonts w:cs="Times New Roman"/>
      <w:sz w:val="21"/>
    </w:rPr>
  </w:style>
  <w:style w:type="character" w:customStyle="1" w:styleId="hl">
    <w:name w:val="hl"/>
    <w:uiPriority w:val="99"/>
    <w:qFormat/>
    <w:rPr>
      <w:rFonts w:cs="Times New Roman"/>
    </w:rPr>
  </w:style>
  <w:style w:type="character" w:customStyle="1" w:styleId="a8">
    <w:name w:val="正文缩进字符"/>
    <w:link w:val="a7"/>
    <w:uiPriority w:val="99"/>
    <w:qFormat/>
    <w:locked/>
    <w:rPr>
      <w:rFonts w:eastAsia="宋体" w:cs="Times New Roman"/>
      <w:kern w:val="2"/>
      <w:sz w:val="21"/>
      <w:lang w:val="en-US" w:eastAsia="zh-CN" w:bidi="ar-SA"/>
    </w:rPr>
  </w:style>
  <w:style w:type="character" w:customStyle="1" w:styleId="style41">
    <w:name w:val="style41"/>
    <w:uiPriority w:val="99"/>
    <w:qFormat/>
    <w:rPr>
      <w:rFonts w:cs="Times New Roman"/>
      <w:sz w:val="21"/>
    </w:rPr>
  </w:style>
  <w:style w:type="character" w:customStyle="1" w:styleId="large1">
    <w:name w:val="large1"/>
    <w:uiPriority w:val="99"/>
    <w:qFormat/>
    <w:rPr>
      <w:rFonts w:ascii="宋体" w:eastAsia="宋体" w:hAnsi="宋体" w:cs="Times New Roman"/>
      <w:sz w:val="20"/>
    </w:rPr>
  </w:style>
  <w:style w:type="character" w:customStyle="1" w:styleId="HTML0">
    <w:name w:val="HTML 预设格式字符"/>
    <w:link w:val="HTML"/>
    <w:uiPriority w:val="99"/>
    <w:semiHidden/>
    <w:qFormat/>
    <w:rPr>
      <w:rFonts w:ascii="Courier New" w:hAnsi="Courier New" w:cs="Courier New"/>
      <w:sz w:val="20"/>
      <w:szCs w:val="20"/>
    </w:rPr>
  </w:style>
  <w:style w:type="character" w:customStyle="1" w:styleId="26">
    <w:name w:val="正文文本 2字符"/>
    <w:link w:val="25"/>
    <w:uiPriority w:val="99"/>
    <w:semiHidden/>
    <w:qFormat/>
    <w:rPr>
      <w:szCs w:val="20"/>
    </w:rPr>
  </w:style>
  <w:style w:type="character" w:customStyle="1" w:styleId="a6">
    <w:name w:val="批注文字字符"/>
    <w:link w:val="a4"/>
    <w:uiPriority w:val="99"/>
    <w:semiHidden/>
    <w:qFormat/>
    <w:rPr>
      <w:szCs w:val="20"/>
    </w:rPr>
  </w:style>
  <w:style w:type="character" w:customStyle="1" w:styleId="a5">
    <w:name w:val="批注主题字符"/>
    <w:link w:val="a3"/>
    <w:uiPriority w:val="99"/>
    <w:semiHidden/>
    <w:qFormat/>
    <w:rPr>
      <w:b/>
      <w:bCs/>
      <w:szCs w:val="20"/>
    </w:rPr>
  </w:style>
  <w:style w:type="character" w:customStyle="1" w:styleId="af">
    <w:name w:val="正文文本缩进字符"/>
    <w:link w:val="ae"/>
    <w:uiPriority w:val="99"/>
    <w:semiHidden/>
    <w:qFormat/>
    <w:rPr>
      <w:szCs w:val="20"/>
    </w:rPr>
  </w:style>
  <w:style w:type="character" w:customStyle="1" w:styleId="ab">
    <w:name w:val="文档结构图字符"/>
    <w:link w:val="aa"/>
    <w:uiPriority w:val="99"/>
    <w:semiHidden/>
    <w:qFormat/>
    <w:rPr>
      <w:sz w:val="16"/>
      <w:szCs w:val="16"/>
    </w:rPr>
  </w:style>
  <w:style w:type="character" w:customStyle="1" w:styleId="ad">
    <w:name w:val="正文文本字符"/>
    <w:link w:val="ac"/>
    <w:uiPriority w:val="99"/>
    <w:semiHidden/>
    <w:qFormat/>
    <w:rPr>
      <w:szCs w:val="20"/>
    </w:rPr>
  </w:style>
  <w:style w:type="character" w:customStyle="1" w:styleId="af3">
    <w:name w:val="页脚字符"/>
    <w:link w:val="af2"/>
    <w:uiPriority w:val="99"/>
    <w:semiHidden/>
    <w:qFormat/>
    <w:rPr>
      <w:sz w:val="18"/>
      <w:szCs w:val="18"/>
    </w:rPr>
  </w:style>
  <w:style w:type="character" w:customStyle="1" w:styleId="22">
    <w:name w:val="正文文本缩进 2字符"/>
    <w:link w:val="21"/>
    <w:uiPriority w:val="99"/>
    <w:semiHidden/>
    <w:qFormat/>
    <w:rPr>
      <w:szCs w:val="20"/>
    </w:rPr>
  </w:style>
  <w:style w:type="character" w:customStyle="1" w:styleId="af1">
    <w:name w:val="批注框文本字符"/>
    <w:link w:val="af0"/>
    <w:uiPriority w:val="99"/>
    <w:semiHidden/>
    <w:qFormat/>
    <w:rPr>
      <w:sz w:val="16"/>
      <w:szCs w:val="16"/>
    </w:rPr>
  </w:style>
  <w:style w:type="character" w:customStyle="1" w:styleId="24">
    <w:name w:val="正文首行缩进 2字符"/>
    <w:link w:val="23"/>
    <w:uiPriority w:val="99"/>
    <w:semiHidden/>
    <w:qFormat/>
    <w:rPr>
      <w:szCs w:val="20"/>
    </w:rPr>
  </w:style>
  <w:style w:type="character" w:customStyle="1" w:styleId="af5">
    <w:name w:val="页眉字符"/>
    <w:link w:val="af4"/>
    <w:uiPriority w:val="99"/>
    <w:semiHidden/>
    <w:qFormat/>
    <w:rPr>
      <w:sz w:val="18"/>
      <w:szCs w:val="18"/>
    </w:rPr>
  </w:style>
  <w:style w:type="character" w:customStyle="1" w:styleId="32">
    <w:name w:val="正文文本缩进 3字符"/>
    <w:link w:val="31"/>
    <w:uiPriority w:val="99"/>
    <w:semiHidden/>
    <w:qForma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baike.haosou.com/doc/3379285.html" TargetMode="External"/><Relationship Id="rId21" Type="http://schemas.openxmlformats.org/officeDocument/2006/relationships/hyperlink" Target="http://baike.haosou.com/doc/334732.html" TargetMode="External"/><Relationship Id="rId22" Type="http://schemas.openxmlformats.org/officeDocument/2006/relationships/hyperlink" Target="http://baike.haosou.com/doc/1569781.html" TargetMode="External"/><Relationship Id="rId23" Type="http://schemas.openxmlformats.org/officeDocument/2006/relationships/hyperlink" Target="http://baike.haosou.com/doc/1501608.html" TargetMode="External"/><Relationship Id="rId24" Type="http://schemas.openxmlformats.org/officeDocument/2006/relationships/image" Target="media/image1.emf"/><Relationship Id="rId25" Type="http://schemas.openxmlformats.org/officeDocument/2006/relationships/oleObject" Target="embeddings/oleObject1.bin"/><Relationship Id="rId26" Type="http://schemas.openxmlformats.org/officeDocument/2006/relationships/image" Target="media/image2.emf"/><Relationship Id="rId27" Type="http://schemas.openxmlformats.org/officeDocument/2006/relationships/oleObject" Target="embeddings/oleObject2.bin"/><Relationship Id="rId28" Type="http://schemas.openxmlformats.org/officeDocument/2006/relationships/image" Target="media/image3.emf"/><Relationship Id="rId29" Type="http://schemas.openxmlformats.org/officeDocument/2006/relationships/oleObject" Target="embeddings/oleObject3.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emf"/><Relationship Id="rId31" Type="http://schemas.openxmlformats.org/officeDocument/2006/relationships/oleObject" Target="embeddings/oleObject4.bin"/><Relationship Id="rId32" Type="http://schemas.openxmlformats.org/officeDocument/2006/relationships/image" Target="media/image5.emf"/><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oleObject" Target="embeddings/oleObject5.bin"/><Relationship Id="rId34" Type="http://schemas.openxmlformats.org/officeDocument/2006/relationships/image" Target="media/image6.emf"/><Relationship Id="rId35" Type="http://schemas.openxmlformats.org/officeDocument/2006/relationships/oleObject" Target="embeddings/oleObject6.bin"/><Relationship Id="rId36" Type="http://schemas.openxmlformats.org/officeDocument/2006/relationships/footer" Target="footer6.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yperlink" Target="http://baike.sogou.com/lemma/ShowInnerLink.htm?title=%E7%86%94%E7%82%B9" TargetMode="External"/><Relationship Id="rId17" Type="http://schemas.openxmlformats.org/officeDocument/2006/relationships/hyperlink" Target="http://baike.sogou.com/lemma/ShowInnerLink.htm?title=%E6%B0%B4%E6%BA%B6%E6%80%A7" TargetMode="External"/><Relationship Id="rId18" Type="http://schemas.openxmlformats.org/officeDocument/2006/relationships/hyperlink" Target="http://baike.sogou.com/lemma/ShowInnerLink.htm?title=%E6%B2%B8%E7%82%B9" TargetMode="External"/><Relationship Id="rId19" Type="http://schemas.openxmlformats.org/officeDocument/2006/relationships/hyperlink" Target="http://baike.sogou.com/lemma/ShowInnerLink.htm?lemmaId=326194&amp;ss_c=ssc.citiao.link" TargetMode="External"/><Relationship Id="rId37" Type="http://schemas.openxmlformats.org/officeDocument/2006/relationships/footer" Target="footer7.xml"/><Relationship Id="rId38" Type="http://schemas.openxmlformats.org/officeDocument/2006/relationships/image" Target="media/image7.wmf"/><Relationship Id="rId39" Type="http://schemas.openxmlformats.org/officeDocument/2006/relationships/oleObject" Target="embeddings/oleObject7.bin"/><Relationship Id="rId40" Type="http://schemas.openxmlformats.org/officeDocument/2006/relationships/image" Target="media/image8.emf"/><Relationship Id="rId41" Type="http://schemas.openxmlformats.org/officeDocument/2006/relationships/image" Target="media/image9.png"/><Relationship Id="rId42" Type="http://schemas.openxmlformats.org/officeDocument/2006/relationships/image" Target="media/image10.png"/><Relationship Id="rId43" Type="http://schemas.openxmlformats.org/officeDocument/2006/relationships/image" Target="media/image11.png"/><Relationship Id="rId44" Type="http://schemas.openxmlformats.org/officeDocument/2006/relationships/image" Target="media/image12.png"/><Relationship Id="rId45" Type="http://schemas.openxmlformats.org/officeDocument/2006/relationships/hyperlink" Target="http://www.chinaacc.com/web/lc_sh_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customShpInfo spid="_x0000_s2049"/>
    <customShpInfo spid="_x0000_s1053"/>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5582</Words>
  <Characters>31822</Characters>
  <Application>Microsoft Macintosh Word</Application>
  <DocSecurity>0</DocSecurity>
  <Lines>265</Lines>
  <Paragraphs>74</Paragraphs>
  <ScaleCrop>false</ScaleCrop>
  <Company>admin</Company>
  <LinksUpToDate>false</LinksUpToDate>
  <CharactersWithSpaces>37330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建设项目环境影响报告表</dc:title>
  <dc:creator>Administrator</dc:creator>
  <cp:lastModifiedBy>Microsoft Office 用户</cp:lastModifiedBy>
  <cp:revision>228</cp:revision>
  <cp:lastPrinted>2016-08-19T05:38:00Z</cp:lastPrinted>
  <dcterms:created xsi:type="dcterms:W3CDTF">2014-04-02T04:02:00Z</dcterms:created>
  <dcterms:modified xsi:type="dcterms:W3CDTF">2017-12-21T11:55:00Z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