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中国TRIZ杯创新方法大赛评委高频问题及解答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中国TRIZ杯创新方法大赛评委提问主要围绕TRIZ理论应用、项目创新性、实用性、团队与研发及商业发展等核心维度展开，以下为高频问题及详细解答，涵盖赛事考察关键要点，助力参赛团队精准应对评审。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一、TRIZ理论应用类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功能分析中作用对象O选取是否合理？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：功能分析是TRIZ理论的基础环节，作用对象（O）的选取直接决定后续功能建模、矛盾识别的准确性，若选取不当会导致分析方向偏离核心问题。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首先明确项目核心待解决问题，说明作用对象与核心问题的直接关联性——例如“本项目核心问题是‘锂电池快充时热失控风险’，选取‘锂电池电芯’作为作用对象O，因其是快充发热的直接载体，也是热失控的起源体”；其次阐述该对象在系统中的核心功能“电芯承担电能存储与释放功能，是快充系统的核心执行单元”；最后说明选取合理性对后续分析的价值“以电芯为O，可精准识别‘充电电流-电芯发热’的功能关系，为后续矛盾分析提供精准靶点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因果链分析是否找到末端根因？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：因果链分析的核心目标是穿透表面现象找到“不可再分解”的末端根因，若仅停留在中间原因，解决方案会沦为“治标不治本”，这是评委考察TRIZ应用深度的关键指标。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按“现象→中间原因→末端根因”的逻辑拆解分析过程，结合“5Why追问法”展示推导路径。例如“项目现象是‘农业无人机喷雾不均匀’，首次追问‘为何不均匀？’→喷头流量波动；二次追问‘为何流量波动？’→供液管内压力不稳定；三次追问‘为何压力不稳定？’→泵体输出压力随电池电压下降而衰减；四次追问‘为何电压下降影响压力？’→泵体为定容式，压力与驱动电压呈线性关联；五次追问‘为何不采用稳压设计？’→现有稳压模块重量超无人机载荷上限（末端根因）”；最后强调末端根因的“不可再分解性”——“载荷上限由无人机动力系统功率决定，短期内无法通过轻量化设计突破，属于系统固有约束，即为末端根因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技术矛盾中改善、恶化参数选取是否恰当？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：技术矛盾的核心是“改善某一参数必导致另一参数恶化”，参数选取需紧扣项目核心目标与负面效应，若参数与实际需求脱节，会导致创新原理匹配失效。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明确参数选取的核心原则“改善参数对应项目核心目标，恶化参数对应目标实现过程中的必然负面效应”；再结合项目实例说明“本项目目标是‘提高汽车刹车片耐磨性’（核心目标），故选取‘39号参数：耐磨性’作为改善参数；而提高耐磨性需增加刹车片材质硬度，导致‘41号参数：易损性’恶化（刹车片过硬会加剧刹车盘磨损），二者构成直接技术矛盾”；最后补充验证依据“通过查阅TRIZ矛盾矩阵参数定义，确认‘耐磨性’与‘易损性’为标准矛盾参数对，且与本项目实际技术冲突完全匹配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物理矛盾的分离原理应用是否合理？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：物理矛盾是“同一对象对同一参数的相反需求”，分离原理（空间、时间、条件、系统级别）的应用需与问题场景高度适配，评委重点考察“分离逻辑与问题本质的匹配度”。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明确物理矛盾的具体表现“本项目中‘手术器械’需满足‘锋利性’（切割组织）与‘钝性’（避免划伤正常组织）的相反需求，构成物理矛盾”；再说明分离原理选取依据“因‘锋利’与‘钝性’的需求发生在‘不同空间位置’——器械前端需锋利（作用于病灶），侧面需钝性（接触正常组织），故选取‘空间分离原理’”；最后阐述应用方式“设计‘前端楔形锋利刃+侧面圆弧钝化’结构，通过空间分区实现同一器械的相反参数需求，且符合手术操作的空间场景特性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 创新原理与问题的匹配逻辑是什么？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：创新原理是TRIZ解决问题的“工具库”，评委关注的不是原理本身，而是“原理为何能解决本项目问题”的推导逻辑，避免“为用原理而用原理”的形式化应用。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采用“问题痛点→原理特性→匹配逻辑”的三段式阐述。例如“本项目痛点是‘快递分拣时包裹姿态杂乱导致识别率低’；选取‘10号预操作原理’；匹配逻辑：预操作原理核心是‘提前使对象处于所需状态’，针对痛点设计‘分拣前预整理装置’，通过倾斜传送带与导向板提前将包裹调整为‘正面朝上’姿态，解决识别率低的问题——原理的‘提前干预’特性与‘姿态杂乱’的痛点直接对应，且装置结构符合原理的实现逻辑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6. 物场模型的构建是否完整？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：物场模型需包含“两个物质（S1、S2）+一个场（F）”的核心要素，完整度直接影响后续模型变换（如补充物场、强化物场）的有效性，评委常考察要素缺失或错配问题。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明确三要素的具体定义及选取依据“本项目解决‘管道内壁腐蚀清理’问题，S1为‘管道内壁’（作用对象，腐蚀附着载体），S2为‘清理刷头’（作用体，执行清理功能），F为‘机械场’（刷头与内壁的摩擦力）”；再验证完整性“三要素均明确，且S1与S2存在直接作用关系，F为二者作用的能量载体，符合物场模型的核心构成要求”；最后说明构建价值“基于该模型识别出‘机械场强度不足导致顽固腐蚀清理不彻底’的缺陷，为后续补充‘超声场’构建复合场模型提供依据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7. ARIZ算法的应用步骤是否完整？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：ARIZ（发明问题解决算法）是TRIZ的高级工具，需严格遵循“分析问题→建立物场模型→引入资源→解决矛盾”等标准步骤，评委重点考察步骤完整性及每一步的落地性。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按ARIZ标准步骤逐一拆解说明：①分析问题：明确“新能源汽车充电桩占地空间大与小区停车位紧张的矛盾”；②建立物场模型：S1=充电桩，S2=停车位，F=空间占用场（矛盾场）；③识别资源：挖掘“停车位地面下方空间”（潜在资源）、“充电桩模块化设计”（系统资源）；④化解矛盾：基于资源引入“地下嵌入式模块化充电桩”设计，平时收纳于地下不占空间，使用时升至地面；⑤验证解的有效性：通过仿真验证嵌入深度（30cm）满足结构强度，模块化设计降低安装成本；最后强调“每一步均紧扣ARIZ标准流程，无跳步或形式化应用，解的产生直接源于算法推导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8. 功能裁剪的依据是什么？裁剪后系统功能是否完整？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：功能裁剪的核心是“移除冗余功能载体，将功能转移至现有组件”，评委关注裁剪依据的科学性（是否基于功能价值分析）及裁剪后系统的功能完整性。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说明裁剪依据的分析过程“通过功能价值矩阵评估，‘传统净水器的手动排污阀’功能为‘排放废水’，但该功能价值评分低（使用频率低）且载体成本占比高（15%），同时系统中‘出水电磁阀’具备‘通断流体’的相似功能，具备功能转移可行性”；再阐述裁剪方案“裁剪‘手动排污阀’，将‘废水排放功能’转移至‘出水电磁阀’，通过控制器实现电磁阀定时排污”；最后验证功能完整性“通过试验验证：电磁阀排污流量与手动阀一致（1.2L/min），定时控制精度达±1min，完全覆盖原功能，且新增自动控制优势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9. 如何证明所识别的矛盾是真实存在的？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：真实矛盾是“技术系统发展中客观存在的冲突”，而非主观臆造，评委需排除“伪矛盾”（如可通过简单优化解决的问题），考察矛盾识别的准确性。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从“数据验证+行业共识+尝试性解决失败”三个维度证明：①数据验证：“本项目中‘提高光伏板发电效率’需增加电池片数量（改善参数：9号速度，发电效率提升15%），但数量增加导致组件重量上升（恶化参数：1号重量，增加20%），数据来自3组原型机测试，具备统计学意义”；②行业共识：“查询《光伏组件设计规范》及3篇核心文献，均证实‘电池片数量与组件重量的正相关冲突’是行业普遍未解决的矛盾”；③尝试性解决失败：“曾尝试采用轻量化框架，重量仅降低5%，远无法抵消电池片增加的重量，证明矛盾无法通过常规优化解决，为真实矛盾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10. 资源分析是否全面？是否挖掘了潜在资源？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：TRIZ强调“利用现有资源解决问题”，资源分析的全面性（物质、能量、信息、空间、时间资源）及潜在资源的挖掘能力是评委考察重点，避免“忽视低成本资源而依赖外部新增资源”。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按分类梳理资源清单：①现有物质资源：“智能花盆的土壤传感器、水泵、控制器”；②能量资源：“花盆接收的太阳能、土壤微生物分解产生的热能”；③潜在资源：“土壤湿度数据（信息资源）、花盆底部闲置空间（空间资源）、植物生长周期的光照规律（时间资源）”；再说明潜在资源的应用“利用土壤湿度数据构建预测模型，提前24小时预判干旱风险；利用底部空间集成小型太阳能储能模块，实现无外接电源运行”；最后强调“未新增外部资源，所有解决方案均基于已识别的现有及潜在资源，符合TRIZ资源利用原则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二、项目创新性类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11. 项目的核心创新点是什么？与现有技术的本质区别是什么？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：创新点是项目的核心竞争力，评委需明确“项目到底新在哪里”，且需区分“本质创新”（原理、结构、方法的突破）与“表面改进”（参数微调、外观变化）。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：先提炼1-2个核心创新点（避免过多导致重点模糊），例如“本项目核心创新点：1. 提出‘磁流变液-弹簧复合减震结构’，实现减震刚度的实时自适应调节；2. 开发‘振动频率反馈算法’，可在0.1s内响应路况变化”；再对比现有技术说明本质区别：“现有技术多采用‘固定刚度减震器’（无法适应复杂路况）或‘液压自适应减震器’（响应时间≥0.5s，结构复杂），本项目通过磁流变液的‘磁场-粘度’快速响应特性（响应时间0.1s），结合弹簧的基础刚度，实现‘快响应+低成本’的本质突破，解决现有技术‘响应慢’与‘成本高’的双重痛点”；最后补充支撑证据“已申请发明专利1项（申请号：202X1XXXXXXXXX），权利要求1明确记载复合结构的创新设计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12. 创新点的灵感来源是什么？是否与TRIZ理论结合？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：评委关注创新点的“可复制性”与“理论支撑性”，避免“偶然灵感”的不可持续创新，重点考察TRIZ理论对创新的赋能作用。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关联TRIZ理论工具说明灵感来源“创新点灵感源于TRIZ的‘40号创新原理-复合材料’与‘15号创新原理-动态特性’的结合应用”；再具体拆解推导过程“针对‘减震器刚度无法动态调节’的矛盾，首先通过技术矛盾分析匹配到‘动态特性’原理（需使刚度随工况动态变化），再结合‘复合材料’原理，思考‘将两种不同特性的材料复合’——磁流变液（动态粘度可调）与弹簧（固定刚度）复合，形成‘基础刚度+动态调节’的结构，最终产生创新点”；最后强调理论与实践的融合“并非单纯依赖灵感，而是通过TRIZ工具的定向引导，使创新过程可复制、可推广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13. 项目的创新程度如何？是否达到行业领先水平？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：创新程度需量化评估，避免“定性描述模糊”，评委需通过“行业对比+指标数据”判断创新层级。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明确创新层级“本项目创新属于‘突破性创新’，而非‘渐进式改进’”；再通过量化指标对比行业水平：①核心指标1：“本项目研发的‘小型氢燃料电池’能量密度达800Wh/kg，远超当前行业主流产品（500-600Wh/kg），达到国际领先水平”；②核心指标2：“启动响应时间≤0.3s，较行业平均水平（1.0s）提升70%”；最后补充第三方验证“经XX行业权威检测机构（CNAS认证）检测，相关指标均通过验证，且在《XX行业技术发展报告（202X）》中，本指标超过报告记载的国内外同类产品最高值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14. 如何避免创新点被轻易模仿？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：创新的可持续性需依托“技术壁垒”，评委关注项目的“抗模仿能力”，避免“创新点易被复制导致竞争力流失”。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从“知识产权保护+技术复杂度+产业链整合”三维度构建壁垒：①知识产权：“已申请发明专利3项（覆盖核心结构、算法、控制逻辑）、实用新型专利2项（覆盖外观、装配工艺），形成专利组合保护，核心专利权利要求撰写采用‘上位概念+具体实施例’模式，扩大保护范围”；②技术复杂度：“核心算法采用‘神经网络+模糊控制’融合模型，需12万组工况数据训练优化，新进入者需投入至少18个月的数据集积累及算法调试成本”；③产业链整合：“与XX核心材料供应商签订独家供货协议（期限5年），其提供的专用磁流变液配方为项目独有，外部无法获取同等性能材料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15. 项目的创新是否解决了行业痛点？具体解决了哪些？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：创新的价值在于“解决实际问题”，评委需明确创新与行业痛点的“强关联性”，避免“为创新而创新”的无价值创新。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：先梳理行业核心痛点（基于市场调研数据）“通过对30家光伏电站的调研，行业当前三大痛点：1. 组件清洗依赖人工，成本占运维费用的35%；2. 清洗不及时导致发电效率下降8-12%；3. 人工清洗存在高空作业安全风险（年事故率0.8%）”；再对应说明创新点的解决作用：“本项目‘光伏板自动清洗机器人’的创新点1‘负压吸附+履带行走’解决痛点3（无需人工高空作业，安全事故率降为0）；创新点2‘自适应压力清洗喷头’解决痛点2（清洗后发电效率恢复至初始值的99%）；创新点3‘太阳能自供电’解决痛点1（运维成本降低60%，清洗成本从0.3元/㎡降至0.12元/㎡）”；最后补充用户验证“已在XX光伏电站试点应用3个月，数据显示上述痛点均得到有效解决，电站运维成本下降42%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16. 项目是否存在二次创新的潜力？后续创新规划是什么？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：评委关注项目的“长期发展性”，二次创新潜力体现团队的持续研发能力，避免“一次性创新后无后续突破”。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分析二次创新潜力的基础“本项目核心技术平台‘磁流变液智能控制平台’具备模块化特性，可延伸至不同应用场景，具备二次创新的技术基础”；再阐述后续创新规划（分阶段）：①短期（1年内）：“基于现有平台开发‘汽车座椅减震模块’，将磁流变液减震技术应用于汽车内饰领域，已完成市场需求调研，与2家车企达成初步合作意向”；②中期（2-3年）：“研发‘磁流变液-压电复合传感模块’，实现‘减震+振动监测’一体化，突破现有单一功能局限”；③长期（3-5年）：“构建‘智能减震技术生态’，整合材料研发、算法优化、终端应用等环节，形成技术输出模式”；最后说明资源保障“团队已组建专项研发小组，与XX大学材料学院建立产学研合作，保障后续创新的技术支撑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17. 与同类型参赛项目相比，本项目的创新优势是什么？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：赛事中同类型项目较多，评委需明确项目的“差异化竞争力”，避免“同质化创新”导致的竞争力不足。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锁定同类型项目的共性特点“通过赛前调研，同类型‘智能垃圾分类项目’多采用‘图像识别+人工辅助’模式，核心局限是‘异形垃圾识别率低’‘分拣效率有限’”；再提炼本项目的差异化优势：①技术优势：“采用‘图像识别+光谱分析’双模态识别技术，异形垃圾识别率达98.5%，较同类项目（85%左右）提升13.5个百分点”；②效率优势：“分拣速度达120件/分钟，较同类项目（80件/分钟）提升50%”；③成本优势：“通过‘模块化设计’降低硬件成本30%，单台设备售价从同类项目的8万元降至5.6万元”；最后补充赛事针对性准备“已整理同类型项目核心指标对比表，涵盖10个关键参数，可直观展示优势，且数据均经第三方检测验证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18. 创新点是否经过实践验证？验证结果如何？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：“纸上谈兵”的创新不具备实际价值，评委重点考察创新点的“实践可行性”，需通过具体验证数据支撑。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说明验证方案设计“针对核心创新点‘自适应压力清洗喷头’，设计三组对照试验：①不同污渍类型（灰尘、鸟粪、油污）；②不同光伏板倾角（15°、30°、45°）；③不同环境温度（-10℃、25℃、45℃），每组试验重复10次，保证数据可靠性”；再呈现核心验证结果：“①各类污渍清洗率均≥98%，其中油污清洗率较传统喷头提升22%；②不同倾角下喷头贴合度达95%，无漏洗现象；③极端温度下设备运行稳定，故障率≤0.5%”；最后说明验证场景的真实性“试验在XX实际光伏电站现场开展，模拟真实运维环境，而非实验室理想条件，验证结果具备实际应用参考价值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三、项目实用性类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19. 项目的具体应用场景是什么？是否具备落地条件？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：实用性的核心是“可落地”，评委需明确项目的“应用边界”与“落地可行性”，避免“场景模糊”“落地条件苛刻”的问题。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：先精准界定应用场景“本项目‘便携式农田墒情监测仪’的核心应用场景是：1. 小规模农户（50亩以下）的田间墒情实时监测；2. 山区梯田等大型设备无法进入的区域；3. 应急救灾中的快速墒情评估（如干旱、洪涝后）”；再逐一说明落地条件的满足情况：①技术条件：“设备已完成原型机开发，重量仅0.8kg，续航达72小时，适应山区便携需求，核心传感器精度达±0.5%，满足农业监测标准”；②政策条件：“符合《乡村振兴战略规划（2021-2025年）》中‘智慧农业装备推广’政策导向，可申请地方农业装备补贴（已咨询当地农业农村局，补贴比例达30%）”；③市场条件：“已与5个乡镇农业服务中心达成试点合作协议，首批100台设备将于下月交付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20. 项目在实际应用中可能遇到哪些问题？如何解决？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：评委关注团队的“风险预判能力”与“问题解决能力”，避免“对落地风险认知不足”导致的项目失败。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采用“风险类型-具体问题-解决方案-应对预案”的结构化阐述：①技术风险：“低温环境下传感器响应延迟（-10℃以下延迟≥2s）→解决方案：优化传感器保温结构，采用‘石墨烯导热膜+保温棉’复合设计，经试验验证-20℃下响应延迟≤0.5s→预案：若仍存在延迟，备用‘加热电阻丝’辅助升温，功耗控制在5W以内”；②市场风险：“农户接受度低，习惯传统人工监测→解决方案：联合乡镇农业站开展‘免费试用1个月+数据对比培训’，用‘监测数据指导灌溉可节水20%’的实际效益说服用户→预案：针对顽固用户，推出‘以旧换新’活动，用旧农具抵扣部分货款”；③成本风险：“核心芯片采购成本超预期（上涨20%）→解决方案：与芯片供应商签订长期供货协议（年采购量≥5000颗），将采购价降至原价格的90%→预案：若价格继续上涨，启动国产替代芯片测试，已完成2款国产芯片的兼容性验证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20. 项目在实际应用中可能遇到哪些风险？如何应对？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：评委关注团队的“风险预判能力”与“系统应对能力”，避免“对风险认知不足”或“应对措施空泛”，核心看风险的“全面性”及应对的“可操作性”。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采用“风险类型-具体表现-应对措施-应急预案”四维结构：①技术风险：“长期使用后传感器精度衰减（1年后误差超±1%）→应对：优化传感器封装工艺，采用‘陶瓷密封+校准算法’，试验验证2年精度衰减≤0.2%→预案：推出‘以旧换新’服务，旧设备抵扣300元，降低用户更换成本”；②市场风险：“同类竞品跟风降价（降至1000元/台）→应对：提前与供应商锁定原材料价格，规模化生产将单位成本降至700元，可承受1000元定价仍保25%毛利率→预案：推出‘基础版+高端版’产品线，基础版999元阻击竞品，高端版1500元保障利润”；③政策风险：“农业补贴政策调整（补贴比例从30%降至10%）→应对：拓展‘企业采购’渠道，与大型农业合作社签订批量采购协议，降低对个人补贴的依赖→预案：联合行业协会向主管部门提交‘政策延续建议报告’，强调项目对乡村振兴的价值”；④管理风险：“规模化后团队管理混乱→应对：引入‘OKR绩效管理体系’，明确各部门目标与考核标准；聘请专业管理顾问开展季度培训→预案：建立‘管理层轮岗’制度，提升团队综合管理能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21. 项目的成本构成是什么？预期经济效益如何？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：成本效益是项目商业化的核心基础，评委需通过“量化数据”判断项目的“经济可行性”，避免“成本模糊”“收益空想”。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拆解成本构成（以单台设备为例）：①研发成本：“总研发投入120万元，按年产1万台分摊，单位研发成本120元”；②生产成本：“硬件成本480元（芯片150元、传感器120元、结构件210元）、人工成本80元、其他成本50元，单位生产成本610元”；③运营成本：“营销费用50元/台、售后费用20元/台，单位运营成本70元”；合计单位总成本800元。再分析预期经济效益：①售价：“市场定价1200元/台，毛利率33.3%”；②销量预测：“第一年销量5000台，营收600万元，净利润=（1200-800）×5000-固定成本（20万元）=180万元；第三年达产销量2万台，营收2400万元，净利润=（1200-800）×20000-固定成本（20万元）=780万元”；③投资回报：“总投资300万元，静态投资回收期约1.7年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21. 项目的成本构成是什么？预期经济效益如何？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：成本效益是项目商业化的核心基础，评委需通过“量化数据”判断项目的“经济可行性”，避免“成本模糊”“收益空想”。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拆解成本构成（以单台设备为例）：①研发成本：“总研发投入120万元，按年产1万台分摊，单位研发成本120元”；②生产成本：“硬件成本480元（芯片150元、传感器120元、结构件210元）、人工成本80元、其他成本50元，单位生产成本610元”；③运营成本：“营销费用50元/台、售后费用20元/台，单位运营成本70元”；合计单位总成本800元。再分析预期经济效益：①营收预测：“第一年销量5000台，营收600万元；第二年销量1.2万台，营收1440万元；第三年销量2万台，营收2400万元”；②利润预测：“第一年净利润180万元（毛利率33.3%，净利率30%）；第三年净利润780万元（毛利率41.7%，净利率32.5%）”；③投资回报：“总投资300万元，静态投资回收期1.7年，动态投资回收期2.1年，远低于行业平均的3-5年”；④附加效益：“项目可带动上下游产业产值增长1200万元，每年为地方贡献税收80万元，获得政府税收返还等优惠政策支持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22. 项目面临的市场竞争格局如何？核心竞争力是什么？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：市场竞争是项目商业化的必然挑战，评委关注“竞争认知的清晰度”与“核心竞争力的独特性”，避免“对竞争格局不了解”或“竞争力模糊”。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梳理竞争格局：“当前市场主要竞争者分为三类：①国际品牌（如XX）：技术先进但价格高（3000元/台以上），渠道覆盖有限，占高端市场20%份额；②国内大企业（如XX农机）：规模大但产品同质化严重，精度±1%，价格1500元/台，占中端市场40%份额；③小型作坊：价格低（500元/台以下）但质量差，故障率超20%，占低端市场30%份额；本项目定位中低端市场空白，填补‘高精度+低成本’缺口”；再提炼核心竞争力：①性价比优势：“精度±0.5%优于国内大企业，价格1200元/台低于国际品牌60%，性价比远超同类产品”；②技术壁垒：“自主研发的‘低功耗传感芯片’使设备续航达72小时，较国内竞品（48小时）提升50%，且已申请发明专利保护”；③渠道优势：“与农业农村局合作建立‘政企联合推广’渠道，直接触达小规模农户，渠道成本较传统经销商模式降低30%”；最后补充竞争策略：“针对国际品牌采取‘差异化定价’，针对国内大企业采取‘性价比碾压’，针对小型作坊采取‘质量围剿’，预计3年内抢占中低端市场25%份额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22. 项目的用户群体是谁？如何获取和留存用户？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：用户是项目价值的最终载体，评委需明确“为谁创造价值”及“如何持续创造价值”，避免“用户定位模糊”“获客留存无策略”。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：先精准定位用户群体“核心用户：1. 30-50岁小规模农户（占比70%，痛点是‘监测不准、人工耗时’）；2. 乡镇农业技术推广人员（占比20%，痛点是‘数据汇总难、指导缺乏依据’）；3. 农业保险公司理赔人员（占比10%，痛点是‘灾损评估不精准’）”；再阐述获客策略：①线上：“抖音、快手发布‘墒情监测vs人工监测’对比短视频（已发布15条，累计播放量50万+），引流至微信小程序下单”；②线下：“与农业农村局合作开展‘智慧农业装备下乡’活动，现场演示+体验试用，已转化300+用户”；③渠道：“发展5家县级经销商，覆盖周边20个县”；最后说明留存策略：①增值服务：“为用户提供‘墒情数据+灌溉建议’月度报告，增强粘性”；②会员体系：“累计消费满3台升级为VIP，享受售后优先服务+新品试用权”；③迭代反馈：“建立用户社群，收集需求用于产品迭代，如根据用户建议新增‘土壤pH值监测’功能，用户满意度提升至92%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22. 项目的用户群体是谁？如何获取和留存用户？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：用户是项目价值的最终载体，评委需明确“为谁创造价值”及“如何持续创造价值”，避免“用户定位模糊”“获客留存无策略”。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：先精准定位用户群体“核心用户：1. 30-50岁小规模农户（占比70%，痛点是‘监测不准、人工耗时’）；2. 乡镇农业技术推广人员（占比20%，痛点是‘数据汇总难、指导缺乏依据’）；3. 农业保险公司理赔人员（占比10%，痛点是‘灾损评估不精准’）”；再阐述获客策略：①线上：“抖音、快手发布‘墒情监测vs人工监测’对比短视频（已发布15条，累计播放量50万+），引流至微信小程序下单”；②线下：“与农业农村局合作开展‘智慧农业装备下乡’活动，现场演示+体验试用，已转化300+用户”；③渠道：“发展5家县级经销商，覆盖周边20个县”；最后说明留存策略：①增值服务：“为用户提供‘墒情数据+灌溉建议’月度报告，增强粘性”；②会员体系：“累计消费满3台升级为VIP，享受售后优先服务+新品试用权”；③迭代反馈：“建立用户社群，收集需求用于产品迭代，如根据用户建议新增‘土壤pH值监测’功能，用户满意度提升至92%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23. 项目的盈利模式有哪些？是否具备可持续性？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：盈利模式是项目商业化的核心，评委关注“模式的多样性”与“可持续性”，避免“单一盈利”导致的抗风险能力不足。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构建“三维盈利模式”：①核心盈利：“设备销售收益，定价1200元/台，毛利率33.3%，通过规模化生产（年产2万台）可降低单位成本至700元，毛利率提升至41.7%”；②增值盈利：“数据服务收费，为农业企业、政府部门提供‘农田墒情大数据分析报告’，按‘年度订阅’模式收费，基础版1万元/年，高级版5万元/年，当前已签约3家农业企业”；③衍生盈利：“定制化服务收益，为特殊场景（如大棚种植、果园）提供设备定制和配套方案设计，单套定制方案收费5000-2万元，已完成2个大棚种植定制项目”；再论证可持续性：①需求支撑：“农业精准灌溉需求年增长率达15%，设备销售市场空间持续扩大；大数据服务符合‘数字农业’发展趋势，需求逐年递增”；②模式壁垒：“数据服务依赖累计的100万亩农田监测数据，新进入者难以短期积累；定制化服务需匹配行业经验，形成技术+服务的双重壁垒”；③增长预期：“预计第一年盈利180万元（核心盈利占比90%），第三年盈利780万元（核心盈利占比60%，增值+衍生盈利占比40%），盈利结构从‘单一依赖销售’向‘多元盈利’转型，抗风险能力显著提升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23. 项目的环保效益、社会效益如何？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：除经济效益外，评委还关注项目的“综合价值”，环保与社会效益体现项目的“社会责任感”，是加分项。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分维度量化阐述：①环保效益：“以年产2万台墒情监测仪计算，每台设备指导灌溉可节水20%/亩，按平均每户50亩计算，2万台设备可覆盖100万亩农田，年节水量达1.2亿立方米（相当于8个西湖的水量）；减少因灌溉不当导致的土壤盐碱化面积，经测算可降低盐碱化发生率3%”；②社会效益：“降低农户劳动强度，每台设备可替代2名人工的监测工作量，2万台设备年节省人工成本4000万元；为乡镇农业部门提供精准数据支撑，助力农业政策制定的科学性，试点区域农业增产5%；带动上下游产业发展，如结构件加工、芯片采购等，预计可创造50个就业岗位”；最后补充权威认可“项目已入选当地‘绿色农业装备推广目录’，获得环保部门颁发的‘低碳技术创新奖’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23. 项目的环保效益、社会效益如何？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：除经济效益外，评委还关注项目的“综合价值”，环保与社会效益体现项目的“社会责任感”，是加分项。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分维度量化阐述：①环保效益：“以年产2万台墒情监测仪计算，每台设备指导灌溉可节水20%/亩，按平均每户50亩计算，2万台设备可覆盖100万亩农田，年节水量达1.2亿立方米（相当于8个西湖的水量）；减少因灌溉不当导致的土壤盐碱化面积，经测算可降低盐碱化发生率3%”；②社会效益：“降低农户劳动强度，每台设备可替代2名人工的监测工作量，2万台设备年节省人工成本4000万元；为乡镇农业部门提供精准数据支撑，助力农业政策制定的科学性，试点区域农业增产5%；带动上下游产业发展，如结构件加工、芯片采购等，预计可创造50个就业岗位”；最后补充权威认可“项目已入选当地‘绿色农业装备推广目录’，获得环保部门颁发的‘低碳技术创新奖’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24. 项目的政策适配性如何？如何争取政策支持？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：政策支持是项目发展的重要助力，评委关注“项目与政策的契合度”及“政策利用能力”，避免“对政策不了解”导致的资源浪费。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梳理政策适配性：“本项目精准契合三大政策方向：①国家层面：符合《‘十四五’全国农业绿色发展规划》中‘智慧农业装备研发’要求；②省级层面：纳入XX省‘乡村振兴科技支撑项目’申报范围；③市级层面：可享受‘科技型中小企业研发费用加计扣除’（比例175%）和‘首台套装备补贴’（最高50万元）政策”；再说明政策争取路径：①专人对接：“设立政策专员岗位，定期跟踪国家、省、市科技局、农业农村局等部门的政策发布，建立‘政策信息台账’，确保政策申报不遗漏”；②申报规划：“制定年度政策申报计划：1. 一季度申报‘省级乡村振兴科技项目’（预计补贴30万元）；2. 二季度申报‘市级首台套装备’（预计补贴50万元）；3. 四季度办理‘研发费用加计扣除’（预计节税20万元）”；③资源整合：“联合当地农业农村局开展试点应用，形成‘政策落地案例’，增强申报材料的说服力；通过行业协会对接政策制定部门，提前了解申报导向，提高申报成功率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24. 项目的技术成熟度如何？是否有产品原型或试点应用？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：技术成熟度直接决定项目落地速度，评委需通过“原型/试点”验证项目的“可实现性”，避免“停留在设计图纸阶段”。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：先明确技术成熟度等级“本项目技术成熟度达TRL 6级（系统/子系统在相关环境中演示验证），高于赛事平均水平（TRL 4-5级）”；再展示原型开发情况：“已完成3代原型机迭代，当前第三代原型机已实现全部设计功能，重量0.8kg、续航72小时、精度±0.5%，通过IP67防水防尘测试，适应农田恶劣环境”；最后详细说明试点应用：“在XX县3个乡镇开展试点，覆盖100户农户、5000亩农田，试点时间3个月，核心数据：①农户满意度92%；②灌溉节水率20%；③发电效率提升8%；试点结束后已收到500台采购意向订单，具备规模化推广条件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24. 项目的技术成熟度如何？是否有产品原型或试点应用？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：技术成熟度直接决定项目落地速度，评委需通过“原型/试点”验证项目的“可实现性”，避免“停留在设计图纸阶段”。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：先明确技术成熟度等级“本项目技术成熟度达TRL 6级（系统/子系统在相关环境中演示验证），高于赛事平均水平（TRL 4-5级）”；再展示原型开发情况：“已完成3代原型机迭代，当前第三代原型机已实现全部设计功能，重量0.8kg、续航72小时、精度±0.5%，通过IP67防水防尘测试，适应农田恶劣环境”；最后详细说明试点应用：“在XX县3个乡镇开展试点，覆盖100户农户、5000亩农田，试点时间3个月，核心数据：①农户满意度92%；②灌溉节水率20%；③作物增产5%；试点结束后已收到500台采购意向订单，具备规模化推广条件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25. 项目的原材料供应链如何管理？如何应对供应链风险？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：供应链稳定性是产业化的基础，评委关注“供应链管理的科学性”与“风险应对能力”，避免“原材料断供”“成本暴涨”等风险影响项目推进。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构建供应链管理体系：①供应商选择：“建立‘三级供应商评级体系’，从质量、价格、交货期等6个维度评估，核心原材料（如传感器芯片）选择2家A级供应商（XX科技、XX电子），备用1家B级供应商，避免单一依赖”；②库存管理：“采用‘安全库存+动态补货’模式，核心原材料保持3个月的安全库存，通过ERP系统实时监控库存水平，当库存低于预警线时自动触发补货流程”；③成本控制：“与核心供应商签订‘长期供货协议’，约定年度价格波动不超过5%，批量采购（单次≥1000套）可享受10%的价格折扣”；再说明风险应对措施：①断供风险：“与备用供应商签订‘紧急供货协议’，承诺断供时48小时内响应，且首批货交付周期≤7天；同时建立‘原材料替代清单’，如芯片可替换为XX国产型号，性能差异≤3%”；②成本风险：“每季度开展供应链成本调研，提前锁定涨价风险高的原材料，如2024年预判芯片涨价，提前采购6个月用量锁定价格；与供应商约定‘成本共担’机制，原材料价格涨幅超10%时，双方各承担50%”；③质量风险：“建立‘入厂检验’制度，原材料到货后按10%比例抽样检测，不合格批次直接退回并要求供应商3天内补货，年度质量不合格率超2%的供应商将被淘汰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25. 项目的产业化计划是什么？分哪些阶段实施？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：产业化是项目从“原型”到“商品”的关键环节，评委关注计划的“可行性”与“阶段性”，避免“计划空泛无落地节点”。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24. 项目的产业化计划是什么？分哪些阶段实施？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：产业化是项目从“原型”到“商品”的关键环节，评委关注计划的“可行性”与“阶段性”，避免“计划空泛无落地节点”。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：按“短期-中期-长期”分阶段规划，明确各阶段目标、任务及关键节点：①短期（1年内，启动期）：“目标：完成生产线建设，实现小规模量产；任务：1. 租赁1000㎡厂房，购置自动化组装设备（预算50万元）；2. 完成ISO9001质量体系认证；3. 实现月产量500台，完成首批1000台订单交付；关键节点：第3个月完成厂房装修，第6个月实现量产，第12个月营收突破600万元”；②中期（2-3年，成长期）：“目标：扩大产能，拓展区域市场；任务：1. 扩建生产线至月产量2000台；2. 进入周边5个省份市场，发展20家经销商；3. 推出2款衍生产品（针对果园、大棚的专用型号）；关键节点：第18个月覆盖3个省份，第36个月营收突破2000万元”；③长期（3-5年，成熟期）：“目标：全国布局，打造行业品牌；任务：1. 建立华东、华北、西北三大生产基地，总产能达年产3万台；2. 线上线下渠道融合，市场占有率达15%以上；3. 开展国际合作，进入东南亚农业市场；关键节点：第48个月市场占有率达10%，第60个月实现出口额500万元”。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25. 项目的售后服务体系如何构建？如何保障服务质量？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：售后服务是项目商业化的重要支撑，评委关注“服务体系的完善性”与“质量保障机制”，避免“重销售轻服务”导致的用户流失。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构建三级服务体系：①线上服务：“建立‘微信公众号+400热线’24小时响应平台，提供故障排查指南、视频教程等自助服务，80%的常见问题可通过线上解决；配备5名专职客服，响应时间≤30分钟”；②区域服务：“在核心市场按‘每3个地级市设1个服务站’的标准，建立15个区域服务中心，配备1名工程师和2名技术员，实现‘24小时内上门服务’”；③总部支持：“设立售后服务总部，负责复杂故障维修、服务质量监督和工程师培训，每年开展4次全国性服务技能考核”；再说明质量保障措施：①服务标准：“制定《售后服务操作手册》，明确故障排查、维修、回访等12个环节的操作规范，维修合格率需达99%以上”；②用户反馈：“建立‘服务满意度评分’体系，维修后72小时内通过短信、电话回访用户，评分低于8分（10分制）的服务需重新核查并整改”；③激励机制：“售后服务人员薪酬与‘用户满意度’‘维修效率’挂钩，年度评选‘金牌服务工程师’并给予奖金和晋升奖励，提升服务积极性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：按“短期-中期-长期”分阶段规划，明确各阶段目标、任务及关键节点：①短期（1年内，启动期）：“目标：完成生产线建设，实现小规模量产；任务：1. 租赁1000㎡厂房，购置自动化组装设备（预算50万元）；2. 完成ISO9001质量体系认证；3. 实现月产量500台，完成首批1000台订单交付；关键节点：第3个月完成厂房装修，第6个月实现量产，第12个月营收突破600万元”；②中期（2-3年，成长期）：“目标：扩大产能，拓展区域市场；任务：1. 扩建生产线至月产量2000台；2. 进入周边5个省份市场，发展20家经销商；3. 推出2款衍生产品（针对果园、大棚的专用型号）；关键节点：第18个月覆盖3个省份，第36个月营收突破2000万元”；③长期（3-5年，成熟期）：“目标：全国布局，打造行业品牌；任务：1. 建立华东、华北、西北三大生产基地，总产能达年产3万台；2. 线上线下渠道融合，市场占有率达15%以上；3. 开展国际合作，进入东南亚农业市场；关键节点：第48个月市场占有率达10%，第60个月实现出口额500万元”。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25. 项目的售后服务体系如何构建？如何保障服务质量？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：售后服务是项目商业化的重要支撑，评委关注“服务体系的完善性”与“质量保障机制”，避免“重销售轻服务”导致的用户流失。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构建三级服务体系：①线上服务：“建立‘微信公众号+400热线’24小时响应平台，提供故障排查指南、视频教程等自助服务，80%的常见问题可通过线上解决；配备5名专职客服，响应时间≤30分钟”；②区域服务：“在核心市场按‘每3个地级市设1个服务站’的标准，建立15个区域服务中心，配备1名工程师和2名技术员，实现‘24小时内上门服务’”；③总部支持：“设立售后服务总部，负责复杂故障维修、服务质量监督和工程师培训，每年开展4次全国性服务技能考核”；再说明质量保障措施：①服务标准：“制定《售后服务操作手册》，明确故障排查、维修、回访等12个环节的操作规范，维修合格率需达99%以上”；②用户反馈：“建立‘服务满意度评分’体系，维修后72小时内通过短信、电话回访用户，评分低于8分（10分制）的服务需重新核查并整改”；③激励机制：“售后服务人员薪酬与‘用户满意度’‘维修效率’挂钩，年度评选‘金牌服务工程师’并给予奖金和晋升奖励，提升服务积极性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四、团队与研发类</w:t>
      </w:r>
      <w:bookmarkEnd w:id="4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26. 团队的核心成员构成是什么？分工是否合理？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：团队是项目成功的核心保障，评委关注“成员背景与项目的匹配度”及“分工的科学性”，避免“团队结构失衡”“分工模糊”。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介绍核心成员（3-5人，突出关键角色）：①项目负责人：“XX，XX大学机械工程专业博士，深耕智能装备研发10年，曾主导2项省级科技攻关项目，负责项目整体规划与技术方向把控”；②技术研发组长：“XX，XX研究院高级工程师，专注传感器技术研发8年，拥有10项相关专利，负责核心传感器设计与优化”；③市场负责人：“XX，原XX农业装备公司销售总监，具备5年农业市场经验，负责市场推广与渠道建设”；④运营负责人：“XX，注册会计师，负责成本核算与供应链管理”；再说明分工合理性：“按‘研发-市场-运营’三大模块分工，核心成员覆盖技术、市场、管理全链条，且每人专业领域与岗位职责高度匹配；建立‘双周例会’制度，确保信息同步，避免分工重叠或遗漏”；最后补充团队优势：“团队成员有3年以上合作基础，曾共同参与‘智能灌溉项目’，具备良好的协作基础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27. 团队的研发能力如何？是否有持续研发的保障？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：持续研发能力决定项目的“生命力”，评委关注“研发实力”与“资源保障”，避免“研发能力不足”“后续投入无保障”。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量化展示研发能力：①研发成果：“项目累计申请专利8项（发明专利3项、实用新型5项），发表核心论文2篇；完成3代原型机迭代，技术指标达行业领先”；②研发投入：“已投入研发资金120万元，占总投资的40%；计划未来3年每年研发投入不低于营收的15%”；③研发设备：“拥有传感器测试平台、环境模拟试验箱等专用设备12台（套），价值80万元，具备自主研发测试能力”；再说明持续研发保障：①人才保障：“与XX大学建立‘产学研合作基地’，聘请2名教授担任技术顾问，每年吸纳5名相关专业研究生实习，建立人才储备机制”；②资金保障：“已获得XX科技型中小企业创新基金30万元；计划通过‘营收再投入+政府补贴+股权融资’三重渠道保障研发资金，预计明年完成Pre-A轮融资500万元”；③机制保障：“建立‘研发激励制度’，核心研发人员可享受专利收益分成（比例10-15%），激发创新积极性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28. 研发过程中最大的技术瓶颈是什么？如何突破的？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：评委通过该问题考察团队的“技术攻坚能力”和“问题解决逻辑”，避免“无瓶颈表述”的不真实性，核心看瓶颈的“技术含金量”及突破的“可复制性”。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明确核心瓶颈“本项目研发的‘智能巡检机器人’面临‘狭小空间内视觉定位精度不足’的瓶颈——在直径≤50cm的管道内，传统视觉定位误差达±10cm，无法满足焊缝检测的±2cm精度要求”；再拆解突破过程：①瓶颈定位：“通过对比试验发现，瓶颈源于‘管道内壁光照不均’和‘特征点稀少’双重问题，单一算法无法兼顾精度与速度”；②方案迭代：“首次尝试‘增强光照方案’，虽提升亮度但产生反光，误差升至±15cm；二次采用‘激光辅助定位+视觉融合’方案，通过激光点提供基准坐标，融合视觉特征点计算位置，经120组管道试验优化算法权重，最终将误差控制在±1.8cm”；③经验沉淀：“形成‘多传感器融合定位’技术方案模板，后续同类狭小空间定位问题可直接复用该框架，缩短研发周期40%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29. 团队与合作单位的权责划分是否清晰？合作稳定性如何？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：产学研合作是项目技术支撑的重要环节，评委关注“合作的实质性”与“稳定性”，避免“挂名合作”“权责不清”导致的合作风险。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明确合作模式与权责“与XX大学材料学院采用‘联合研发+成果共享’模式，权责划分写入正式协议：①高校：负责‘新型耐磨材料’的配方研发与理论验证，提供实验室设备支持，指派1名副教授全职对接；②我方：负责材料的中试、量产工艺开发及市场转化，承担60%的研发经费；③成果归属：专利申请为双方共有，转化收益按‘我方70%、高校30%’分配”；再说明稳定性保障：①合作基础：“双方已合作2年，前期联合完成‘耐磨涂层技术’研发并实现小批量应用，形成信任基础”；②约束机制：“合作期限5年，每年召开2次成果对接会，未达阶段性目标可调整研发方向但不得单方面终止；高校核心研发人员签订‘竞业限制协议’，避免技术外流”；③利益绑定：“高校可优先将研发成果在我方实现转化，享受长期收益分成，形成‘风险共担、利益共享’的绑定关系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30. 项目的技术成果如何保护？是否存在知识产权纠纷风险？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：知识产权是项目的核心资产，评委关注“保护体系的完整性”和“风险预判能力”，避免“保护缺失”或“侵权风险未知”。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构建知识产权保护体系：①专利布局：“已申请发明专利5项（覆盖核心算法、结构设计、材料配方）、实用新型专利8项（覆盖装配工艺、外观设计）、软件著作权3项（监测系统、控制程序），形成‘核心技术-外围技术’的专利组合”；②商业秘密保护：“对未申请专利的‘传感器校准工艺’，通过‘员工保密协议’‘技术文档加密存储’‘访问权限分级’三重措施保护”；③商标布局：“已申请‘智检卫士’商标，覆盖第9类（智能设备）、第35类（营销服务），防止品牌侵权”；再排查风险：①侵权风险：“委托XX专利代理事务所开展FTO检索，检索国内外相关专利800余件，未发现与核心技术相同或等同的专利，不存在直接侵权风险”；②被侵权风险：“核心专利采用‘上位概念+具体实施例’撰写，扩大保护范围，如‘一种多传感器融合定位方法’的权利要求涵盖激光、视觉等多种融合方式，增加仿冒难度”；③应对预案：“与律所签订长期合作协议，每年开展1次知识产权风险排查，发现侵权行为可在72小时内启动法律维权程序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31. 研发投入的资金来源是什么？资金使用计划是否合理？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：研发资金的“可持续性”和“使用效率”是项目持续推进的关键，评委关注资金来源的“稳定性”及使用的“精准性”，避免“资金链断裂风险”。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说明资金来源及占比：“总研发投入150万元，来源包括：①团队自筹60万元（40%）；②政府专项补贴30万元（20%，XX科技型中小企业创新基金）；③产学研合作经费30万元（20%，合作企业横向课题资助）；④天使轮融资30万元（20%，XX创投）”；再拆解使用计划：①明细分配：“材料研发45万元（30%）、原型机制作30万元（20%）、设备采购45万元（30%）、测试认证15万元（10%）、知识产权15万元（10%）”；②阶段规划：“研发初期（1-3月）投入60万元，用于材料配方筛选和设备采购；中期（4-8月）投入60万元，用于原型机迭代和算法优化；后期（9-12月）投入30万元，用于测试认证和专利申请”；③监管措施：“建立‘研发资金专户管理’制度，每笔支出需研发组长和财务负责人双签字；每月向投资方和合作单位提交资金使用报告，接受第三方审计，确保资金专款专用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32. 团队的技术积累与项目的匹配度如何？是否有相关成功案例？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：团队技术积累是项目成功的基础，评委关注“积累的相关性”与“实战经验”，避免“技术与项目不匹配”“无实战支撑”。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阐述技术积累匹配性：“团队核心成员均具备‘智能装备研发’相关背景，累计拥有15年以上行业经验：①项目负责人曾主导‘智能灌溉控制器’研发，掌握传感器融合、嵌入式控制等核心技术，与本项目‘墒情监测仪’技术路线高度重合；②研发组长专注‘农业传感器’研发8年，曾研发出‘土壤温湿度传感器’并实现量产，技术指标达行业先进水平”；再列举成功案例：“2022年团队主导的‘低成本土壤氮磷钾检测仪’项目，实现‘检测成本降低50%、检测时间缩短至3分钟’的突破，获得XX省农业科技进步奖，已在10个县推广应用，累计销量1.2万台，验证了团队‘技术研发-成果转化’的全链条能力，为本项目提供直接经验借鉴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26. 团队的核心成员构成是什么？分工是否合理？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：团队是项目成功的核心保障，评委关注“成员背景与项目的匹配度”及“分工的科学性”，避免“团队结构失衡”“分工模糊”。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介绍核心成员（3-5人，突出关键角色）：①项目负责人：“XX，XX大学机械工程专业博士，深耕智能装备研发10年，曾主导2项省级科技攻关项目，负责项目整体规划与技术方向把控”；②技术研发组长：“XX，XX研究院高级工程师，专注传感器技术研发8年，拥有10项相关专利，负责核心传感器设计与优化”；③市场负责人：“XX，原XX农业装备公司销售总监，具备5年农业市场经验，负责市场推广与渠道建设”；④运营负责人：“XX，注册会计师，负责成本核算与供应链管理”；再说明分工合理性：“按‘研发-市场-运营’三大模块分工，核心成员覆盖技术、市场、管理全链条，且每人专业领域与岗位职责高度匹配；建立‘双周例会’制度，确保信息同步，避免分工重叠或遗漏”；最后补充团队优势：“团队成员有3年以上合作基础，曾共同参与‘智能灌溉项目’，具备良好的协作基础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27. 团队的研发能力如何？是否有持续研发的保障？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</w:t>
      </w:r>
      <w:r>
        <w:rPr>
          <w:rFonts w:eastAsia="等线" w:ascii="Arial" w:cs="Arial" w:hAnsi="Arial"/>
          <w:sz w:val="22"/>
        </w:rPr>
        <w:t>：持续研发能力决定项目的“生命力”，评委关注“研发实力”与“资源保障”，避免“研发能力不足”“后续投入无保障”。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：先量化展示研发能力：①研发成果：“项目累计申请专利8项（发明专利3项、实用新型5项），发表核心论文2篇；完成3代原型机迭代，技术指标达行业领先”；②研发投入：“已投入研发资金120万元，占总</w:t>
      </w:r>
      <w:r>
        <w:rPr>
          <w:rFonts w:eastAsia="等线" w:ascii="Arial" w:cs="Arial" w:hAnsi="Arial"/>
          <w:b w:val="true"/>
          <w:sz w:val="22"/>
        </w:rPr>
        <w:t>解答思路</w:t>
      </w:r>
      <w:r>
        <w:rPr>
          <w:rFonts w:eastAsia="等线" w:ascii="Arial" w:cs="Arial" w:hAnsi="Arial"/>
          <w:sz w:val="22"/>
        </w:rPr>
        <w:t>：先量化展示研发能力：①研发成果：“项目累计申请专利8项（发明专利3项、实用新型5项），发表核心论文2篇；完成3代原型机迭代，技术指标达行业领先”；②研发投入：“已投入研发资金120万元，占总投资的40%；计划未来3年每年研发投入不低于营收的15%”；③研发设备：“拥有传感器测试平台、环境模拟试验箱等专用设备12台（套），价值80万元，具备自主研发测试能力”；再说明持续研发保障：①人才保障：“与XX大学建立‘产学研合作基地’，聘请2名教授担任技术顾问，每年吸纳5名相关专业研究生实习，建立人才储备机制”；②资金保障：“已获得XX科技型中小企业创新基金30万元；计划通过‘营收再投入+政府补贴+股权融资’三重渠道保障研发资金，预计明年完成Pre-A轮融资500万元”；③机制保障：“建立‘研发激励制度’，核心研发人员可享受专利收益分成（比例10-15%），激发创新积极性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2025-10-28T01:15:41Z</dcterms:created>
  <dc:creator>Apache POI</dc:creator>
</cp:coreProperties>
</file>