
<file path=[Content_Types].xml><?xml version="1.0" encoding="utf-8"?>
<Types xmlns="http://schemas.openxmlformats.org/package/2006/content-types">
  <Default Extension="png" ContentType="image/png"/>
  <Default Extension="emf" ContentType="image/x-emf"/>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8040B41">
      <w:pPr>
        <w:spacing w:line="391" w:lineRule="atLeast"/>
        <w:rPr>
          <w:rFonts w:hint="eastAsia" w:ascii="宋体" w:hAnsi="宋体" w:cs="宋体"/>
          <w:sz w:val="32"/>
          <w:szCs w:val="32"/>
        </w:rPr>
      </w:pPr>
      <w:r>
        <w:rPr>
          <w:rFonts w:hint="eastAsia" w:ascii="宋体" w:hAnsi="宋体" w:cs="宋体"/>
          <w:sz w:val="32"/>
          <w:szCs w:val="32"/>
        </w:rPr>
        <w:t>附件</w:t>
      </w:r>
      <w:r>
        <w:rPr>
          <w:rFonts w:hint="eastAsia" w:ascii="Times New Roman" w:hAnsi="Times New Roman" w:cs="宋体"/>
          <w:sz w:val="32"/>
          <w:szCs w:val="32"/>
        </w:rPr>
        <w:t>1</w:t>
      </w:r>
    </w:p>
    <w:p w14:paraId="3E30969A">
      <w:pPr>
        <w:spacing w:line="391" w:lineRule="atLeast"/>
        <w:rPr>
          <w:rFonts w:hint="eastAsia" w:ascii="宋体" w:hAnsi="宋体" w:cs="宋体"/>
          <w:b/>
          <w:bCs/>
          <w:sz w:val="20"/>
        </w:rPr>
      </w:pPr>
      <w:r>
        <w:rPr>
          <w:rFonts w:hint="eastAsia" w:ascii="宋体" w:hAnsi="宋体" w:cs="宋体"/>
          <w:b/>
          <w:bCs/>
          <w:sz w:val="28"/>
          <w:szCs w:val="28"/>
        </w:rPr>
        <w:t>编号：</w:t>
      </w:r>
      <w:r>
        <w:rPr>
          <w:rFonts w:hint="eastAsia" w:ascii="宋体" w:hAnsi="宋体" w:cs="宋体"/>
          <w:b/>
          <w:bCs/>
          <w:sz w:val="28"/>
          <w:szCs w:val="28"/>
          <w:u w:val="single"/>
        </w:rPr>
        <w:t xml:space="preserve">  </w:t>
      </w:r>
    </w:p>
    <w:p w14:paraId="690E718D">
      <w:pPr>
        <w:ind w:left="359" w:leftChars="171"/>
        <w:jc w:val="center"/>
        <w:rPr>
          <w:rFonts w:hint="eastAsia" w:ascii="宋体" w:hAnsi="宋体" w:cs="宋体"/>
          <w:sz w:val="34"/>
        </w:rPr>
      </w:pPr>
      <w:r>
        <w:rPr>
          <w:rFonts w:hint="eastAsia" w:ascii="Times New Roman" w:hAnsi="Times New Roman" w:cs="宋体"/>
          <w:sz w:val="34"/>
        </w:rPr>
        <w:t>2025</w:t>
      </w:r>
      <w:r>
        <w:rPr>
          <w:rFonts w:hint="eastAsia" w:ascii="宋体" w:hAnsi="宋体" w:cs="宋体"/>
          <w:sz w:val="34"/>
        </w:rPr>
        <w:t>年重庆市大学生创新方法大赛</w:t>
      </w:r>
    </w:p>
    <w:p w14:paraId="6A2725BB">
      <w:pPr>
        <w:ind w:left="359" w:leftChars="171"/>
        <w:jc w:val="center"/>
        <w:rPr>
          <w:rFonts w:hint="eastAsia" w:ascii="宋体" w:hAnsi="宋体" w:cs="宋体"/>
          <w:spacing w:val="20"/>
          <w:sz w:val="84"/>
        </w:rPr>
      </w:pPr>
      <w:r>
        <w:rPr>
          <w:rFonts w:hint="eastAsia" w:ascii="宋体" w:hAnsi="宋体" w:cs="宋体"/>
          <w:spacing w:val="20"/>
          <w:sz w:val="84"/>
        </w:rPr>
        <w:t>作品申报书</w:t>
      </w:r>
    </w:p>
    <w:p w14:paraId="7ADF6C45">
      <w:pPr>
        <w:ind w:left="359" w:leftChars="171"/>
        <w:jc w:val="center"/>
        <w:rPr>
          <w:rFonts w:hint="eastAsia" w:ascii="宋体" w:hAnsi="宋体" w:cs="宋体"/>
          <w:b/>
          <w:sz w:val="28"/>
          <w:szCs w:val="28"/>
        </w:rPr>
      </w:pPr>
      <w:r>
        <w:rPr>
          <w:rFonts w:hint="eastAsia" w:ascii="宋体" w:hAnsi="宋体" w:cs="宋体"/>
          <w:b/>
          <w:sz w:val="28"/>
          <w:szCs w:val="28"/>
        </w:rPr>
        <w:t>（</w:t>
      </w:r>
      <w:r>
        <w:rPr>
          <w:rFonts w:hint="eastAsia" w:ascii="宋体" w:hAnsi="宋体" w:cs="宋体"/>
          <w:sz w:val="24"/>
          <w:szCs w:val="24"/>
          <w:lang w:eastAsia="zh-CN"/>
        </w:rPr>
        <w:t>☑</w:t>
      </w:r>
      <w:r>
        <w:rPr>
          <w:rFonts w:hint="eastAsia" w:ascii="宋体" w:hAnsi="宋体" w:cs="宋体"/>
          <w:b/>
          <w:sz w:val="28"/>
          <w:szCs w:val="28"/>
        </w:rPr>
        <w:t>发明制作类、</w:t>
      </w:r>
      <w:r>
        <w:rPr>
          <w:rFonts w:hint="eastAsia" w:ascii="宋体" w:hAnsi="宋体" w:cs="宋体"/>
          <w:sz w:val="24"/>
          <w:szCs w:val="24"/>
          <w:lang w:eastAsia="zh-CN"/>
        </w:rPr>
        <w:t>□</w:t>
      </w:r>
      <w:r>
        <w:rPr>
          <w:rFonts w:hint="eastAsia" w:ascii="宋体" w:hAnsi="宋体" w:cs="宋体"/>
          <w:b/>
          <w:sz w:val="28"/>
          <w:szCs w:val="28"/>
        </w:rPr>
        <w:t>工艺改进类、</w:t>
      </w:r>
      <w:r>
        <w:rPr>
          <w:rFonts w:hint="eastAsia" w:ascii="宋体" w:hAnsi="宋体" w:cs="宋体"/>
          <w:sz w:val="24"/>
          <w:szCs w:val="24"/>
          <w:lang w:eastAsia="zh-CN"/>
        </w:rPr>
        <w:t>□</w:t>
      </w:r>
      <w:r>
        <w:rPr>
          <w:rFonts w:hint="eastAsia" w:ascii="宋体" w:hAnsi="宋体" w:cs="宋体"/>
          <w:b/>
          <w:sz w:val="28"/>
          <w:szCs w:val="28"/>
        </w:rPr>
        <w:t>创新设计类、</w:t>
      </w:r>
      <w:r>
        <w:rPr>
          <w:rFonts w:hint="eastAsia" w:ascii="宋体" w:hAnsi="宋体" w:cs="宋体"/>
          <w:sz w:val="24"/>
          <w:szCs w:val="24"/>
        </w:rPr>
        <w:t>□</w:t>
      </w:r>
      <w:r>
        <w:rPr>
          <w:rFonts w:hint="eastAsia" w:ascii="宋体" w:hAnsi="宋体" w:cs="宋体"/>
          <w:b/>
          <w:sz w:val="28"/>
          <w:szCs w:val="28"/>
        </w:rPr>
        <w:t>生活创意类）</w:t>
      </w:r>
    </w:p>
    <w:p w14:paraId="68497E23">
      <w:pPr>
        <w:spacing w:before="240" w:line="476" w:lineRule="atLeast"/>
        <w:ind w:left="2875" w:leftChars="700" w:hanging="1405" w:hangingChars="500"/>
        <w:rPr>
          <w:rFonts w:hint="eastAsia" w:ascii="宋体" w:hAnsi="宋体" w:cs="宋体"/>
          <w:b/>
          <w:bCs/>
          <w:color w:val="000000" w:themeColor="text1"/>
          <w:spacing w:val="20"/>
          <w:sz w:val="48"/>
          <w:szCs w:val="48"/>
          <w:u w:val="single"/>
          <w14:textFill>
            <w14:solidFill>
              <w14:schemeClr w14:val="tx1"/>
            </w14:solidFill>
          </w14:textFill>
        </w:rPr>
      </w:pPr>
      <w:r>
        <w:rPr>
          <w:rFonts w:hint="eastAsia" w:ascii="宋体" w:hAnsi="宋体" w:cs="宋体"/>
          <w:b/>
          <w:kern w:val="0"/>
          <w:sz w:val="28"/>
          <w:szCs w:val="28"/>
        </w:rPr>
        <w:t>作品名称：</w:t>
      </w:r>
      <w:r>
        <w:rPr>
          <w:rFonts w:hint="eastAsia" w:ascii="宋体" w:hAnsi="宋体" w:cs="宋体"/>
          <w:b/>
          <w:bCs/>
          <w:color w:val="000000"/>
          <w:kern w:val="0"/>
          <w:sz w:val="28"/>
          <w:szCs w:val="28"/>
          <w:u w:val="single"/>
          <w:lang w:bidi="ar"/>
        </w:rPr>
        <w:t>基于</w:t>
      </w:r>
      <w:r>
        <w:rPr>
          <w:rFonts w:hint="eastAsia" w:ascii="宋体" w:hAnsi="宋体" w:cs="宋体"/>
          <w:b/>
          <w:bCs/>
          <w:color w:val="000000"/>
          <w:kern w:val="0"/>
          <w:sz w:val="28"/>
          <w:szCs w:val="28"/>
          <w:u w:val="single"/>
          <w:lang w:val="en-US" w:eastAsia="zh-CN" w:bidi="ar"/>
        </w:rPr>
        <w:t>双</w:t>
      </w:r>
      <w:r>
        <w:rPr>
          <w:rFonts w:hint="eastAsia" w:ascii="宋体" w:hAnsi="宋体" w:cs="宋体"/>
          <w:b/>
          <w:bCs/>
          <w:color w:val="000000"/>
          <w:kern w:val="0"/>
          <w:sz w:val="28"/>
          <w:szCs w:val="28"/>
          <w:u w:val="single"/>
          <w:lang w:bidi="ar"/>
        </w:rPr>
        <w:t>金属有机框架</w:t>
      </w:r>
      <w:r>
        <w:rPr>
          <w:rFonts w:hint="eastAsia" w:ascii="宋体" w:hAnsi="宋体" w:cs="宋体"/>
          <w:b/>
          <w:bCs/>
          <w:color w:val="000000"/>
          <w:kern w:val="0"/>
          <w:sz w:val="28"/>
          <w:szCs w:val="28"/>
          <w:u w:val="single"/>
          <w:lang w:val="en-US" w:eastAsia="zh-CN" w:bidi="ar"/>
        </w:rPr>
        <w:t>锌</w:t>
      </w:r>
      <w:r>
        <w:rPr>
          <w:rFonts w:hint="eastAsia" w:ascii="宋体" w:hAnsi="宋体" w:cs="宋体"/>
          <w:b/>
          <w:bCs/>
          <w:color w:val="000000"/>
          <w:kern w:val="0"/>
          <w:sz w:val="28"/>
          <w:szCs w:val="28"/>
          <w:u w:val="single"/>
          <w:lang w:bidi="ar"/>
        </w:rPr>
        <w:t>钌配合物纳米材料实现双电位</w:t>
      </w:r>
      <w:r>
        <w:rPr>
          <w:rFonts w:hint="eastAsia" w:ascii="宋体" w:hAnsi="宋体" w:cs="宋体"/>
          <w:b/>
          <w:bCs/>
          <w:color w:val="000000" w:themeColor="text1"/>
          <w:kern w:val="0"/>
          <w:sz w:val="28"/>
          <w:szCs w:val="28"/>
          <w:u w:val="single"/>
          <w:lang w:bidi="ar"/>
          <w14:textFill>
            <w14:solidFill>
              <w14:schemeClr w14:val="tx1"/>
            </w14:solidFill>
          </w14:textFill>
        </w:rPr>
        <w:t>信号比率检测在电致化学发光检测</w:t>
      </w:r>
      <w:r>
        <w:rPr>
          <w:rFonts w:hint="eastAsia" w:ascii="Times New Roman" w:hAnsi="Times New Roman" w:cs="宋体"/>
          <w:b/>
          <w:bCs/>
          <w:color w:val="000000" w:themeColor="text1"/>
          <w:kern w:val="0"/>
          <w:sz w:val="28"/>
          <w:szCs w:val="28"/>
          <w:u w:val="single"/>
          <w:lang w:bidi="ar"/>
          <w14:textFill>
            <w14:solidFill>
              <w14:schemeClr w14:val="tx1"/>
            </w14:solidFill>
          </w14:textFill>
        </w:rPr>
        <w:t>miRNA</w:t>
      </w:r>
      <w:r>
        <w:rPr>
          <w:rFonts w:hint="eastAsia" w:ascii="宋体" w:hAnsi="宋体" w:cs="宋体"/>
          <w:b/>
          <w:bCs/>
          <w:color w:val="000000" w:themeColor="text1"/>
          <w:kern w:val="0"/>
          <w:sz w:val="28"/>
          <w:szCs w:val="28"/>
          <w:u w:val="single"/>
          <w:lang w:bidi="ar"/>
          <w14:textFill>
            <w14:solidFill>
              <w14:schemeClr w14:val="tx1"/>
            </w14:solidFill>
          </w14:textFill>
        </w:rPr>
        <w:t>中的应用</w:t>
      </w:r>
    </w:p>
    <w:p w14:paraId="6678F448">
      <w:pPr>
        <w:spacing w:line="360" w:lineRule="auto"/>
        <w:ind w:firstLine="1546" w:firstLineChars="550"/>
        <w:rPr>
          <w:rFonts w:hint="eastAsia" w:ascii="宋体" w:hAnsi="宋体" w:cs="宋体"/>
          <w:b/>
          <w:color w:val="000000" w:themeColor="text1"/>
          <w:kern w:val="0"/>
          <w:sz w:val="28"/>
          <w:szCs w:val="28"/>
          <w:u w:val="single"/>
          <w14:textFill>
            <w14:solidFill>
              <w14:schemeClr w14:val="tx1"/>
            </w14:solidFill>
          </w14:textFill>
        </w:rPr>
      </w:pPr>
      <w:r>
        <w:rPr>
          <w:rFonts w:hint="eastAsia" w:ascii="宋体" w:hAnsi="宋体" w:cs="宋体"/>
          <w:b/>
          <w:color w:val="000000" w:themeColor="text1"/>
          <w:kern w:val="0"/>
          <w:sz w:val="28"/>
          <w:szCs w:val="28"/>
          <w14:textFill>
            <w14:solidFill>
              <w14:schemeClr w14:val="tx1"/>
            </w14:solidFill>
          </w14:textFill>
        </w:rPr>
        <w:t>单    位：</w:t>
      </w:r>
      <w:r>
        <w:rPr>
          <w:rFonts w:hint="eastAsia" w:ascii="宋体" w:hAnsi="宋体" w:cs="宋体"/>
          <w:b/>
          <w:color w:val="000000" w:themeColor="text1"/>
          <w:kern w:val="0"/>
          <w:sz w:val="28"/>
          <w:szCs w:val="28"/>
          <w:u w:val="single"/>
          <w14:textFill>
            <w14:solidFill>
              <w14:schemeClr w14:val="tx1"/>
            </w14:solidFill>
          </w14:textFill>
        </w:rPr>
        <w:t xml:space="preserve">       重庆医科大学                  </w:t>
      </w:r>
    </w:p>
    <w:p w14:paraId="494059C1">
      <w:pPr>
        <w:spacing w:line="360" w:lineRule="auto"/>
        <w:ind w:left="210" w:leftChars="100" w:firstLine="1394" w:firstLineChars="496"/>
        <w:rPr>
          <w:rFonts w:hint="eastAsia" w:ascii="宋体" w:hAnsi="宋体" w:cs="宋体"/>
          <w:b/>
          <w:kern w:val="0"/>
          <w:sz w:val="28"/>
          <w:szCs w:val="28"/>
          <w:u w:val="single"/>
        </w:rPr>
      </w:pPr>
      <w:r>
        <w:rPr>
          <w:rFonts w:hint="eastAsia" w:ascii="宋体" w:hAnsi="宋体" w:cs="宋体"/>
          <w:b/>
          <w:color w:val="000000" w:themeColor="text1"/>
          <w:kern w:val="0"/>
          <w:sz w:val="28"/>
          <w:szCs w:val="28"/>
          <w14:textFill>
            <w14:solidFill>
              <w14:schemeClr w14:val="tx1"/>
            </w14:solidFill>
          </w14:textFill>
        </w:rPr>
        <w:t>申报团队：</w:t>
      </w:r>
      <w:r>
        <w:rPr>
          <w:rFonts w:hint="eastAsia" w:ascii="宋体" w:hAnsi="宋体" w:cs="宋体"/>
          <w:b/>
          <w:color w:val="000000" w:themeColor="text1"/>
          <w:kern w:val="0"/>
          <w:sz w:val="28"/>
          <w:szCs w:val="28"/>
          <w:u w:val="single"/>
          <w14:textFill>
            <w14:solidFill>
              <w14:schemeClr w14:val="tx1"/>
            </w14:solidFill>
          </w14:textFill>
        </w:rPr>
        <w:t xml:space="preserve"> </w:t>
      </w:r>
      <w:r>
        <w:rPr>
          <w:rFonts w:hint="eastAsia" w:ascii="宋体" w:hAnsi="宋体" w:cs="宋体"/>
          <w:b/>
          <w:color w:val="000000" w:themeColor="text1"/>
          <w:kern w:val="0"/>
          <w:sz w:val="28"/>
          <w:szCs w:val="28"/>
          <w:u w:val="single"/>
          <w:lang w:val="en-US" w:eastAsia="zh-CN"/>
          <w14:textFill>
            <w14:solidFill>
              <w14:schemeClr w14:val="tx1"/>
            </w14:solidFill>
          </w14:textFill>
        </w:rPr>
        <w:t>miRNA S</w:t>
      </w:r>
      <w:bookmarkStart w:id="13" w:name="_GoBack"/>
      <w:bookmarkEnd w:id="13"/>
      <w:r>
        <w:rPr>
          <w:rFonts w:hint="eastAsia" w:ascii="宋体" w:hAnsi="宋体" w:cs="宋体"/>
          <w:b/>
          <w:color w:val="000000" w:themeColor="text1"/>
          <w:kern w:val="0"/>
          <w:sz w:val="28"/>
          <w:szCs w:val="28"/>
          <w:u w:val="single"/>
          <w:lang w:val="en-US" w:eastAsia="zh-CN"/>
          <w14:textFill>
            <w14:solidFill>
              <w14:schemeClr w14:val="tx1"/>
            </w14:solidFill>
          </w14:textFill>
        </w:rPr>
        <w:t>eeker-周锦域，应文凯，李泽颖</w:t>
      </w:r>
      <w:r>
        <w:rPr>
          <w:rFonts w:hint="eastAsia" w:ascii="宋体" w:hAnsi="宋体" w:cs="宋体"/>
          <w:b/>
          <w:kern w:val="0"/>
          <w:sz w:val="28"/>
          <w:szCs w:val="28"/>
          <w:u w:val="single"/>
        </w:rPr>
        <w:t xml:space="preserve"> </w:t>
      </w:r>
    </w:p>
    <w:p w14:paraId="44C014A9">
      <w:pPr>
        <w:spacing w:line="360" w:lineRule="auto"/>
        <w:ind w:firstLine="1535" w:firstLineChars="546"/>
        <w:rPr>
          <w:rFonts w:hint="eastAsia" w:ascii="宋体" w:hAnsi="宋体" w:cs="宋体"/>
          <w:b/>
          <w:kern w:val="0"/>
          <w:sz w:val="28"/>
          <w:szCs w:val="28"/>
          <w:u w:val="single"/>
        </w:rPr>
      </w:pPr>
      <w:r>
        <w:rPr>
          <w:rFonts w:hint="eastAsia" w:ascii="宋体" w:hAnsi="宋体" w:cs="宋体"/>
          <w:b/>
          <w:kern w:val="0"/>
          <w:sz w:val="28"/>
          <w:szCs w:val="28"/>
        </w:rPr>
        <w:t>创新方法导师：</w:t>
      </w:r>
      <w:r>
        <w:rPr>
          <w:rFonts w:hint="eastAsia" w:ascii="宋体" w:hAnsi="宋体" w:cs="宋体"/>
          <w:b/>
          <w:kern w:val="0"/>
          <w:sz w:val="28"/>
          <w:szCs w:val="28"/>
          <w:u w:val="single"/>
        </w:rPr>
        <w:t xml:space="preserve"> 易耀兴                          </w:t>
      </w:r>
    </w:p>
    <w:p w14:paraId="17E55F2E">
      <w:pPr>
        <w:spacing w:line="360" w:lineRule="auto"/>
        <w:ind w:firstLine="1535" w:firstLineChars="546"/>
        <w:rPr>
          <w:rFonts w:hint="eastAsia" w:ascii="宋体" w:hAnsi="宋体" w:cs="宋体"/>
          <w:b/>
          <w:kern w:val="0"/>
          <w:sz w:val="28"/>
          <w:szCs w:val="28"/>
          <w:u w:val="single"/>
        </w:rPr>
      </w:pPr>
      <w:r>
        <w:rPr>
          <w:rFonts w:hint="eastAsia" w:ascii="宋体" w:hAnsi="宋体" w:cs="宋体"/>
          <w:b/>
          <w:kern w:val="0"/>
          <w:sz w:val="28"/>
          <w:szCs w:val="28"/>
        </w:rPr>
        <w:t>专业导师：</w:t>
      </w:r>
      <w:r>
        <w:rPr>
          <w:rFonts w:hint="eastAsia" w:ascii="宋体" w:hAnsi="宋体" w:cs="宋体"/>
          <w:b/>
          <w:kern w:val="0"/>
          <w:sz w:val="28"/>
          <w:szCs w:val="28"/>
          <w:u w:val="single"/>
        </w:rPr>
        <w:t xml:space="preserve">     朱姝                            </w:t>
      </w:r>
    </w:p>
    <w:p w14:paraId="55811BA3">
      <w:pPr>
        <w:spacing w:line="360" w:lineRule="auto"/>
        <w:ind w:firstLine="1535" w:firstLineChars="546"/>
        <w:rPr>
          <w:rFonts w:hint="eastAsia" w:ascii="宋体" w:hAnsi="宋体" w:cs="宋体"/>
          <w:b/>
          <w:kern w:val="0"/>
          <w:sz w:val="28"/>
          <w:szCs w:val="28"/>
          <w:u w:val="single"/>
        </w:rPr>
      </w:pPr>
      <w:r>
        <w:rPr>
          <w:rFonts w:hint="eastAsia" w:ascii="宋体" w:hAnsi="宋体" w:cs="宋体"/>
          <w:b/>
          <w:kern w:val="0"/>
          <w:sz w:val="28"/>
          <w:szCs w:val="28"/>
        </w:rPr>
        <w:t>负 责 人：</w:t>
      </w:r>
      <w:r>
        <w:rPr>
          <w:rFonts w:hint="eastAsia" w:ascii="宋体" w:hAnsi="宋体" w:cs="宋体"/>
          <w:b/>
          <w:kern w:val="0"/>
          <w:sz w:val="28"/>
          <w:szCs w:val="28"/>
          <w:u w:val="single"/>
        </w:rPr>
        <w:t xml:space="preserve">     </w:t>
      </w:r>
      <w:r>
        <w:rPr>
          <w:rFonts w:hint="eastAsia" w:ascii="宋体" w:hAnsi="宋体" w:cs="宋体"/>
          <w:b/>
          <w:kern w:val="0"/>
          <w:sz w:val="28"/>
          <w:szCs w:val="28"/>
          <w:u w:val="single"/>
          <w:lang w:val="en-US" w:eastAsia="zh-CN"/>
        </w:rPr>
        <w:t>周锦域</w:t>
      </w:r>
      <w:r>
        <w:rPr>
          <w:rFonts w:hint="eastAsia" w:ascii="宋体" w:hAnsi="宋体" w:cs="宋体"/>
          <w:b/>
          <w:kern w:val="0"/>
          <w:sz w:val="28"/>
          <w:szCs w:val="28"/>
          <w:u w:val="single"/>
        </w:rPr>
        <w:t xml:space="preserve">                          </w:t>
      </w:r>
    </w:p>
    <w:p w14:paraId="550E1155">
      <w:pPr>
        <w:spacing w:line="360" w:lineRule="auto"/>
        <w:ind w:firstLine="1535" w:firstLineChars="546"/>
        <w:rPr>
          <w:rFonts w:hint="eastAsia" w:ascii="宋体" w:hAnsi="宋体" w:cs="宋体"/>
          <w:b/>
          <w:kern w:val="0"/>
          <w:sz w:val="28"/>
          <w:szCs w:val="28"/>
        </w:rPr>
      </w:pPr>
      <w:r>
        <w:rPr>
          <w:rFonts w:hint="eastAsia" w:ascii="宋体" w:hAnsi="宋体" w:cs="宋体"/>
          <w:b/>
          <w:kern w:val="0"/>
          <w:sz w:val="28"/>
          <w:szCs w:val="28"/>
        </w:rPr>
        <w:t>联系电话：</w:t>
      </w:r>
      <w:r>
        <w:rPr>
          <w:rFonts w:hint="eastAsia" w:ascii="宋体" w:hAnsi="宋体" w:cs="宋体"/>
          <w:b/>
          <w:kern w:val="0"/>
          <w:sz w:val="28"/>
          <w:szCs w:val="28"/>
          <w:u w:val="single"/>
        </w:rPr>
        <w:t xml:space="preserve">     </w:t>
      </w:r>
      <w:r>
        <w:rPr>
          <w:rFonts w:hint="eastAsia" w:ascii="宋体" w:hAnsi="宋体" w:cs="宋体"/>
          <w:b/>
          <w:kern w:val="0"/>
          <w:sz w:val="28"/>
          <w:szCs w:val="28"/>
          <w:u w:val="single"/>
          <w:lang w:val="en-US" w:eastAsia="zh-CN"/>
        </w:rPr>
        <w:t>18981851399</w:t>
      </w:r>
      <w:r>
        <w:rPr>
          <w:rFonts w:hint="eastAsia" w:ascii="宋体" w:hAnsi="宋体" w:cs="宋体"/>
          <w:b/>
          <w:kern w:val="0"/>
          <w:sz w:val="28"/>
          <w:szCs w:val="28"/>
          <w:u w:val="single"/>
        </w:rPr>
        <w:t xml:space="preserve">                     </w:t>
      </w:r>
    </w:p>
    <w:p w14:paraId="17BBD0E8">
      <w:pPr>
        <w:spacing w:line="360" w:lineRule="auto"/>
        <w:ind w:firstLine="1535" w:firstLineChars="546"/>
        <w:rPr>
          <w:rFonts w:hint="eastAsia" w:ascii="宋体" w:hAnsi="宋体" w:cs="宋体"/>
          <w:b/>
          <w:kern w:val="0"/>
          <w:sz w:val="28"/>
          <w:szCs w:val="28"/>
          <w:u w:val="single"/>
          <w:lang w:val="de-DE"/>
        </w:rPr>
      </w:pPr>
      <w:r>
        <w:rPr>
          <w:rFonts w:hint="eastAsia" w:ascii="Times New Roman" w:hAnsi="Times New Roman" w:cs="宋体"/>
          <w:b/>
          <w:kern w:val="0"/>
          <w:sz w:val="28"/>
          <w:szCs w:val="28"/>
          <w:lang w:val="de-DE"/>
        </w:rPr>
        <w:t>E</w:t>
      </w:r>
      <w:r>
        <w:rPr>
          <w:rFonts w:hint="eastAsia" w:ascii="宋体" w:hAnsi="宋体" w:cs="宋体"/>
          <w:b/>
          <w:kern w:val="0"/>
          <w:sz w:val="28"/>
          <w:szCs w:val="28"/>
          <w:lang w:val="de-DE"/>
        </w:rPr>
        <w:t>-</w:t>
      </w:r>
      <w:r>
        <w:rPr>
          <w:rFonts w:hint="eastAsia" w:ascii="Times New Roman" w:hAnsi="Times New Roman" w:cs="宋体"/>
          <w:b/>
          <w:kern w:val="0"/>
          <w:sz w:val="28"/>
          <w:szCs w:val="28"/>
          <w:lang w:val="de-DE"/>
        </w:rPr>
        <w:t>mail</w:t>
      </w:r>
      <w:r>
        <w:rPr>
          <w:rFonts w:hint="eastAsia" w:ascii="宋体" w:hAnsi="宋体" w:cs="宋体"/>
          <w:b/>
          <w:kern w:val="0"/>
          <w:sz w:val="28"/>
          <w:szCs w:val="28"/>
          <w:lang w:val="de-DE"/>
        </w:rPr>
        <w:t xml:space="preserve">  ：</w:t>
      </w:r>
      <w:r>
        <w:rPr>
          <w:rFonts w:hint="eastAsia" w:ascii="宋体" w:hAnsi="宋体" w:cs="宋体"/>
          <w:b/>
          <w:kern w:val="0"/>
          <w:sz w:val="28"/>
          <w:szCs w:val="28"/>
          <w:u w:val="single"/>
          <w:lang w:val="de-DE"/>
        </w:rPr>
        <w:t xml:space="preserve">     </w:t>
      </w:r>
      <w:r>
        <w:rPr>
          <w:rFonts w:hint="eastAsia" w:ascii="宋体" w:hAnsi="宋体" w:cs="宋体"/>
          <w:b/>
          <w:kern w:val="0"/>
          <w:sz w:val="28"/>
          <w:szCs w:val="28"/>
          <w:u w:val="single"/>
          <w:lang w:val="en-US" w:eastAsia="zh-CN"/>
        </w:rPr>
        <w:t>2023222527@stu.cqmu.edu.cn</w:t>
      </w:r>
      <w:r>
        <w:rPr>
          <w:rFonts w:hint="eastAsia" w:ascii="宋体" w:hAnsi="宋体" w:cs="宋体"/>
          <w:b/>
          <w:kern w:val="0"/>
          <w:sz w:val="28"/>
          <w:szCs w:val="28"/>
          <w:u w:val="single"/>
          <w:lang w:val="de-DE"/>
        </w:rPr>
        <w:t xml:space="preserve">    </w:t>
      </w:r>
      <w:r>
        <w:rPr>
          <w:rFonts w:hint="eastAsia" w:ascii="宋体" w:hAnsi="宋体" w:cs="宋体"/>
          <w:b/>
          <w:kern w:val="0"/>
          <w:sz w:val="28"/>
          <w:szCs w:val="28"/>
          <w:u w:val="single"/>
        </w:rPr>
        <w:t xml:space="preserve"> </w:t>
      </w:r>
      <w:r>
        <w:rPr>
          <w:rFonts w:hint="eastAsia" w:ascii="宋体" w:hAnsi="宋体" w:cs="宋体"/>
          <w:b/>
          <w:kern w:val="0"/>
          <w:sz w:val="28"/>
          <w:szCs w:val="28"/>
          <w:u w:val="single"/>
          <w:lang w:val="de-DE"/>
        </w:rPr>
        <w:t xml:space="preserve">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60"/>
      </w:tblGrid>
      <w:tr w14:paraId="0670DD1A">
        <w:tblPrEx>
          <w:tblCellMar>
            <w:top w:w="0" w:type="dxa"/>
            <w:left w:w="108" w:type="dxa"/>
            <w:bottom w:w="0" w:type="dxa"/>
            <w:right w:w="108" w:type="dxa"/>
          </w:tblCellMar>
        </w:tblPrEx>
        <w:trPr>
          <w:trHeight w:val="614" w:hRule="atLeast"/>
        </w:trPr>
        <w:tc>
          <w:tcPr>
            <w:tcW w:w="9760" w:type="dxa"/>
          </w:tcPr>
          <w:p w14:paraId="1B4A24C2">
            <w:pPr>
              <w:spacing w:line="360" w:lineRule="auto"/>
              <w:rPr>
                <w:rFonts w:hint="eastAsia" w:ascii="宋体" w:hAnsi="宋体" w:cs="宋体"/>
                <w:b/>
                <w:kern w:val="0"/>
                <w:sz w:val="28"/>
                <w:szCs w:val="28"/>
              </w:rPr>
            </w:pPr>
            <w:r>
              <w:rPr>
                <w:rFonts w:hint="eastAsia" w:ascii="宋体" w:hAnsi="宋体" w:cs="宋体"/>
                <w:b/>
                <w:kern w:val="0"/>
                <w:sz w:val="28"/>
                <w:szCs w:val="28"/>
              </w:rPr>
              <w:t>指导教师推荐理由：</w:t>
            </w:r>
            <w:r>
              <w:rPr>
                <w:rFonts w:hint="eastAsia" w:ascii="宋体" w:hAnsi="宋体" w:cs="宋体"/>
                <w:kern w:val="0"/>
                <w:szCs w:val="21"/>
              </w:rPr>
              <w:t>（希望评委关注的亮点，言简意赅、切忌浮夸、否则会影响成绩、</w:t>
            </w:r>
            <w:r>
              <w:rPr>
                <w:rFonts w:hint="eastAsia" w:ascii="Times New Roman" w:hAnsi="Times New Roman" w:cs="宋体"/>
                <w:kern w:val="0"/>
                <w:szCs w:val="21"/>
              </w:rPr>
              <w:t>80</w:t>
            </w:r>
            <w:r>
              <w:rPr>
                <w:rFonts w:hint="eastAsia" w:ascii="宋体" w:hAnsi="宋体" w:cs="宋体"/>
                <w:kern w:val="0"/>
                <w:szCs w:val="21"/>
              </w:rPr>
              <w:t>字内）</w:t>
            </w:r>
          </w:p>
        </w:tc>
      </w:tr>
      <w:tr w14:paraId="2DF2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9760" w:type="dxa"/>
          </w:tcPr>
          <w:p w14:paraId="32DEF1E2">
            <w:pPr>
              <w:spacing w:line="360" w:lineRule="auto"/>
              <w:rPr>
                <w:rFonts w:hint="eastAsia" w:ascii="宋体" w:hAnsi="宋体" w:cs="宋体"/>
                <w:b/>
                <w:kern w:val="0"/>
                <w:sz w:val="24"/>
                <w:szCs w:val="24"/>
              </w:rPr>
            </w:pPr>
            <w:r>
              <w:rPr>
                <w:rFonts w:hint="eastAsia" w:ascii="Times New Roman" w:hAnsi="Times New Roman" w:cs="宋体"/>
                <w:b/>
                <w:kern w:val="0"/>
                <w:sz w:val="24"/>
                <w:szCs w:val="24"/>
              </w:rPr>
              <w:t>1</w:t>
            </w:r>
            <w:r>
              <w:rPr>
                <w:rFonts w:hint="eastAsia" w:ascii="宋体" w:hAnsi="宋体" w:cs="宋体"/>
                <w:b/>
                <w:kern w:val="0"/>
                <w:sz w:val="24"/>
                <w:szCs w:val="24"/>
              </w:rPr>
              <w:t>、该项目聚焦于</w:t>
            </w:r>
            <w:r>
              <w:rPr>
                <w:rFonts w:hint="eastAsia" w:ascii="Times New Roman" w:hAnsi="Times New Roman" w:cs="宋体"/>
                <w:b/>
                <w:kern w:val="0"/>
                <w:sz w:val="24"/>
                <w:szCs w:val="24"/>
              </w:rPr>
              <w:t>miRNA</w:t>
            </w:r>
            <w:r>
              <w:rPr>
                <w:rFonts w:hint="eastAsia" w:ascii="宋体" w:hAnsi="宋体" w:cs="宋体"/>
                <w:b/>
                <w:kern w:val="0"/>
                <w:sz w:val="24"/>
                <w:szCs w:val="24"/>
              </w:rPr>
              <w:t>-</w:t>
            </w:r>
            <w:r>
              <w:rPr>
                <w:rFonts w:hint="eastAsia" w:ascii="Times New Roman" w:hAnsi="Times New Roman" w:cs="宋体"/>
                <w:b/>
                <w:kern w:val="0"/>
                <w:sz w:val="24"/>
                <w:szCs w:val="24"/>
              </w:rPr>
              <w:t>24</w:t>
            </w:r>
            <w:r>
              <w:rPr>
                <w:rFonts w:hint="eastAsia" w:ascii="宋体" w:hAnsi="宋体" w:cs="宋体"/>
                <w:b/>
                <w:kern w:val="0"/>
                <w:sz w:val="24"/>
                <w:szCs w:val="24"/>
              </w:rPr>
              <w:t>的检测，对实际临床疾病检测与治疗有重要意义。</w:t>
            </w:r>
          </w:p>
        </w:tc>
      </w:tr>
      <w:tr w14:paraId="790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9760" w:type="dxa"/>
          </w:tcPr>
          <w:p w14:paraId="3F4945E2">
            <w:pPr>
              <w:spacing w:line="360" w:lineRule="auto"/>
              <w:rPr>
                <w:rFonts w:hint="eastAsia" w:ascii="宋体" w:hAnsi="宋体" w:cs="宋体"/>
                <w:b/>
                <w:kern w:val="0"/>
                <w:sz w:val="24"/>
                <w:szCs w:val="24"/>
              </w:rPr>
            </w:pPr>
            <w:r>
              <w:rPr>
                <w:rFonts w:hint="eastAsia" w:ascii="Times New Roman" w:hAnsi="Times New Roman" w:cs="宋体"/>
                <w:b/>
                <w:kern w:val="0"/>
                <w:sz w:val="24"/>
                <w:szCs w:val="24"/>
              </w:rPr>
              <w:t>2</w:t>
            </w:r>
            <w:r>
              <w:rPr>
                <w:rFonts w:hint="eastAsia" w:ascii="宋体" w:hAnsi="宋体" w:cs="宋体"/>
                <w:b/>
                <w:kern w:val="0"/>
                <w:sz w:val="24"/>
                <w:szCs w:val="24"/>
              </w:rPr>
              <w:t>、团队各成员对</w:t>
            </w:r>
            <w:r>
              <w:rPr>
                <w:rFonts w:hint="eastAsia" w:ascii="Times New Roman" w:hAnsi="Times New Roman" w:cs="宋体"/>
                <w:b/>
                <w:kern w:val="0"/>
                <w:sz w:val="24"/>
                <w:szCs w:val="24"/>
              </w:rPr>
              <w:t>TRIZ</w:t>
            </w:r>
            <w:r>
              <w:rPr>
                <w:rFonts w:hint="eastAsia" w:ascii="宋体" w:hAnsi="宋体" w:cs="宋体"/>
                <w:b/>
                <w:kern w:val="0"/>
                <w:sz w:val="24"/>
                <w:szCs w:val="24"/>
              </w:rPr>
              <w:t>理论进行了专业学习并有丰富运用经验。</w:t>
            </w:r>
          </w:p>
        </w:tc>
      </w:tr>
      <w:tr w14:paraId="5B1A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9760" w:type="dxa"/>
          </w:tcPr>
          <w:p w14:paraId="2C83E5F8">
            <w:pPr>
              <w:spacing w:line="360" w:lineRule="auto"/>
              <w:rPr>
                <w:rFonts w:hint="eastAsia" w:ascii="宋体" w:hAnsi="宋体" w:cs="宋体"/>
                <w:b/>
                <w:kern w:val="0"/>
                <w:sz w:val="24"/>
                <w:szCs w:val="24"/>
              </w:rPr>
            </w:pPr>
            <w:r>
              <w:rPr>
                <w:rFonts w:hint="eastAsia" w:ascii="Times New Roman" w:hAnsi="Times New Roman" w:cs="宋体"/>
                <w:b/>
                <w:kern w:val="0"/>
                <w:sz w:val="24"/>
                <w:szCs w:val="24"/>
              </w:rPr>
              <w:t>3</w:t>
            </w:r>
            <w:r>
              <w:rPr>
                <w:rFonts w:hint="eastAsia" w:ascii="宋体" w:hAnsi="宋体" w:cs="宋体"/>
                <w:b/>
                <w:kern w:val="0"/>
                <w:sz w:val="24"/>
                <w:szCs w:val="24"/>
              </w:rPr>
              <w:t>、</w:t>
            </w:r>
            <w:r>
              <w:rPr>
                <w:rFonts w:hint="eastAsia" w:ascii="宋体" w:hAnsi="宋体" w:cs="宋体"/>
                <w:b/>
                <w:bCs/>
                <w:color w:val="000000"/>
                <w:kern w:val="0"/>
                <w:sz w:val="24"/>
                <w:lang w:bidi="ar"/>
              </w:rPr>
              <w:t>成员科研经历丰富，有团体精神，吃苦耐劳。</w:t>
            </w:r>
          </w:p>
        </w:tc>
      </w:tr>
      <w:tr w14:paraId="03FB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9760" w:type="dxa"/>
          </w:tcPr>
          <w:p w14:paraId="1306B932">
            <w:pPr>
              <w:spacing w:line="360" w:lineRule="auto"/>
              <w:rPr>
                <w:rFonts w:hint="eastAsia" w:ascii="宋体" w:hAnsi="宋体" w:cs="宋体"/>
                <w:b/>
                <w:kern w:val="0"/>
                <w:sz w:val="24"/>
                <w:szCs w:val="24"/>
              </w:rPr>
            </w:pPr>
            <w:r>
              <w:rPr>
                <w:rFonts w:hint="eastAsia" w:ascii="Times New Roman" w:hAnsi="Times New Roman" w:cs="宋体"/>
                <w:b/>
                <w:kern w:val="0"/>
                <w:sz w:val="24"/>
                <w:szCs w:val="24"/>
              </w:rPr>
              <w:t>4</w:t>
            </w:r>
            <w:r>
              <w:rPr>
                <w:rFonts w:hint="eastAsia" w:ascii="宋体" w:hAnsi="宋体" w:cs="宋体"/>
                <w:b/>
                <w:kern w:val="0"/>
                <w:sz w:val="24"/>
                <w:szCs w:val="24"/>
              </w:rPr>
              <w:t>、项目研究背景充分，利用创新材料以及双电位信号比率检测的电致化学发光法。</w:t>
            </w:r>
          </w:p>
        </w:tc>
      </w:tr>
      <w:tr w14:paraId="631B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9760" w:type="dxa"/>
          </w:tcPr>
          <w:p w14:paraId="5F2D2CC8">
            <w:pPr>
              <w:spacing w:line="360" w:lineRule="auto"/>
              <w:rPr>
                <w:rFonts w:hint="eastAsia" w:ascii="宋体" w:hAnsi="宋体" w:cs="宋体"/>
                <w:b/>
                <w:kern w:val="0"/>
                <w:sz w:val="24"/>
                <w:szCs w:val="24"/>
              </w:rPr>
            </w:pPr>
            <w:r>
              <w:rPr>
                <w:rFonts w:hint="eastAsia" w:ascii="Times New Roman" w:hAnsi="Times New Roman" w:cs="宋体"/>
                <w:b/>
                <w:kern w:val="0"/>
                <w:sz w:val="24"/>
                <w:szCs w:val="24"/>
              </w:rPr>
              <w:t>5</w:t>
            </w:r>
            <w:r>
              <w:rPr>
                <w:rFonts w:hint="eastAsia" w:ascii="宋体" w:hAnsi="宋体" w:cs="宋体"/>
                <w:b/>
                <w:kern w:val="0"/>
                <w:sz w:val="24"/>
                <w:szCs w:val="24"/>
              </w:rPr>
              <w:t>、该项目传感器</w:t>
            </w:r>
            <w:r>
              <w:rPr>
                <w:rFonts w:hint="eastAsia" w:ascii="宋体" w:hAnsi="宋体" w:cs="宋体"/>
                <w:b/>
                <w:kern w:val="0"/>
                <w:sz w:val="24"/>
              </w:rPr>
              <w:t>创新性强、可行性高。</w:t>
            </w:r>
          </w:p>
        </w:tc>
      </w:tr>
    </w:tbl>
    <w:p w14:paraId="405A06F1">
      <w:pPr>
        <w:jc w:val="center"/>
        <w:rPr>
          <w:rFonts w:hint="eastAsia" w:ascii="宋体" w:hAnsi="宋体" w:cs="宋体"/>
          <w:b/>
          <w:sz w:val="28"/>
        </w:rPr>
      </w:pPr>
      <w:r>
        <w:rPr>
          <w:rFonts w:hint="eastAsia" w:ascii="宋体" w:hAnsi="宋体" w:cs="宋体"/>
          <w:b/>
          <w:kern w:val="0"/>
          <w:sz w:val="30"/>
          <w:szCs w:val="30"/>
        </w:rPr>
        <w:t>重庆市大学生创新方法大赛组委会制</w:t>
      </w:r>
    </w:p>
    <w:p w14:paraId="58C92709">
      <w:pPr>
        <w:spacing w:line="360" w:lineRule="auto"/>
        <w:jc w:val="center"/>
        <w:rPr>
          <w:rFonts w:hint="eastAsia" w:ascii="宋体" w:hAnsi="宋体" w:cs="宋体"/>
          <w:sz w:val="36"/>
        </w:rPr>
      </w:pPr>
      <w:r>
        <w:rPr>
          <w:rFonts w:hint="eastAsia" w:ascii="Times New Roman" w:hAnsi="Times New Roman" w:cs="宋体"/>
          <w:b/>
          <w:kern w:val="0"/>
          <w:sz w:val="30"/>
          <w:szCs w:val="30"/>
        </w:rPr>
        <w:t>202</w:t>
      </w:r>
      <w:r>
        <w:rPr>
          <w:rFonts w:hint="eastAsia" w:cs="宋体"/>
          <w:b/>
          <w:kern w:val="0"/>
          <w:sz w:val="30"/>
          <w:szCs w:val="30"/>
          <w:lang w:val="en-US" w:eastAsia="zh-CN"/>
        </w:rPr>
        <w:t>5</w:t>
      </w:r>
      <w:r>
        <w:rPr>
          <w:rFonts w:hint="eastAsia" w:ascii="宋体" w:hAnsi="宋体" w:cs="宋体"/>
          <w:b/>
          <w:kern w:val="0"/>
          <w:sz w:val="30"/>
          <w:szCs w:val="30"/>
        </w:rPr>
        <w:t>年</w:t>
      </w:r>
      <w:r>
        <w:rPr>
          <w:rFonts w:hint="eastAsia" w:cs="宋体"/>
          <w:b/>
          <w:kern w:val="0"/>
          <w:sz w:val="30"/>
          <w:szCs w:val="30"/>
          <w:lang w:val="en-US" w:eastAsia="zh-CN"/>
        </w:rPr>
        <w:t>10</w:t>
      </w:r>
      <w:r>
        <w:rPr>
          <w:rFonts w:hint="eastAsia" w:ascii="宋体" w:hAnsi="宋体" w:cs="宋体"/>
          <w:b/>
          <w:kern w:val="0"/>
          <w:sz w:val="30"/>
          <w:szCs w:val="30"/>
        </w:rPr>
        <w:t>月</w:t>
      </w:r>
      <w:r>
        <w:rPr>
          <w:rFonts w:hint="eastAsia" w:cs="宋体"/>
          <w:b/>
          <w:kern w:val="0"/>
          <w:sz w:val="30"/>
          <w:szCs w:val="30"/>
          <w:lang w:val="en-US" w:eastAsia="zh-CN"/>
        </w:rPr>
        <w:t>1</w:t>
      </w:r>
      <w:r>
        <w:rPr>
          <w:rFonts w:hint="eastAsia" w:ascii="宋体" w:hAnsi="宋体" w:cs="宋体"/>
          <w:b/>
          <w:kern w:val="0"/>
          <w:sz w:val="30"/>
          <w:szCs w:val="30"/>
        </w:rPr>
        <w:t>日填写</w:t>
      </w:r>
    </w:p>
    <w:p w14:paraId="37EB7C28">
      <w:pPr>
        <w:spacing w:before="720" w:after="360"/>
        <w:jc w:val="center"/>
        <w:rPr>
          <w:rFonts w:hint="eastAsia" w:ascii="宋体" w:hAnsi="宋体" w:cs="宋体"/>
          <w:sz w:val="36"/>
        </w:rPr>
      </w:pPr>
      <w:r>
        <w:rPr>
          <w:rFonts w:hint="eastAsia" w:ascii="宋体" w:hAnsi="宋体" w:cs="宋体"/>
          <w:sz w:val="36"/>
        </w:rPr>
        <w:t>说      明</w:t>
      </w:r>
    </w:p>
    <w:p w14:paraId="6006D5FB">
      <w:pPr>
        <w:spacing w:line="560" w:lineRule="exact"/>
        <w:ind w:left="170" w:right="170"/>
        <w:rPr>
          <w:rFonts w:hint="eastAsia" w:ascii="宋体" w:hAnsi="宋体" w:cs="宋体"/>
          <w:sz w:val="28"/>
          <w:szCs w:val="28"/>
        </w:rPr>
      </w:pPr>
      <w:r>
        <w:rPr>
          <w:rFonts w:hint="eastAsia" w:ascii="Times New Roman" w:hAnsi="Times New Roman" w:cs="宋体"/>
          <w:sz w:val="28"/>
          <w:szCs w:val="28"/>
        </w:rPr>
        <w:t>1</w:t>
      </w:r>
      <w:r>
        <w:rPr>
          <w:rFonts w:hint="eastAsia" w:ascii="宋体" w:hAnsi="宋体" w:cs="宋体"/>
          <w:sz w:val="28"/>
          <w:szCs w:val="28"/>
        </w:rPr>
        <w:t>．申报者应在认真阅读此说明各项内容后按要求详细填写。</w:t>
      </w:r>
    </w:p>
    <w:p w14:paraId="014BFB05">
      <w:pPr>
        <w:spacing w:line="560" w:lineRule="exact"/>
        <w:ind w:left="170" w:right="170"/>
        <w:rPr>
          <w:rFonts w:hint="eastAsia" w:ascii="宋体" w:hAnsi="宋体" w:cs="宋体"/>
          <w:sz w:val="28"/>
          <w:szCs w:val="28"/>
        </w:rPr>
      </w:pPr>
      <w:r>
        <w:rPr>
          <w:rFonts w:hint="eastAsia" w:ascii="Times New Roman" w:hAnsi="Times New Roman" w:cs="宋体"/>
          <w:sz w:val="28"/>
          <w:szCs w:val="28"/>
        </w:rPr>
        <w:t>2</w:t>
      </w:r>
      <w:r>
        <w:rPr>
          <w:rFonts w:hint="eastAsia" w:ascii="宋体" w:hAnsi="宋体" w:cs="宋体"/>
          <w:sz w:val="28"/>
          <w:szCs w:val="28"/>
        </w:rPr>
        <w:t>．申报者在填写申报作品时需详细填写表</w:t>
      </w:r>
      <w:r>
        <w:rPr>
          <w:rFonts w:hint="eastAsia" w:ascii="Times New Roman" w:hAnsi="Times New Roman" w:cs="宋体"/>
          <w:sz w:val="28"/>
          <w:szCs w:val="28"/>
        </w:rPr>
        <w:t>A</w:t>
      </w:r>
      <w:r>
        <w:rPr>
          <w:rFonts w:hint="eastAsia" w:ascii="宋体" w:hAnsi="宋体" w:cs="宋体"/>
          <w:sz w:val="28"/>
          <w:szCs w:val="28"/>
        </w:rPr>
        <w:t>、</w:t>
      </w:r>
      <w:r>
        <w:rPr>
          <w:rFonts w:hint="eastAsia" w:ascii="Times New Roman" w:hAnsi="Times New Roman" w:cs="宋体"/>
          <w:sz w:val="28"/>
          <w:szCs w:val="28"/>
        </w:rPr>
        <w:t>B</w:t>
      </w:r>
      <w:r>
        <w:rPr>
          <w:rFonts w:hint="eastAsia" w:ascii="宋体" w:hAnsi="宋体" w:cs="宋体"/>
          <w:sz w:val="28"/>
          <w:szCs w:val="28"/>
        </w:rPr>
        <w:t>。</w:t>
      </w:r>
    </w:p>
    <w:p w14:paraId="5AE99374">
      <w:pPr>
        <w:spacing w:line="560" w:lineRule="exact"/>
        <w:ind w:left="170" w:right="170"/>
        <w:rPr>
          <w:rFonts w:hint="eastAsia" w:ascii="宋体" w:hAnsi="宋体" w:cs="宋体"/>
          <w:sz w:val="28"/>
          <w:szCs w:val="28"/>
        </w:rPr>
      </w:pPr>
      <w:r>
        <w:rPr>
          <w:rFonts w:hint="eastAsia" w:ascii="Times New Roman" w:hAnsi="Times New Roman" w:cs="宋体"/>
          <w:sz w:val="28"/>
          <w:szCs w:val="28"/>
        </w:rPr>
        <w:t>3</w:t>
      </w:r>
      <w:r>
        <w:rPr>
          <w:rFonts w:hint="eastAsia" w:ascii="宋体" w:hAnsi="宋体" w:cs="宋体"/>
          <w:sz w:val="28"/>
          <w:szCs w:val="28"/>
        </w:rPr>
        <w:t>．作品类别处只保留一项符合作品的类别或在方框内打√。</w:t>
      </w:r>
    </w:p>
    <w:p w14:paraId="4DCAC286">
      <w:pPr>
        <w:spacing w:line="560" w:lineRule="exact"/>
        <w:ind w:left="170" w:right="170"/>
        <w:rPr>
          <w:rFonts w:hint="eastAsia" w:ascii="宋体" w:hAnsi="宋体" w:cs="宋体"/>
          <w:sz w:val="28"/>
          <w:szCs w:val="28"/>
        </w:rPr>
      </w:pPr>
      <w:r>
        <w:rPr>
          <w:rFonts w:hint="eastAsia" w:ascii="Times New Roman" w:hAnsi="Times New Roman" w:cs="宋体"/>
          <w:sz w:val="28"/>
          <w:szCs w:val="28"/>
        </w:rPr>
        <w:t>4</w:t>
      </w:r>
      <w:r>
        <w:rPr>
          <w:rFonts w:hint="eastAsia" w:ascii="宋体" w:hAnsi="宋体" w:cs="宋体"/>
          <w:sz w:val="28"/>
          <w:szCs w:val="28"/>
        </w:rPr>
        <w:t>. 编号由届次+学校编号+作品编号组成，组委会指定学校编号，参赛高校联络员统一填写作品编号。</w:t>
      </w:r>
    </w:p>
    <w:p w14:paraId="76957DDF">
      <w:pPr>
        <w:spacing w:line="560" w:lineRule="exact"/>
        <w:ind w:left="170" w:right="170"/>
        <w:rPr>
          <w:rFonts w:hint="eastAsia" w:ascii="宋体" w:hAnsi="宋体" w:cs="宋体"/>
          <w:sz w:val="28"/>
          <w:szCs w:val="28"/>
        </w:rPr>
      </w:pPr>
      <w:r>
        <w:rPr>
          <w:rFonts w:hint="eastAsia" w:ascii="Times New Roman" w:hAnsi="Times New Roman" w:cs="宋体"/>
          <w:sz w:val="28"/>
          <w:szCs w:val="28"/>
        </w:rPr>
        <w:t>5</w:t>
      </w:r>
      <w:r>
        <w:rPr>
          <w:rFonts w:hint="eastAsia" w:ascii="宋体" w:hAnsi="宋体" w:cs="宋体"/>
          <w:sz w:val="28"/>
          <w:szCs w:val="28"/>
        </w:rPr>
        <w:t>．所有参赛作品必须按规定时间由高校联络员统一分类报送。</w:t>
      </w:r>
    </w:p>
    <w:p w14:paraId="600AC321">
      <w:pPr>
        <w:spacing w:line="560" w:lineRule="exact"/>
        <w:ind w:left="170" w:right="170"/>
        <w:rPr>
          <w:rFonts w:hint="eastAsia" w:ascii="宋体" w:hAnsi="宋体" w:cs="宋体"/>
          <w:sz w:val="28"/>
          <w:szCs w:val="28"/>
        </w:rPr>
      </w:pPr>
      <w:r>
        <w:rPr>
          <w:rFonts w:hint="eastAsia" w:ascii="Times New Roman" w:hAnsi="Times New Roman" w:cs="宋体"/>
          <w:sz w:val="28"/>
          <w:szCs w:val="28"/>
        </w:rPr>
        <w:t>6</w:t>
      </w:r>
      <w:r>
        <w:rPr>
          <w:rFonts w:hint="eastAsia" w:ascii="宋体" w:hAnsi="宋体" w:cs="宋体"/>
          <w:sz w:val="28"/>
          <w:szCs w:val="28"/>
        </w:rPr>
        <w:t>．所有参赛作品填写相关内容均需报送佐证材料扫描件，如已成立公司需提供企业营业执照；已申请专利需提供专利受理通知书、授权通知书及缴费凭证等相关佐证，发明人要有参赛学生名字。</w:t>
      </w:r>
    </w:p>
    <w:p w14:paraId="17ECB137">
      <w:pPr>
        <w:spacing w:line="560" w:lineRule="exact"/>
        <w:ind w:left="170" w:right="170"/>
        <w:rPr>
          <w:rFonts w:hint="eastAsia" w:ascii="宋体" w:hAnsi="宋体" w:cs="宋体"/>
          <w:sz w:val="28"/>
          <w:szCs w:val="28"/>
        </w:rPr>
      </w:pPr>
    </w:p>
    <w:p w14:paraId="6E5757DB">
      <w:pPr>
        <w:spacing w:line="560" w:lineRule="exact"/>
        <w:ind w:left="170" w:right="170"/>
        <w:rPr>
          <w:rFonts w:hint="eastAsia" w:ascii="宋体" w:hAnsi="宋体" w:cs="宋体"/>
          <w:sz w:val="28"/>
          <w:szCs w:val="28"/>
        </w:rPr>
      </w:pPr>
    </w:p>
    <w:p w14:paraId="27D25456">
      <w:pPr>
        <w:spacing w:line="560" w:lineRule="exact"/>
        <w:ind w:left="170" w:right="170"/>
        <w:rPr>
          <w:rFonts w:hint="eastAsia" w:ascii="宋体" w:hAnsi="宋体" w:cs="宋体"/>
          <w:sz w:val="28"/>
          <w:szCs w:val="28"/>
        </w:rPr>
      </w:pPr>
    </w:p>
    <w:p w14:paraId="4AFA30BF">
      <w:pPr>
        <w:spacing w:line="560" w:lineRule="exact"/>
        <w:ind w:left="170" w:right="170"/>
        <w:rPr>
          <w:rFonts w:hint="eastAsia" w:ascii="宋体" w:hAnsi="宋体" w:cs="宋体"/>
          <w:sz w:val="28"/>
          <w:szCs w:val="28"/>
        </w:rPr>
      </w:pPr>
    </w:p>
    <w:p w14:paraId="7B2CF07E">
      <w:pPr>
        <w:spacing w:line="560" w:lineRule="exact"/>
        <w:ind w:left="170" w:right="170"/>
        <w:rPr>
          <w:rFonts w:hint="eastAsia" w:ascii="宋体" w:hAnsi="宋体" w:cs="宋体"/>
          <w:sz w:val="28"/>
          <w:szCs w:val="28"/>
        </w:rPr>
      </w:pPr>
    </w:p>
    <w:p w14:paraId="0612FB34">
      <w:pPr>
        <w:spacing w:after="156" w:afterLines="50" w:line="560" w:lineRule="exact"/>
        <w:jc w:val="center"/>
        <w:rPr>
          <w:rFonts w:hint="eastAsia" w:ascii="宋体" w:hAnsi="宋体" w:cs="宋体"/>
          <w:sz w:val="30"/>
        </w:rPr>
      </w:pPr>
    </w:p>
    <w:p w14:paraId="213B9CE2">
      <w:pPr>
        <w:spacing w:after="156" w:afterLines="50" w:line="560" w:lineRule="exact"/>
        <w:jc w:val="center"/>
        <w:rPr>
          <w:rFonts w:hint="eastAsia" w:ascii="宋体" w:hAnsi="宋体" w:cs="宋体"/>
          <w:sz w:val="30"/>
        </w:rPr>
      </w:pPr>
    </w:p>
    <w:p w14:paraId="06FE5D47">
      <w:pPr>
        <w:spacing w:after="156" w:afterLines="50" w:line="560" w:lineRule="exact"/>
        <w:jc w:val="center"/>
        <w:rPr>
          <w:rFonts w:hint="eastAsia" w:ascii="宋体" w:hAnsi="宋体" w:cs="宋体"/>
          <w:sz w:val="30"/>
        </w:rPr>
      </w:pPr>
    </w:p>
    <w:p w14:paraId="674D11BB">
      <w:pPr>
        <w:spacing w:after="156" w:afterLines="50" w:line="560" w:lineRule="exact"/>
        <w:jc w:val="center"/>
        <w:rPr>
          <w:rFonts w:hint="eastAsia" w:ascii="宋体" w:hAnsi="宋体" w:cs="宋体"/>
          <w:sz w:val="30"/>
        </w:rPr>
      </w:pPr>
    </w:p>
    <w:p w14:paraId="12AE21D5">
      <w:pPr>
        <w:spacing w:after="156" w:afterLines="50" w:line="560" w:lineRule="exact"/>
        <w:jc w:val="center"/>
        <w:rPr>
          <w:rFonts w:hint="eastAsia" w:ascii="宋体" w:hAnsi="宋体" w:cs="宋体"/>
          <w:sz w:val="30"/>
        </w:rPr>
      </w:pPr>
    </w:p>
    <w:p w14:paraId="3D549543">
      <w:pPr>
        <w:spacing w:after="156" w:afterLines="50" w:line="560" w:lineRule="exact"/>
        <w:jc w:val="center"/>
        <w:rPr>
          <w:rFonts w:hint="eastAsia" w:ascii="宋体" w:hAnsi="宋体" w:cs="宋体"/>
          <w:sz w:val="30"/>
        </w:rPr>
      </w:pPr>
    </w:p>
    <w:p w14:paraId="70EEFD9C">
      <w:pPr>
        <w:spacing w:after="156" w:afterLines="50" w:line="560" w:lineRule="exact"/>
        <w:rPr>
          <w:rFonts w:hint="eastAsia" w:ascii="宋体" w:hAnsi="宋体" w:cs="宋体"/>
          <w:sz w:val="30"/>
        </w:rPr>
      </w:pPr>
    </w:p>
    <w:p w14:paraId="1B843472">
      <w:pPr>
        <w:spacing w:after="156" w:afterLines="50" w:line="560" w:lineRule="exact"/>
        <w:rPr>
          <w:rFonts w:hint="eastAsia" w:ascii="宋体" w:hAnsi="宋体" w:cs="宋体"/>
          <w:bCs/>
          <w:sz w:val="30"/>
        </w:rPr>
      </w:pPr>
    </w:p>
    <w:p w14:paraId="39DCCD1C">
      <w:pPr>
        <w:jc w:val="center"/>
        <w:rPr>
          <w:rFonts w:hint="eastAsia" w:ascii="宋体" w:hAnsi="宋体" w:cs="宋体"/>
          <w:b/>
          <w:sz w:val="30"/>
          <w:szCs w:val="30"/>
        </w:rPr>
      </w:pPr>
      <w:r>
        <w:rPr>
          <w:rFonts w:hint="eastAsia" w:ascii="Times New Roman" w:hAnsi="Times New Roman" w:cs="宋体"/>
          <w:bCs/>
          <w:sz w:val="30"/>
        </w:rPr>
        <w:t>A</w:t>
      </w:r>
      <w:r>
        <w:rPr>
          <w:rFonts w:hint="eastAsia" w:ascii="宋体" w:hAnsi="宋体" w:cs="宋体"/>
          <w:bCs/>
          <w:sz w:val="30"/>
        </w:rPr>
        <w:t>．</w:t>
      </w:r>
      <w:r>
        <w:rPr>
          <w:rFonts w:hint="eastAsia" w:ascii="宋体" w:hAnsi="宋体" w:cs="宋体"/>
          <w:b/>
          <w:sz w:val="30"/>
          <w:szCs w:val="30"/>
        </w:rPr>
        <w:t>参赛作品简介</w:t>
      </w:r>
    </w:p>
    <w:p w14:paraId="66B580E3">
      <w:pPr>
        <w:tabs>
          <w:tab w:val="left" w:pos="-108"/>
        </w:tabs>
        <w:ind w:left="1405" w:hanging="1405" w:hangingChars="500"/>
        <w:rPr>
          <w:rFonts w:hint="eastAsia" w:ascii="宋体" w:hAnsi="宋体" w:cs="宋体"/>
          <w:b/>
          <w:bCs/>
          <w:color w:val="000000"/>
          <w:kern w:val="0"/>
          <w:sz w:val="28"/>
          <w:szCs w:val="28"/>
          <w:u w:val="single"/>
          <w:lang w:bidi="ar"/>
        </w:rPr>
      </w:pPr>
      <w:r>
        <w:rPr>
          <w:rFonts w:hint="eastAsia" w:ascii="宋体" w:hAnsi="宋体" w:cs="宋体"/>
          <w:b/>
          <w:bCs/>
          <w:sz w:val="28"/>
          <w:szCs w:val="28"/>
        </w:rPr>
        <w:t>作品名称：</w:t>
      </w:r>
      <w:r>
        <w:rPr>
          <w:rFonts w:hint="eastAsia" w:ascii="宋体" w:hAnsi="宋体" w:cs="宋体"/>
          <w:color w:val="000000"/>
          <w:kern w:val="0"/>
          <w:sz w:val="28"/>
          <w:szCs w:val="28"/>
          <w:lang w:bidi="ar"/>
        </w:rPr>
        <w:t>基于双金属有机框架配合物纳米材料在电致化学发光检测</w:t>
      </w:r>
      <w:r>
        <w:rPr>
          <w:rFonts w:hint="eastAsia" w:ascii="Times New Roman" w:hAnsi="Times New Roman" w:cs="宋体"/>
          <w:color w:val="000000"/>
          <w:kern w:val="0"/>
          <w:sz w:val="28"/>
          <w:szCs w:val="28"/>
          <w:lang w:bidi="ar"/>
        </w:rPr>
        <w:t>miRNA</w:t>
      </w:r>
      <w:r>
        <w:rPr>
          <w:rFonts w:hint="eastAsia" w:ascii="宋体" w:hAnsi="宋体" w:cs="宋体"/>
          <w:color w:val="000000"/>
          <w:kern w:val="0"/>
          <w:sz w:val="28"/>
          <w:szCs w:val="28"/>
          <w:lang w:bidi="ar"/>
        </w:rPr>
        <w:t>中的应用</w:t>
      </w:r>
    </w:p>
    <w:p w14:paraId="5C1E7CE0">
      <w:pPr>
        <w:tabs>
          <w:tab w:val="left" w:pos="-108"/>
        </w:tabs>
        <w:ind w:left="1405" w:hanging="1405" w:hangingChars="500"/>
        <w:rPr>
          <w:rFonts w:hint="eastAsia" w:ascii="宋体" w:hAnsi="宋体" w:cs="宋体"/>
          <w:b/>
          <w:bCs/>
          <w:sz w:val="28"/>
          <w:szCs w:val="28"/>
        </w:rPr>
      </w:pPr>
      <w:r>
        <w:rPr>
          <w:rFonts w:hint="eastAsia" w:ascii="宋体" w:hAnsi="宋体" w:cs="宋体"/>
          <w:b/>
          <w:bCs/>
          <w:sz w:val="28"/>
          <w:szCs w:val="28"/>
        </w:rPr>
        <w:t>作品简介（</w:t>
      </w:r>
      <w:r>
        <w:rPr>
          <w:rFonts w:hint="eastAsia" w:ascii="Times New Roman" w:hAnsi="Times New Roman" w:cs="宋体"/>
          <w:b/>
          <w:bCs/>
          <w:sz w:val="28"/>
          <w:szCs w:val="28"/>
        </w:rPr>
        <w:t>150</w:t>
      </w:r>
      <w:r>
        <w:rPr>
          <w:rFonts w:hint="eastAsia" w:ascii="宋体" w:hAnsi="宋体" w:cs="宋体"/>
          <w:b/>
          <w:bCs/>
          <w:sz w:val="28"/>
          <w:szCs w:val="28"/>
        </w:rPr>
        <w:t>字以内）：</w:t>
      </w:r>
    </w:p>
    <w:p w14:paraId="18A9733F">
      <w:pPr>
        <w:spacing w:line="560" w:lineRule="exact"/>
        <w:ind w:firstLine="560" w:firstLineChars="200"/>
        <w:rPr>
          <w:rFonts w:hint="eastAsia" w:ascii="宋体" w:hAnsi="宋体" w:cs="宋体"/>
          <w:sz w:val="28"/>
          <w:szCs w:val="28"/>
        </w:rPr>
      </w:pPr>
      <w:r>
        <w:rPr>
          <w:rFonts w:hint="eastAsia" w:ascii="宋体" w:hAnsi="宋体" w:cs="宋体"/>
          <w:sz w:val="28"/>
          <w:szCs w:val="28"/>
        </w:rPr>
        <w:t>本项目开发了一种基于双金属有机框架配合物纳米材料的高灵敏度电致化学发光（</w:t>
      </w:r>
      <w:r>
        <w:rPr>
          <w:rFonts w:ascii="Times New Roman" w:hAnsi="Times New Roman"/>
          <w:sz w:val="28"/>
          <w:szCs w:val="28"/>
        </w:rPr>
        <w:t>ECL</w:t>
      </w:r>
      <w:r>
        <w:rPr>
          <w:rFonts w:hint="eastAsia" w:ascii="宋体" w:hAnsi="宋体" w:cs="宋体"/>
          <w:sz w:val="28"/>
          <w:szCs w:val="28"/>
        </w:rPr>
        <w:t>）传感器，用于检测</w:t>
      </w:r>
      <w:r>
        <w:rPr>
          <w:rFonts w:ascii="Times New Roman" w:hAnsi="Times New Roman"/>
          <w:sz w:val="28"/>
          <w:szCs w:val="28"/>
        </w:rPr>
        <w:t>microRNA</w:t>
      </w:r>
      <w:r>
        <w:rPr>
          <w:sz w:val="28"/>
          <w:szCs w:val="28"/>
        </w:rPr>
        <w:t>-</w:t>
      </w:r>
      <w:r>
        <w:rPr>
          <w:rFonts w:ascii="Times New Roman" w:hAnsi="Times New Roman"/>
          <w:sz w:val="28"/>
          <w:szCs w:val="28"/>
        </w:rPr>
        <w:t>24</w:t>
      </w:r>
      <w:r>
        <w:rPr>
          <w:rFonts w:hint="eastAsia" w:ascii="宋体" w:hAnsi="宋体" w:cs="宋体"/>
          <w:sz w:val="28"/>
          <w:szCs w:val="28"/>
        </w:rPr>
        <w:t>。该传感器利用核酸信号放大技术，展现了优异的检测灵敏度和准确性，为疾病早期诊断和预后评估提供了一种有效的生物分析工具。</w:t>
      </w:r>
    </w:p>
    <w:p w14:paraId="37B6F182">
      <w:pPr>
        <w:spacing w:line="560" w:lineRule="exact"/>
        <w:rPr>
          <w:rFonts w:hint="eastAsia" w:ascii="宋体" w:hAnsi="宋体" w:cs="宋体"/>
          <w:b/>
          <w:bCs/>
          <w:sz w:val="28"/>
          <w:szCs w:val="28"/>
        </w:rPr>
      </w:pPr>
      <w:r>
        <w:rPr>
          <w:rFonts w:hint="eastAsia" w:ascii="宋体" w:hAnsi="宋体" w:cs="宋体"/>
          <w:b/>
          <w:bCs/>
          <w:sz w:val="28"/>
          <w:szCs w:val="28"/>
        </w:rPr>
        <w:t>应用的</w:t>
      </w:r>
      <w:r>
        <w:rPr>
          <w:rFonts w:hint="eastAsia" w:ascii="Times New Roman" w:hAnsi="Times New Roman" w:cs="宋体"/>
          <w:b/>
          <w:bCs/>
          <w:sz w:val="28"/>
          <w:szCs w:val="28"/>
        </w:rPr>
        <w:t>TRIZ</w:t>
      </w:r>
      <w:r>
        <w:rPr>
          <w:rFonts w:hint="eastAsia" w:ascii="宋体" w:hAnsi="宋体" w:cs="宋体"/>
          <w:b/>
          <w:bCs/>
          <w:sz w:val="28"/>
          <w:szCs w:val="28"/>
        </w:rPr>
        <w:t>理论（</w:t>
      </w:r>
      <w:r>
        <w:rPr>
          <w:rFonts w:hint="eastAsia" w:ascii="Times New Roman" w:hAnsi="Times New Roman" w:cs="宋体"/>
          <w:b/>
          <w:bCs/>
          <w:sz w:val="28"/>
          <w:szCs w:val="28"/>
        </w:rPr>
        <w:t>100</w:t>
      </w:r>
      <w:r>
        <w:rPr>
          <w:rFonts w:hint="eastAsia" w:ascii="宋体" w:hAnsi="宋体" w:cs="宋体"/>
          <w:b/>
          <w:bCs/>
          <w:sz w:val="28"/>
          <w:szCs w:val="28"/>
        </w:rPr>
        <w:t>字以内）：</w:t>
      </w:r>
    </w:p>
    <w:p w14:paraId="005BD5DB">
      <w:pPr>
        <w:ind w:firstLine="560" w:firstLineChars="200"/>
        <w:rPr>
          <w:rFonts w:hint="eastAsia" w:ascii="宋体" w:hAnsi="宋体" w:cs="宋体"/>
          <w:sz w:val="28"/>
          <w:szCs w:val="28"/>
        </w:rPr>
      </w:pPr>
      <w:r>
        <w:rPr>
          <w:rFonts w:hint="eastAsia" w:ascii="宋体" w:hAnsi="宋体" w:cs="宋体"/>
          <w:bCs/>
          <w:sz w:val="28"/>
          <w:szCs w:val="28"/>
        </w:rPr>
        <w:t>利用小人法、金鱼法、</w:t>
      </w:r>
      <w:r>
        <w:rPr>
          <w:rFonts w:hint="default" w:ascii="Times New Roman" w:hAnsi="Times New Roman" w:cs="Times New Roman"/>
          <w:bCs/>
          <w:sz w:val="28"/>
          <w:szCs w:val="28"/>
        </w:rPr>
        <w:t>STC</w:t>
      </w:r>
      <w:r>
        <w:rPr>
          <w:rFonts w:hint="eastAsia" w:ascii="宋体" w:hAnsi="宋体" w:cs="宋体"/>
          <w:bCs/>
          <w:sz w:val="28"/>
          <w:szCs w:val="28"/>
        </w:rPr>
        <w:t>算子法，因果链、鱼骨图、九屏幕和功能分析法等，本项目剖析了许多关键难题，并将其转化为技术与物理矛盾，构建了物场模型，运用发明原理和标准解，优化整体流程，</w:t>
      </w:r>
      <w:r>
        <w:rPr>
          <w:rFonts w:hint="eastAsia" w:ascii="宋体" w:hAnsi="宋体" w:cs="宋体"/>
          <w:sz w:val="28"/>
          <w:szCs w:val="28"/>
        </w:rPr>
        <w:t>最终分析完善得到最佳方案。</w:t>
      </w:r>
    </w:p>
    <w:p w14:paraId="5E27ECED">
      <w:pPr>
        <w:ind w:firstLine="560" w:firstLineChars="200"/>
        <w:rPr>
          <w:rFonts w:hint="eastAsia" w:ascii="宋体" w:hAnsi="宋体" w:cs="宋体"/>
          <w:bCs/>
          <w:sz w:val="28"/>
          <w:szCs w:val="28"/>
        </w:rPr>
      </w:pPr>
    </w:p>
    <w:tbl>
      <w:tblPr>
        <w:tblStyle w:val="14"/>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19"/>
        <w:gridCol w:w="2221"/>
        <w:gridCol w:w="6237"/>
      </w:tblGrid>
      <w:tr w14:paraId="1F07262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396" w:hRule="exact"/>
          <w:jc w:val="center"/>
        </w:trPr>
        <w:tc>
          <w:tcPr>
            <w:tcW w:w="1219" w:type="dxa"/>
            <w:vAlign w:val="center"/>
          </w:tcPr>
          <w:p w14:paraId="3CB92D0C">
            <w:pPr>
              <w:spacing w:line="380" w:lineRule="exact"/>
              <w:jc w:val="center"/>
              <w:rPr>
                <w:rFonts w:hint="eastAsia" w:ascii="宋体" w:hAnsi="宋体" w:cs="宋体"/>
                <w:sz w:val="24"/>
                <w:szCs w:val="24"/>
              </w:rPr>
            </w:pPr>
            <w:r>
              <w:rPr>
                <w:rFonts w:hint="eastAsia" w:ascii="宋体" w:hAnsi="宋体" w:cs="宋体"/>
                <w:sz w:val="24"/>
                <w:szCs w:val="24"/>
              </w:rPr>
              <w:t>专利申请情况</w:t>
            </w:r>
          </w:p>
        </w:tc>
        <w:tc>
          <w:tcPr>
            <w:tcW w:w="8458" w:type="dxa"/>
            <w:gridSpan w:val="2"/>
            <w:vAlign w:val="center"/>
          </w:tcPr>
          <w:p w14:paraId="2701EB45">
            <w:pPr>
              <w:spacing w:line="440" w:lineRule="exact"/>
              <w:ind w:firstLine="240" w:firstLineChars="100"/>
              <w:rPr>
                <w:rFonts w:hint="eastAsia" w:ascii="宋体" w:hAnsi="宋体" w:cs="宋体"/>
                <w:sz w:val="24"/>
                <w:szCs w:val="24"/>
              </w:rPr>
            </w:pPr>
            <w:r>
              <w:rPr>
                <w:rFonts w:hint="eastAsia" w:ascii="宋体" w:hAnsi="宋体" w:cs="宋体"/>
                <w:sz w:val="24"/>
              </w:rPr>
              <w:sym w:font="Wingdings 2" w:char="0052"/>
            </w:r>
            <w:r>
              <w:rPr>
                <w:rFonts w:hint="eastAsia" w:ascii="宋体" w:hAnsi="宋体" w:cs="宋体"/>
                <w:sz w:val="24"/>
                <w:szCs w:val="24"/>
              </w:rPr>
              <w:t>提出专利申请      申请号：</w:t>
            </w:r>
            <w:r>
              <w:rPr>
                <w:rFonts w:hint="eastAsia" w:ascii="Times New Roman" w:hAnsi="Times New Roman" w:cs="宋体"/>
                <w:sz w:val="24"/>
                <w:szCs w:val="24"/>
              </w:rPr>
              <w:t>202410667663</w:t>
            </w:r>
            <w:r>
              <w:rPr>
                <w:rFonts w:hint="eastAsia" w:ascii="宋体" w:hAnsi="宋体" w:cs="宋体"/>
                <w:sz w:val="24"/>
                <w:szCs w:val="24"/>
              </w:rPr>
              <w:t>.</w:t>
            </w:r>
            <w:r>
              <w:rPr>
                <w:rFonts w:hint="eastAsia" w:ascii="Times New Roman" w:hAnsi="Times New Roman" w:cs="宋体"/>
                <w:sz w:val="24"/>
                <w:szCs w:val="24"/>
              </w:rPr>
              <w:t>2</w:t>
            </w:r>
          </w:p>
          <w:p w14:paraId="0FAB7B9A">
            <w:pPr>
              <w:spacing w:line="440" w:lineRule="exact"/>
              <w:ind w:firstLine="2640" w:firstLineChars="1100"/>
              <w:rPr>
                <w:rFonts w:hint="eastAsia" w:ascii="宋体" w:hAnsi="宋体" w:cs="宋体"/>
                <w:sz w:val="24"/>
                <w:szCs w:val="24"/>
              </w:rPr>
            </w:pPr>
            <w:r>
              <w:rPr>
                <w:rFonts w:hint="eastAsia" w:ascii="宋体" w:hAnsi="宋体" w:cs="宋体"/>
                <w:sz w:val="24"/>
                <w:szCs w:val="24"/>
              </w:rPr>
              <w:t xml:space="preserve">申请日期 </w:t>
            </w:r>
            <w:r>
              <w:rPr>
                <w:rFonts w:hint="eastAsia" w:ascii="Times New Roman" w:hAnsi="Times New Roman" w:cs="宋体"/>
                <w:sz w:val="24"/>
                <w:szCs w:val="24"/>
              </w:rPr>
              <w:t>2024</w:t>
            </w:r>
            <w:r>
              <w:rPr>
                <w:rFonts w:hint="eastAsia" w:ascii="宋体" w:hAnsi="宋体" w:cs="宋体"/>
                <w:sz w:val="24"/>
                <w:szCs w:val="24"/>
              </w:rPr>
              <w:t xml:space="preserve">年 </w:t>
            </w:r>
            <w:r>
              <w:rPr>
                <w:rFonts w:hint="eastAsia" w:ascii="Times New Roman" w:hAnsi="Times New Roman" w:cs="宋体"/>
                <w:sz w:val="24"/>
                <w:szCs w:val="24"/>
              </w:rPr>
              <w:t>05</w:t>
            </w:r>
            <w:r>
              <w:rPr>
                <w:rFonts w:hint="eastAsia" w:ascii="宋体" w:hAnsi="宋体" w:cs="宋体"/>
                <w:sz w:val="24"/>
                <w:szCs w:val="24"/>
              </w:rPr>
              <w:t xml:space="preserve">月 </w:t>
            </w:r>
            <w:r>
              <w:rPr>
                <w:rFonts w:hint="eastAsia" w:ascii="Times New Roman" w:hAnsi="Times New Roman" w:cs="宋体"/>
                <w:sz w:val="24"/>
                <w:szCs w:val="24"/>
              </w:rPr>
              <w:t>2</w:t>
            </w:r>
            <w:r>
              <w:rPr>
                <w:rFonts w:hint="eastAsia" w:ascii="宋体" w:hAnsi="宋体" w:cs="宋体"/>
                <w:sz w:val="24"/>
                <w:szCs w:val="24"/>
              </w:rPr>
              <w:t>日</w:t>
            </w:r>
          </w:p>
          <w:p w14:paraId="40B18C00">
            <w:pPr>
              <w:spacing w:line="440" w:lineRule="exact"/>
              <w:ind w:left="170"/>
              <w:rPr>
                <w:rFonts w:hint="eastAsia" w:ascii="宋体" w:hAnsi="宋体" w:cs="宋体"/>
                <w:sz w:val="24"/>
                <w:szCs w:val="24"/>
              </w:rPr>
            </w:pPr>
            <w:r>
              <w:rPr>
                <w:rFonts w:hint="eastAsia" w:ascii="宋体" w:hAnsi="宋体" w:cs="宋体"/>
                <w:sz w:val="24"/>
                <w:szCs w:val="24"/>
              </w:rPr>
              <w:t>□已获专利权批准     批准号：.</w:t>
            </w:r>
          </w:p>
          <w:p w14:paraId="7654B9A8">
            <w:pPr>
              <w:spacing w:line="440" w:lineRule="exact"/>
              <w:ind w:left="170" w:leftChars="81" w:firstLine="2560" w:firstLineChars="1067"/>
              <w:rPr>
                <w:rFonts w:hint="eastAsia" w:ascii="宋体" w:hAnsi="宋体" w:cs="宋体"/>
                <w:sz w:val="24"/>
                <w:szCs w:val="24"/>
              </w:rPr>
            </w:pPr>
            <w:r>
              <w:rPr>
                <w:rFonts w:hint="eastAsia" w:ascii="宋体" w:hAnsi="宋体" w:cs="宋体"/>
                <w:sz w:val="24"/>
                <w:szCs w:val="24"/>
              </w:rPr>
              <w:t>批准日期    年    月    日</w:t>
            </w:r>
          </w:p>
          <w:p w14:paraId="2B63642F">
            <w:pPr>
              <w:spacing w:line="440" w:lineRule="exact"/>
              <w:ind w:left="170"/>
              <w:rPr>
                <w:rFonts w:hint="eastAsia" w:ascii="宋体" w:hAnsi="宋体" w:cs="宋体"/>
                <w:sz w:val="24"/>
                <w:szCs w:val="24"/>
              </w:rPr>
            </w:pPr>
          </w:p>
        </w:tc>
      </w:tr>
      <w:tr w14:paraId="665079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1219" w:type="dxa"/>
            <w:vMerge w:val="restart"/>
            <w:vAlign w:val="center"/>
          </w:tcPr>
          <w:p w14:paraId="70509B02">
            <w:pPr>
              <w:spacing w:line="380" w:lineRule="exact"/>
              <w:jc w:val="center"/>
              <w:rPr>
                <w:rFonts w:hint="eastAsia" w:ascii="宋体" w:hAnsi="宋体" w:cs="宋体"/>
                <w:sz w:val="24"/>
                <w:szCs w:val="24"/>
              </w:rPr>
            </w:pPr>
            <w:r>
              <w:rPr>
                <w:rFonts w:hint="eastAsia" w:ascii="宋体" w:hAnsi="宋体" w:cs="宋体"/>
                <w:sz w:val="24"/>
                <w:szCs w:val="24"/>
              </w:rPr>
              <w:t>此作品参加本赛事之前获奖情况</w:t>
            </w:r>
          </w:p>
        </w:tc>
        <w:tc>
          <w:tcPr>
            <w:tcW w:w="2221" w:type="dxa"/>
            <w:vAlign w:val="center"/>
          </w:tcPr>
          <w:p w14:paraId="5F5795EF">
            <w:pPr>
              <w:spacing w:line="380" w:lineRule="exact"/>
              <w:ind w:left="170"/>
              <w:jc w:val="center"/>
              <w:rPr>
                <w:rFonts w:hint="eastAsia" w:ascii="宋体" w:hAnsi="宋体" w:cs="宋体"/>
                <w:sz w:val="24"/>
                <w:szCs w:val="24"/>
              </w:rPr>
            </w:pPr>
            <w:r>
              <w:rPr>
                <w:rFonts w:hint="eastAsia" w:ascii="宋体" w:hAnsi="宋体" w:cs="宋体"/>
                <w:sz w:val="24"/>
                <w:szCs w:val="24"/>
              </w:rPr>
              <w:t>是否获过奖</w:t>
            </w:r>
          </w:p>
        </w:tc>
        <w:tc>
          <w:tcPr>
            <w:tcW w:w="6237" w:type="dxa"/>
            <w:vAlign w:val="center"/>
          </w:tcPr>
          <w:p w14:paraId="3E1FD58E">
            <w:pPr>
              <w:spacing w:line="380" w:lineRule="exact"/>
              <w:ind w:left="170"/>
              <w:jc w:val="center"/>
              <w:rPr>
                <w:rFonts w:hint="eastAsia" w:ascii="宋体" w:hAnsi="宋体" w:cs="宋体"/>
                <w:sz w:val="24"/>
                <w:szCs w:val="24"/>
              </w:rPr>
            </w:pPr>
            <w:r>
              <w:rPr>
                <w:rFonts w:hint="eastAsia" w:ascii="宋体" w:hAnsi="宋体" w:cs="宋体"/>
                <w:sz w:val="24"/>
              </w:rPr>
              <w:sym w:font="Wingdings 2" w:char="00A3"/>
            </w:r>
            <w:r>
              <w:rPr>
                <w:rFonts w:hint="eastAsia" w:ascii="宋体" w:hAnsi="宋体" w:cs="宋体"/>
                <w:sz w:val="24"/>
                <w:szCs w:val="24"/>
              </w:rPr>
              <w:t xml:space="preserve">是          </w:t>
            </w:r>
            <w:r>
              <w:rPr>
                <w:rFonts w:hint="eastAsia" w:ascii="宋体" w:hAnsi="宋体" w:cs="宋体"/>
                <w:sz w:val="24"/>
              </w:rPr>
              <w:sym w:font="Wingdings 2" w:char="0052"/>
            </w:r>
            <w:r>
              <w:rPr>
                <w:rFonts w:hint="eastAsia" w:ascii="宋体" w:hAnsi="宋体" w:cs="宋体"/>
                <w:sz w:val="24"/>
                <w:szCs w:val="24"/>
              </w:rPr>
              <w:t>否</w:t>
            </w:r>
          </w:p>
        </w:tc>
      </w:tr>
      <w:tr w14:paraId="26A2D91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98" w:hRule="exact"/>
          <w:jc w:val="center"/>
        </w:trPr>
        <w:tc>
          <w:tcPr>
            <w:tcW w:w="1219" w:type="dxa"/>
            <w:vMerge w:val="continue"/>
            <w:vAlign w:val="center"/>
          </w:tcPr>
          <w:p w14:paraId="384C90EB">
            <w:pPr>
              <w:spacing w:line="380" w:lineRule="exact"/>
              <w:jc w:val="center"/>
              <w:rPr>
                <w:rFonts w:hint="eastAsia" w:ascii="宋体" w:hAnsi="宋体" w:cs="宋体"/>
                <w:sz w:val="24"/>
                <w:szCs w:val="24"/>
              </w:rPr>
            </w:pPr>
          </w:p>
        </w:tc>
        <w:tc>
          <w:tcPr>
            <w:tcW w:w="2221" w:type="dxa"/>
            <w:vAlign w:val="center"/>
          </w:tcPr>
          <w:p w14:paraId="6C6060AF">
            <w:pPr>
              <w:spacing w:line="380" w:lineRule="exact"/>
              <w:ind w:left="170"/>
              <w:jc w:val="center"/>
              <w:rPr>
                <w:rFonts w:hint="eastAsia" w:ascii="宋体" w:hAnsi="宋体" w:cs="宋体"/>
                <w:sz w:val="24"/>
                <w:szCs w:val="24"/>
              </w:rPr>
            </w:pPr>
            <w:r>
              <w:rPr>
                <w:rFonts w:hint="eastAsia" w:ascii="宋体" w:hAnsi="宋体" w:cs="宋体"/>
                <w:sz w:val="24"/>
                <w:szCs w:val="24"/>
              </w:rPr>
              <w:t>获过奖赛事名称</w:t>
            </w:r>
          </w:p>
        </w:tc>
        <w:tc>
          <w:tcPr>
            <w:tcW w:w="6237" w:type="dxa"/>
            <w:vAlign w:val="center"/>
          </w:tcPr>
          <w:p w14:paraId="486A0732">
            <w:pPr>
              <w:spacing w:line="380" w:lineRule="exact"/>
              <w:rPr>
                <w:rFonts w:hint="eastAsia" w:ascii="宋体" w:hAnsi="宋体" w:cs="宋体"/>
                <w:sz w:val="24"/>
                <w:szCs w:val="24"/>
              </w:rPr>
            </w:pPr>
          </w:p>
        </w:tc>
      </w:tr>
      <w:tr w14:paraId="4255FCC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95" w:hRule="exact"/>
          <w:jc w:val="center"/>
        </w:trPr>
        <w:tc>
          <w:tcPr>
            <w:tcW w:w="1219" w:type="dxa"/>
            <w:vMerge w:val="continue"/>
            <w:vAlign w:val="center"/>
          </w:tcPr>
          <w:p w14:paraId="5070001B">
            <w:pPr>
              <w:spacing w:line="380" w:lineRule="exact"/>
              <w:jc w:val="center"/>
              <w:rPr>
                <w:rFonts w:hint="eastAsia" w:ascii="宋体" w:hAnsi="宋体" w:cs="宋体"/>
                <w:sz w:val="24"/>
                <w:szCs w:val="24"/>
              </w:rPr>
            </w:pPr>
          </w:p>
        </w:tc>
        <w:tc>
          <w:tcPr>
            <w:tcW w:w="2221" w:type="dxa"/>
            <w:vAlign w:val="center"/>
          </w:tcPr>
          <w:p w14:paraId="73C0EC17">
            <w:pPr>
              <w:spacing w:line="380" w:lineRule="exact"/>
              <w:ind w:left="170"/>
              <w:jc w:val="center"/>
              <w:rPr>
                <w:rFonts w:hint="eastAsia" w:ascii="宋体" w:hAnsi="宋体" w:cs="宋体"/>
                <w:sz w:val="24"/>
                <w:szCs w:val="24"/>
              </w:rPr>
            </w:pPr>
            <w:r>
              <w:rPr>
                <w:rFonts w:hint="eastAsia" w:ascii="宋体" w:hAnsi="宋体" w:cs="宋体"/>
                <w:sz w:val="24"/>
                <w:szCs w:val="24"/>
              </w:rPr>
              <w:t>获奖级别</w:t>
            </w:r>
          </w:p>
        </w:tc>
        <w:tc>
          <w:tcPr>
            <w:tcW w:w="6237" w:type="dxa"/>
            <w:vAlign w:val="center"/>
          </w:tcPr>
          <w:p w14:paraId="4B2E17DB">
            <w:pPr>
              <w:spacing w:line="380" w:lineRule="exact"/>
              <w:ind w:left="170"/>
              <w:jc w:val="center"/>
              <w:rPr>
                <w:rFonts w:hint="eastAsia" w:ascii="宋体" w:hAnsi="宋体" w:cs="宋体"/>
                <w:sz w:val="24"/>
                <w:szCs w:val="24"/>
              </w:rPr>
            </w:pPr>
          </w:p>
        </w:tc>
      </w:tr>
      <w:tr w14:paraId="1F56C4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396" w:hRule="exact"/>
          <w:jc w:val="center"/>
        </w:trPr>
        <w:tc>
          <w:tcPr>
            <w:tcW w:w="1219" w:type="dxa"/>
            <w:vAlign w:val="center"/>
          </w:tcPr>
          <w:p w14:paraId="77D05947">
            <w:pPr>
              <w:spacing w:line="380" w:lineRule="exact"/>
              <w:jc w:val="center"/>
              <w:rPr>
                <w:rFonts w:hint="eastAsia" w:ascii="宋体" w:hAnsi="宋体" w:cs="宋体"/>
                <w:sz w:val="24"/>
                <w:szCs w:val="24"/>
              </w:rPr>
            </w:pPr>
            <w:r>
              <w:rPr>
                <w:rFonts w:hint="eastAsia" w:ascii="宋体" w:hAnsi="宋体" w:cs="宋体"/>
                <w:sz w:val="24"/>
                <w:szCs w:val="24"/>
              </w:rPr>
              <w:t>成果转化情况</w:t>
            </w:r>
          </w:p>
        </w:tc>
        <w:tc>
          <w:tcPr>
            <w:tcW w:w="8458" w:type="dxa"/>
            <w:gridSpan w:val="2"/>
            <w:vAlign w:val="center"/>
          </w:tcPr>
          <w:p w14:paraId="0EFDEEF5">
            <w:pPr>
              <w:spacing w:line="440" w:lineRule="exact"/>
              <w:ind w:left="170"/>
              <w:rPr>
                <w:rFonts w:hint="eastAsia" w:ascii="宋体" w:hAnsi="宋体" w:cs="宋体"/>
                <w:sz w:val="24"/>
                <w:szCs w:val="24"/>
              </w:rPr>
            </w:pPr>
            <w:r>
              <w:rPr>
                <w:rFonts w:hint="eastAsia" w:ascii="宋体" w:hAnsi="宋体" w:cs="宋体"/>
                <w:sz w:val="24"/>
                <w:szCs w:val="24"/>
              </w:rPr>
              <w:t xml:space="preserve">是否与企业对接  是 □  否 </w:t>
            </w:r>
            <w:r>
              <w:rPr>
                <w:rFonts w:hint="eastAsia" w:ascii="宋体" w:hAnsi="宋体" w:cs="宋体"/>
                <w:sz w:val="24"/>
                <w:szCs w:val="24"/>
                <w:lang w:eastAsia="zh-CN"/>
              </w:rPr>
              <w:t>☑</w:t>
            </w:r>
          </w:p>
          <w:p w14:paraId="3EC4F1B7">
            <w:pPr>
              <w:spacing w:line="440" w:lineRule="exact"/>
              <w:ind w:left="170"/>
              <w:rPr>
                <w:rFonts w:hint="eastAsia" w:ascii="宋体" w:hAnsi="宋体" w:cs="宋体"/>
                <w:sz w:val="24"/>
                <w:szCs w:val="24"/>
              </w:rPr>
            </w:pPr>
            <w:r>
              <w:rPr>
                <w:rFonts w:hint="eastAsia" w:ascii="宋体" w:hAnsi="宋体" w:cs="宋体"/>
                <w:sz w:val="24"/>
                <w:szCs w:val="24"/>
              </w:rPr>
              <w:t>对接企业名称：</w:t>
            </w:r>
          </w:p>
          <w:p w14:paraId="2479C29D">
            <w:pPr>
              <w:spacing w:line="440" w:lineRule="exact"/>
              <w:ind w:firstLine="120" w:firstLineChars="50"/>
              <w:rPr>
                <w:rFonts w:hint="eastAsia" w:ascii="宋体" w:hAnsi="宋体" w:cs="宋体"/>
                <w:sz w:val="24"/>
                <w:szCs w:val="24"/>
              </w:rPr>
            </w:pPr>
            <w:r>
              <w:rPr>
                <w:rFonts w:hint="eastAsia" w:ascii="宋体" w:hAnsi="宋体" w:cs="宋体"/>
                <w:sz w:val="24"/>
                <w:szCs w:val="24"/>
              </w:rPr>
              <w:t>对接日期        年    月    日</w:t>
            </w:r>
          </w:p>
          <w:p w14:paraId="6E2BBF4C">
            <w:pPr>
              <w:spacing w:line="440" w:lineRule="exact"/>
              <w:ind w:left="170" w:leftChars="81" w:firstLine="2560" w:firstLineChars="1067"/>
              <w:rPr>
                <w:rFonts w:hint="eastAsia" w:ascii="宋体" w:hAnsi="宋体" w:cs="宋体"/>
                <w:sz w:val="24"/>
                <w:szCs w:val="24"/>
              </w:rPr>
            </w:pPr>
          </w:p>
        </w:tc>
      </w:tr>
    </w:tbl>
    <w:p w14:paraId="5EC28F22">
      <w:pPr>
        <w:spacing w:line="440" w:lineRule="exact"/>
        <w:rPr>
          <w:rFonts w:hint="eastAsia" w:ascii="宋体" w:hAnsi="宋体" w:cs="宋体"/>
          <w:bCs/>
          <w:sz w:val="30"/>
        </w:rPr>
      </w:pPr>
      <w:r>
        <w:rPr>
          <w:rFonts w:hint="eastAsia" w:ascii="宋体" w:hAnsi="宋体" w:cs="宋体"/>
          <w:sz w:val="24"/>
          <w:szCs w:val="24"/>
        </w:rPr>
        <w:br w:type="page"/>
      </w:r>
      <w:r>
        <w:rPr>
          <w:rFonts w:hint="eastAsia" w:ascii="Times New Roman" w:hAnsi="Times New Roman" w:cs="宋体"/>
          <w:bCs/>
          <w:sz w:val="30"/>
        </w:rPr>
        <w:t>B</w:t>
      </w:r>
      <w:r>
        <w:rPr>
          <w:rFonts w:hint="eastAsia" w:ascii="宋体" w:hAnsi="宋体" w:cs="宋体"/>
          <w:bCs/>
          <w:sz w:val="30"/>
        </w:rPr>
        <w:t>．申报作品</w:t>
      </w:r>
      <w:r>
        <w:rPr>
          <w:rFonts w:hint="eastAsia" w:ascii="Times New Roman" w:hAnsi="Times New Roman" w:cs="宋体"/>
          <w:b/>
          <w:sz w:val="30"/>
          <w:szCs w:val="30"/>
        </w:rPr>
        <w:t>TRIZ</w:t>
      </w:r>
      <w:r>
        <w:rPr>
          <w:rFonts w:hint="eastAsia" w:ascii="宋体" w:hAnsi="宋体" w:cs="宋体"/>
          <w:b/>
          <w:sz w:val="30"/>
          <w:szCs w:val="30"/>
        </w:rPr>
        <w:t>理论应用</w:t>
      </w:r>
      <w:r>
        <w:rPr>
          <w:rFonts w:hint="eastAsia" w:ascii="宋体" w:hAnsi="宋体" w:cs="宋体"/>
          <w:bCs/>
          <w:sz w:val="30"/>
        </w:rPr>
        <w:t>情况</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4"/>
      </w:tblGrid>
      <w:tr w14:paraId="588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68F9F719">
            <w:pPr>
              <w:rPr>
                <w:rFonts w:hint="eastAsia" w:ascii="宋体" w:hAnsi="宋体" w:cs="宋体"/>
                <w:sz w:val="24"/>
                <w:szCs w:val="24"/>
              </w:rPr>
            </w:pPr>
            <w:r>
              <w:rPr>
                <w:rFonts w:hint="eastAsia" w:ascii="宋体" w:hAnsi="宋体" w:cs="宋体"/>
                <w:sz w:val="24"/>
                <w:szCs w:val="24"/>
              </w:rPr>
              <w:t>本部分需要展现如下内容，请“亲们”仔细阅读、认真领会!</w:t>
            </w:r>
          </w:p>
        </w:tc>
      </w:tr>
      <w:tr w14:paraId="65BE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288A8937">
            <w:pPr>
              <w:rPr>
                <w:rFonts w:hint="eastAsia" w:ascii="宋体" w:hAnsi="宋体" w:cs="宋体"/>
                <w:sz w:val="24"/>
                <w:szCs w:val="24"/>
              </w:rPr>
            </w:pPr>
            <w:r>
              <w:rPr>
                <w:rFonts w:hint="eastAsia" w:ascii="Times New Roman" w:hAnsi="Times New Roman" w:cs="宋体"/>
                <w:sz w:val="24"/>
                <w:szCs w:val="24"/>
              </w:rPr>
              <w:t>1</w:t>
            </w:r>
            <w:r>
              <w:rPr>
                <w:rFonts w:hint="eastAsia" w:ascii="宋体" w:hAnsi="宋体" w:cs="宋体"/>
                <w:sz w:val="24"/>
                <w:szCs w:val="24"/>
              </w:rPr>
              <w:t>、运用</w:t>
            </w:r>
            <w:r>
              <w:rPr>
                <w:rFonts w:hint="eastAsia" w:ascii="Times New Roman" w:hAnsi="Times New Roman" w:cs="宋体"/>
                <w:sz w:val="24"/>
                <w:szCs w:val="24"/>
              </w:rPr>
              <w:t>TRIZ</w:t>
            </w:r>
            <w:r>
              <w:rPr>
                <w:rFonts w:hint="eastAsia" w:ascii="宋体" w:hAnsi="宋体" w:cs="宋体"/>
                <w:sz w:val="24"/>
                <w:szCs w:val="24"/>
              </w:rPr>
              <w:t>解决问题时的步骤；</w:t>
            </w:r>
          </w:p>
        </w:tc>
      </w:tr>
      <w:tr w14:paraId="60CB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665833E4">
            <w:pPr>
              <w:rPr>
                <w:rFonts w:hint="eastAsia" w:ascii="宋体" w:hAnsi="宋体" w:cs="宋体"/>
                <w:sz w:val="24"/>
                <w:szCs w:val="24"/>
              </w:rPr>
            </w:pPr>
            <w:r>
              <w:rPr>
                <w:rFonts w:hint="eastAsia" w:ascii="Times New Roman" w:hAnsi="Times New Roman" w:cs="宋体"/>
                <w:sz w:val="24"/>
                <w:szCs w:val="24"/>
              </w:rPr>
              <w:t>2</w:t>
            </w:r>
            <w:r>
              <w:rPr>
                <w:rFonts w:hint="eastAsia" w:ascii="宋体" w:hAnsi="宋体" w:cs="宋体"/>
                <w:sz w:val="24"/>
                <w:szCs w:val="24"/>
              </w:rPr>
              <w:t>、体现运用</w:t>
            </w:r>
            <w:r>
              <w:rPr>
                <w:rFonts w:hint="eastAsia" w:ascii="Times New Roman" w:hAnsi="Times New Roman" w:cs="宋体"/>
                <w:sz w:val="24"/>
                <w:szCs w:val="24"/>
              </w:rPr>
              <w:t>TRIZ</w:t>
            </w:r>
            <w:r>
              <w:rPr>
                <w:rFonts w:hint="eastAsia" w:ascii="宋体" w:hAnsi="宋体" w:cs="宋体"/>
                <w:sz w:val="24"/>
                <w:szCs w:val="24"/>
              </w:rPr>
              <w:t>各种创新工具解决问题时的自然诚恳态度；</w:t>
            </w:r>
          </w:p>
        </w:tc>
      </w:tr>
      <w:tr w14:paraId="194C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7D469EF1">
            <w:pPr>
              <w:rPr>
                <w:rFonts w:hint="eastAsia" w:ascii="宋体" w:hAnsi="宋体" w:cs="宋体"/>
                <w:sz w:val="24"/>
                <w:szCs w:val="24"/>
              </w:rPr>
            </w:pPr>
            <w:r>
              <w:rPr>
                <w:rFonts w:hint="eastAsia" w:ascii="Times New Roman" w:hAnsi="Times New Roman" w:cs="宋体"/>
                <w:sz w:val="24"/>
                <w:szCs w:val="24"/>
              </w:rPr>
              <w:t>3</w:t>
            </w:r>
            <w:r>
              <w:rPr>
                <w:rFonts w:hint="eastAsia" w:ascii="宋体" w:hAnsi="宋体" w:cs="宋体"/>
                <w:sz w:val="24"/>
                <w:szCs w:val="24"/>
              </w:rPr>
              <w:t>、重要的不单是获得结果，而是运用</w:t>
            </w:r>
            <w:r>
              <w:rPr>
                <w:rFonts w:hint="eastAsia" w:ascii="Times New Roman" w:hAnsi="Times New Roman" w:cs="宋体"/>
                <w:sz w:val="24"/>
                <w:szCs w:val="24"/>
              </w:rPr>
              <w:t>TRIZ</w:t>
            </w:r>
            <w:r>
              <w:rPr>
                <w:rFonts w:hint="eastAsia" w:ascii="宋体" w:hAnsi="宋体" w:cs="宋体"/>
                <w:sz w:val="24"/>
                <w:szCs w:val="24"/>
              </w:rPr>
              <w:t>的分析和思考过程；</w:t>
            </w:r>
          </w:p>
        </w:tc>
      </w:tr>
      <w:tr w14:paraId="714A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2858CA00">
            <w:pPr>
              <w:rPr>
                <w:rFonts w:hint="eastAsia" w:ascii="宋体" w:hAnsi="宋体" w:cs="宋体"/>
                <w:sz w:val="24"/>
                <w:szCs w:val="24"/>
              </w:rPr>
            </w:pPr>
            <w:r>
              <w:rPr>
                <w:rFonts w:hint="eastAsia" w:ascii="Times New Roman" w:hAnsi="Times New Roman" w:cs="宋体"/>
                <w:sz w:val="24"/>
                <w:szCs w:val="24"/>
              </w:rPr>
              <w:t>4</w:t>
            </w:r>
            <w:r>
              <w:rPr>
                <w:rFonts w:hint="eastAsia" w:ascii="宋体" w:hAnsi="宋体" w:cs="宋体"/>
                <w:sz w:val="24"/>
                <w:szCs w:val="24"/>
              </w:rPr>
              <w:t>、如实记录方案产生的思维过程以及附带产生的想法；</w:t>
            </w:r>
          </w:p>
        </w:tc>
      </w:tr>
      <w:tr w14:paraId="3181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42FE514B">
            <w:pPr>
              <w:rPr>
                <w:rFonts w:hint="eastAsia" w:ascii="宋体" w:hAnsi="宋体" w:cs="宋体"/>
                <w:sz w:val="24"/>
                <w:szCs w:val="24"/>
              </w:rPr>
            </w:pPr>
            <w:r>
              <w:rPr>
                <w:rFonts w:hint="eastAsia" w:ascii="Times New Roman" w:hAnsi="Times New Roman" w:cs="宋体"/>
                <w:sz w:val="24"/>
                <w:szCs w:val="24"/>
              </w:rPr>
              <w:t>5</w:t>
            </w:r>
            <w:r>
              <w:rPr>
                <w:rFonts w:hint="eastAsia" w:ascii="宋体" w:hAnsi="宋体" w:cs="宋体"/>
                <w:sz w:val="24"/>
                <w:szCs w:val="24"/>
              </w:rPr>
              <w:t>、发明问题可以有很多解决方案，因此展现你的评价技能和选择最佳方案也很重要；</w:t>
            </w:r>
          </w:p>
        </w:tc>
      </w:tr>
      <w:tr w14:paraId="2819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5053560F">
            <w:pPr>
              <w:rPr>
                <w:rFonts w:hint="eastAsia" w:ascii="宋体" w:hAnsi="宋体" w:cs="宋体"/>
                <w:sz w:val="24"/>
                <w:szCs w:val="24"/>
              </w:rPr>
            </w:pPr>
            <w:r>
              <w:rPr>
                <w:rFonts w:hint="eastAsia" w:ascii="Times New Roman" w:hAnsi="Times New Roman" w:cs="宋体"/>
                <w:sz w:val="24"/>
                <w:szCs w:val="24"/>
              </w:rPr>
              <w:t>6</w:t>
            </w:r>
            <w:r>
              <w:rPr>
                <w:rFonts w:hint="eastAsia" w:ascii="宋体" w:hAnsi="宋体" w:cs="宋体"/>
                <w:sz w:val="24"/>
                <w:szCs w:val="24"/>
              </w:rPr>
              <w:t>、完美展现、诠释你的最佳方案。</w:t>
            </w:r>
          </w:p>
        </w:tc>
      </w:tr>
      <w:tr w14:paraId="6399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72E55922">
            <w:pPr>
              <w:rPr>
                <w:rFonts w:hint="eastAsia" w:ascii="宋体" w:hAnsi="宋体" w:cs="宋体"/>
                <w:sz w:val="24"/>
                <w:szCs w:val="24"/>
              </w:rPr>
            </w:pPr>
            <w:r>
              <w:rPr>
                <w:rFonts w:hint="eastAsia" w:ascii="宋体" w:hAnsi="宋体" w:cs="宋体"/>
                <w:sz w:val="24"/>
                <w:szCs w:val="24"/>
              </w:rPr>
              <w:t>学会运用创新方法分析、思考、解决问题远比获奖更重要！祝你取得好成绩！</w:t>
            </w:r>
          </w:p>
        </w:tc>
      </w:tr>
    </w:tbl>
    <w:p w14:paraId="0EA282A2">
      <w:pPr>
        <w:jc w:val="center"/>
        <w:rPr>
          <w:rFonts w:hint="eastAsia" w:ascii="宋体" w:hAnsi="宋体" w:cs="宋体"/>
          <w:sz w:val="32"/>
          <w:szCs w:val="32"/>
        </w:rPr>
      </w:pPr>
      <w:r>
        <w:rPr>
          <w:rFonts w:hint="eastAsia" w:ascii="宋体" w:hAnsi="宋体" w:cs="宋体"/>
          <w:sz w:val="32"/>
          <w:szCs w:val="32"/>
        </w:rPr>
        <w:t>以下步骤模板及案例仅供参考</w:t>
      </w:r>
    </w:p>
    <w:p w14:paraId="0B7A2904">
      <w:pPr>
        <w:jc w:val="center"/>
        <w:rPr>
          <w:rFonts w:hint="eastAsia" w:ascii="宋体" w:hAnsi="宋体" w:cs="宋体"/>
          <w:sz w:val="32"/>
          <w:szCs w:val="32"/>
        </w:rPr>
      </w:pPr>
      <w:r>
        <w:rPr>
          <w:rFonts w:hint="eastAsia" w:ascii="宋体" w:hAnsi="宋体" w:cs="宋体"/>
          <w:sz w:val="32"/>
          <w:szCs w:val="32"/>
        </w:rPr>
        <w:t>第一部分：问题描述</w:t>
      </w:r>
    </w:p>
    <w:p w14:paraId="68843FB7">
      <w:pPr>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、项目概述</w:t>
      </w:r>
    </w:p>
    <w:p w14:paraId="348D3156">
      <w:pPr>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项目来源</w:t>
      </w:r>
    </w:p>
    <w:p w14:paraId="27AA92A0">
      <w:pPr>
        <w:ind w:firstLine="560" w:firstLineChars="200"/>
        <w:rPr>
          <w:rFonts w:hint="eastAsia" w:ascii="宋体" w:hAnsi="宋体" w:cs="宋体"/>
          <w:sz w:val="28"/>
          <w:szCs w:val="28"/>
        </w:rPr>
      </w:pPr>
      <w:r>
        <w:rPr>
          <w:sz w:val="28"/>
          <w:szCs w:val="28"/>
        </w:rPr>
        <w:t xml:space="preserve"> </w:t>
      </w:r>
      <w:r>
        <w:rPr>
          <w:rFonts w:hint="eastAsia" w:ascii="宋体" w:hAnsi="宋体" w:cs="宋体"/>
          <w:sz w:val="28"/>
          <w:szCs w:val="28"/>
        </w:rPr>
        <w:t>是一种内源性非编码小分子单链，与基因在特定的时空中选择性表达密切相关，在生物体的发育、细胞分化、细胞的命运决定等方面发挥关键作用，影响多种生理和病理过程。其中，</w:t>
      </w:r>
      <w:r>
        <w:rPr>
          <w:sz w:val="28"/>
          <w:szCs w:val="28"/>
        </w:rPr>
        <w:t>-</w:t>
      </w:r>
      <w:r>
        <w:rPr>
          <w:rFonts w:hint="eastAsia" w:ascii="宋体" w:hAnsi="宋体" w:cs="宋体"/>
          <w:sz w:val="28"/>
          <w:szCs w:val="28"/>
        </w:rPr>
        <w:t>的异常表达表现出了与心血管系统疾病及肺癌、肝癌等多种癌症肿瘤具有强相关性，是疾病早期诊断、病理分级、病程进展与预后评估的重要的分子标志物。</w:t>
      </w:r>
    </w:p>
    <w:p w14:paraId="55C7CA8E">
      <w:pPr>
        <w:ind w:firstLine="560" w:firstLineChars="200"/>
        <w:rPr>
          <w:rFonts w:hint="eastAsia" w:ascii="宋体" w:hAnsi="宋体" w:cs="宋体"/>
          <w:sz w:val="28"/>
          <w:szCs w:val="28"/>
        </w:rPr>
      </w:pPr>
      <w:r>
        <w:rPr>
          <w:rFonts w:hint="default" w:ascii="Times New Roman" w:hAnsi="Times New Roman" w:cs="Times New Roman"/>
          <w:color w:val="0F1115"/>
          <w:sz w:val="28"/>
          <w:szCs w:val="28"/>
          <w:shd w:val="clear" w:color="auto" w:fill="FFFFFF"/>
        </w:rPr>
        <w:t>MicroRNA-24</w:t>
      </w:r>
      <w:r>
        <w:rPr>
          <w:rFonts w:hint="eastAsia" w:ascii="宋体" w:hAnsi="宋体" w:cs="宋体"/>
          <w:color w:val="0F1115"/>
          <w:sz w:val="28"/>
          <w:szCs w:val="28"/>
          <w:shd w:val="clear" w:color="auto" w:fill="FFFFFF"/>
        </w:rPr>
        <w:t>（</w:t>
      </w:r>
      <w:r>
        <w:rPr>
          <w:rFonts w:hint="default" w:ascii="Times New Roman" w:hAnsi="Times New Roman" w:cs="Times New Roman"/>
          <w:color w:val="0F1115"/>
          <w:sz w:val="28"/>
          <w:szCs w:val="28"/>
          <w:shd w:val="clear" w:color="auto" w:fill="FFFFFF"/>
        </w:rPr>
        <w:t>miRNA-24</w:t>
      </w:r>
      <w:r>
        <w:rPr>
          <w:rFonts w:hint="eastAsia" w:ascii="宋体" w:hAnsi="宋体" w:cs="宋体"/>
          <w:color w:val="0F1115"/>
          <w:sz w:val="28"/>
          <w:szCs w:val="28"/>
          <w:shd w:val="clear" w:color="auto" w:fill="FFFFFF"/>
        </w:rPr>
        <w:t>）是一种内源性非编码小</w:t>
      </w:r>
      <w:r>
        <w:rPr>
          <w:rFonts w:hint="default" w:ascii="Times New Roman" w:hAnsi="Times New Roman" w:cs="Times New Roman"/>
          <w:color w:val="0F1115"/>
          <w:sz w:val="28"/>
          <w:szCs w:val="28"/>
          <w:shd w:val="clear" w:color="auto" w:fill="FFFFFF"/>
        </w:rPr>
        <w:t>RNA</w:t>
      </w:r>
      <w:r>
        <w:rPr>
          <w:rFonts w:hint="eastAsia" w:ascii="宋体" w:hAnsi="宋体" w:cs="宋体"/>
          <w:color w:val="0F1115"/>
          <w:sz w:val="28"/>
          <w:szCs w:val="28"/>
          <w:shd w:val="clear" w:color="auto" w:fill="FFFFFF"/>
        </w:rPr>
        <w:t>，通过与其靶信使</w:t>
      </w:r>
      <w:r>
        <w:rPr>
          <w:rFonts w:hint="default" w:ascii="Times New Roman" w:hAnsi="Times New Roman" w:cs="Times New Roman"/>
          <w:color w:val="0F1115"/>
          <w:sz w:val="28"/>
          <w:szCs w:val="28"/>
          <w:shd w:val="clear" w:color="auto" w:fill="FFFFFF"/>
        </w:rPr>
        <w:t>RNA</w:t>
      </w:r>
      <w:r>
        <w:rPr>
          <w:rFonts w:hint="eastAsia" w:ascii="宋体" w:hAnsi="宋体" w:cs="宋体"/>
          <w:color w:val="0F1115"/>
          <w:sz w:val="28"/>
          <w:szCs w:val="28"/>
          <w:shd w:val="clear" w:color="auto" w:fill="FFFFFF"/>
        </w:rPr>
        <w:t>（</w:t>
      </w:r>
      <w:r>
        <w:rPr>
          <w:rFonts w:hint="default" w:ascii="Times New Roman" w:hAnsi="Times New Roman" w:cs="Times New Roman"/>
          <w:color w:val="0F1115"/>
          <w:sz w:val="28"/>
          <w:szCs w:val="28"/>
          <w:shd w:val="clear" w:color="auto" w:fill="FFFFFF"/>
        </w:rPr>
        <w:t>mRNA</w:t>
      </w:r>
      <w:r>
        <w:rPr>
          <w:rFonts w:hint="eastAsia" w:ascii="宋体" w:hAnsi="宋体" w:cs="宋体"/>
          <w:color w:val="0F1115"/>
          <w:sz w:val="28"/>
          <w:szCs w:val="28"/>
          <w:shd w:val="clear" w:color="auto" w:fill="FFFFFF"/>
        </w:rPr>
        <w:t>）的</w:t>
      </w:r>
      <w:r>
        <w:rPr>
          <w:rFonts w:hint="default" w:ascii="Times New Roman" w:hAnsi="Times New Roman" w:cs="Times New Roman"/>
          <w:sz w:val="28"/>
          <w:szCs w:val="28"/>
        </w:rPr>
        <w:t>3</w:t>
      </w:r>
      <w:r>
        <w:rPr>
          <w:rFonts w:hint="eastAsia" w:ascii="宋体" w:hAnsi="宋体" w:cs="宋体"/>
          <w:sz w:val="28"/>
          <w:szCs w:val="28"/>
        </w:rPr>
        <w:t>'非翻译区（</w:t>
      </w:r>
      <w:r>
        <w:rPr>
          <w:rFonts w:hint="default" w:ascii="Times New Roman" w:hAnsi="Times New Roman" w:cs="Times New Roman"/>
          <w:sz w:val="28"/>
          <w:szCs w:val="28"/>
        </w:rPr>
        <w:t>3</w:t>
      </w:r>
      <w:r>
        <w:rPr>
          <w:rFonts w:hint="eastAsia" w:ascii="宋体" w:hAnsi="宋体" w:cs="宋体"/>
          <w:sz w:val="28"/>
          <w:szCs w:val="28"/>
        </w:rPr>
        <w:t>'</w:t>
      </w:r>
      <w:r>
        <w:rPr>
          <w:rFonts w:hint="default" w:ascii="Times New Roman" w:hAnsi="Times New Roman" w:cs="Times New Roman"/>
          <w:sz w:val="28"/>
          <w:szCs w:val="28"/>
        </w:rPr>
        <w:t>UTR</w:t>
      </w:r>
      <w:r>
        <w:rPr>
          <w:rFonts w:hint="eastAsia" w:ascii="宋体" w:hAnsi="宋体" w:cs="宋体"/>
          <w:sz w:val="28"/>
          <w:szCs w:val="28"/>
        </w:rPr>
        <w:t>）</w:t>
      </w:r>
      <w:r>
        <w:rPr>
          <w:rFonts w:hint="eastAsia" w:ascii="宋体" w:hAnsi="宋体" w:cs="宋体"/>
          <w:color w:val="0F1115"/>
          <w:sz w:val="28"/>
          <w:szCs w:val="28"/>
          <w:shd w:val="clear" w:color="auto" w:fill="FFFFFF"/>
        </w:rPr>
        <w:t>结合，介导转录后基因沉默，从而在细胞增殖、分化、凋亡及疾病发生等生命过程中发挥关键调控作用。特别地，异常</w:t>
      </w:r>
      <w:r>
        <w:rPr>
          <w:rFonts w:hint="default" w:ascii="Times New Roman" w:hAnsi="Times New Roman" w:cs="Times New Roman"/>
          <w:color w:val="0F1115"/>
          <w:sz w:val="28"/>
          <w:szCs w:val="28"/>
          <w:shd w:val="clear" w:color="auto" w:fill="FFFFFF"/>
        </w:rPr>
        <w:t>miRNA-24</w:t>
      </w:r>
      <w:r>
        <w:rPr>
          <w:rFonts w:hint="eastAsia" w:ascii="宋体" w:hAnsi="宋体" w:cs="宋体"/>
          <w:color w:val="0F1115"/>
          <w:sz w:val="28"/>
          <w:szCs w:val="28"/>
          <w:shd w:val="clear" w:color="auto" w:fill="FFFFFF"/>
        </w:rPr>
        <w:t>表达在心血管疾病的意义得到了广泛的研究。如图</w:t>
      </w:r>
      <w:r>
        <w:rPr>
          <w:rFonts w:hint="eastAsia" w:ascii="Times New Roman" w:hAnsi="Times New Roman" w:cs="宋体"/>
          <w:color w:val="0F1115"/>
          <w:sz w:val="28"/>
          <w:szCs w:val="28"/>
          <w:shd w:val="clear" w:color="auto" w:fill="FFFFFF"/>
        </w:rPr>
        <w:t>1</w:t>
      </w:r>
      <w:r>
        <w:rPr>
          <w:rFonts w:hint="eastAsia" w:ascii="宋体" w:hAnsi="宋体" w:cs="宋体"/>
          <w:color w:val="0F1115"/>
          <w:sz w:val="28"/>
          <w:szCs w:val="28"/>
          <w:shd w:val="clear" w:color="auto" w:fill="FFFFFF"/>
        </w:rPr>
        <w:t>所示，</w:t>
      </w:r>
      <w:r>
        <w:rPr>
          <w:rFonts w:hint="eastAsia" w:ascii="宋体" w:hAnsi="宋体" w:cs="宋体"/>
          <w:sz w:val="28"/>
          <w:szCs w:val="28"/>
        </w:rPr>
        <w:t>其通过调控血管细胞与心肌细胞的核心功能，深度参与动脉粥样硬化、血管再狭窄及心力衰竭等关键病理进程。</w:t>
      </w:r>
    </w:p>
    <w:p w14:paraId="6CB29FE5">
      <w:pPr>
        <w:ind w:firstLine="560" w:firstLineChars="200"/>
        <w:jc w:val="center"/>
        <w:rPr>
          <w:rFonts w:hint="eastAsia" w:ascii="宋体" w:hAnsi="宋体" w:cs="宋体"/>
          <w:color w:val="0F1115"/>
          <w:sz w:val="28"/>
          <w:szCs w:val="28"/>
          <w:shd w:val="clear" w:color="auto" w:fill="FFFFFF"/>
        </w:rPr>
      </w:pPr>
      <w:r>
        <w:rPr>
          <w:rFonts w:hint="eastAsia" w:ascii="宋体" w:hAnsi="宋体" w:cs="宋体"/>
          <w:color w:val="0F1115"/>
          <w:sz w:val="28"/>
          <w:szCs w:val="28"/>
          <w:shd w:val="clear" w:color="auto" w:fill="FFFFFF"/>
        </w:rPr>
        <w:drawing>
          <wp:inline distT="0" distB="0" distL="0" distR="0">
            <wp:extent cx="3964940" cy="2212975"/>
            <wp:effectExtent l="0" t="0" r="12700" b="12065"/>
            <wp:docPr id="1431690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0350"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999569" cy="2232175"/>
                    </a:xfrm>
                    <a:prstGeom prst="rect">
                      <a:avLst/>
                    </a:prstGeom>
                    <a:noFill/>
                  </pic:spPr>
                </pic:pic>
              </a:graphicData>
            </a:graphic>
          </wp:inline>
        </w:drawing>
      </w:r>
    </w:p>
    <w:p w14:paraId="1BAD0D21">
      <w:pPr>
        <w:ind w:firstLine="2880" w:firstLineChars="12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1</w:t>
      </w:r>
      <w:r>
        <w:rPr>
          <w:rFonts w:hint="eastAsia" w:ascii="宋体" w:hAnsi="宋体" w:cs="宋体"/>
          <w:sz w:val="24"/>
          <w:szCs w:val="24"/>
        </w:rPr>
        <w:t>.</w:t>
      </w:r>
      <w:r>
        <w:rPr>
          <w:rFonts w:hint="eastAsia" w:ascii="Times New Roman" w:hAnsi="Times New Roman" w:cs="宋体"/>
          <w:sz w:val="24"/>
          <w:szCs w:val="24"/>
        </w:rPr>
        <w:t>miRNA</w:t>
      </w:r>
      <w:r>
        <w:rPr>
          <w:rFonts w:hint="eastAsia" w:ascii="宋体" w:hAnsi="宋体" w:cs="宋体"/>
          <w:sz w:val="24"/>
          <w:szCs w:val="24"/>
        </w:rPr>
        <w:t>主要功能示意图</w:t>
      </w:r>
    </w:p>
    <w:p w14:paraId="58DD650E">
      <w:pPr>
        <w:ind w:firstLine="560" w:firstLineChars="200"/>
        <w:rPr>
          <w:rFonts w:hint="eastAsia" w:ascii="宋体" w:hAnsi="宋体" w:cs="宋体"/>
          <w:sz w:val="28"/>
          <w:szCs w:val="28"/>
        </w:rPr>
      </w:pPr>
      <w:r>
        <w:rPr>
          <w:rFonts w:hint="eastAsia" w:ascii="宋体" w:hAnsi="宋体" w:cs="宋体"/>
          <w:sz w:val="28"/>
          <w:szCs w:val="28"/>
        </w:rPr>
        <w:t>在血管层面，</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通过靶向</w:t>
      </w:r>
      <w:r>
        <w:rPr>
          <w:rFonts w:hint="eastAsia" w:ascii="Times New Roman" w:hAnsi="Times New Roman" w:cs="宋体"/>
          <w:sz w:val="28"/>
          <w:szCs w:val="28"/>
        </w:rPr>
        <w:t>GATA2</w:t>
      </w:r>
      <w:r>
        <w:rPr>
          <w:rFonts w:hint="eastAsia" w:ascii="宋体" w:hAnsi="宋体" w:cs="宋体"/>
          <w:sz w:val="28"/>
          <w:szCs w:val="28"/>
        </w:rPr>
        <w:t>其</w:t>
      </w:r>
      <w:r>
        <w:rPr>
          <w:rFonts w:hint="eastAsia" w:ascii="Times New Roman" w:hAnsi="Times New Roman" w:cs="宋体"/>
          <w:sz w:val="28"/>
          <w:szCs w:val="28"/>
        </w:rPr>
        <w:t>PAK4</w:t>
      </w:r>
      <w:r>
        <w:rPr>
          <w:rFonts w:hint="eastAsia" w:ascii="宋体" w:hAnsi="宋体" w:cs="宋体"/>
          <w:sz w:val="28"/>
          <w:szCs w:val="28"/>
        </w:rPr>
        <w:t>等基因影响内皮细胞的增殖与迁移，调节血管生成及屏障功能。其对血管平滑肌细胞表型转换的调控尤为关键：通过抑制</w:t>
      </w:r>
      <w:r>
        <w:rPr>
          <w:rFonts w:hint="eastAsia" w:ascii="Times New Roman" w:hAnsi="Times New Roman" w:cs="宋体"/>
          <w:sz w:val="28"/>
          <w:szCs w:val="28"/>
        </w:rPr>
        <w:t>TRIB3</w:t>
      </w:r>
      <w:r>
        <w:rPr>
          <w:rFonts w:hint="eastAsia" w:ascii="宋体" w:hAnsi="宋体" w:cs="宋体"/>
          <w:sz w:val="28"/>
          <w:szCs w:val="28"/>
        </w:rPr>
        <w:t>等基因，</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驱动平滑肌细胞向合成表型转化，促进增殖与迁移，从而加剧血管新生内膜增生和动脉粥样硬化斑块发展，但同时也可能通过增强纤维帽稳定性而影响斑块破裂风险，展现出功能的双重性。在心肌层面，</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通过靶向促凋亡基因</w:t>
      </w:r>
      <w:r>
        <w:rPr>
          <w:rFonts w:hint="eastAsia" w:ascii="Times New Roman" w:hAnsi="Times New Roman" w:cs="宋体"/>
          <w:sz w:val="28"/>
          <w:szCs w:val="28"/>
        </w:rPr>
        <w:t>Bim</w:t>
      </w:r>
      <w:r>
        <w:rPr>
          <w:rFonts w:hint="eastAsia" w:ascii="宋体" w:hAnsi="宋体" w:cs="宋体"/>
          <w:sz w:val="28"/>
          <w:szCs w:val="28"/>
        </w:rPr>
        <w:t>发挥抗心肌细胞凋亡的保护作用，减轻心肌梗死后的组织损伤，并参与调控心脏成纤维细胞活化与纤维化进程。</w:t>
      </w:r>
    </w:p>
    <w:p w14:paraId="407AC186">
      <w:pPr>
        <w:ind w:firstLine="560" w:firstLineChars="200"/>
        <w:rPr>
          <w:rFonts w:hint="eastAsia" w:ascii="宋体" w:hAnsi="宋体" w:cs="宋体"/>
          <w:sz w:val="28"/>
          <w:szCs w:val="28"/>
        </w:rPr>
      </w:pPr>
      <w:r>
        <w:rPr>
          <w:rFonts w:hint="eastAsia" w:ascii="宋体" w:hAnsi="宋体" w:cs="宋体"/>
          <w:sz w:val="28"/>
          <w:szCs w:val="28"/>
        </w:rPr>
        <w:t>因此，</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作为一个核心转录后调控枢纽，在心血管系统中的生物学意义呈现高度的复杂性与情境依赖性，其定量检测方法的建立与运用对心血管疾病的早期诊断和预后评估具有重要意义。</w:t>
      </w:r>
    </w:p>
    <w:p w14:paraId="405EF9B0">
      <w:pPr>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问题描述</w:t>
      </w:r>
    </w:p>
    <w:p w14:paraId="169D9DC5">
      <w:pPr>
        <w:ind w:firstLine="560" w:firstLineChars="200"/>
        <w:rPr>
          <w:rFonts w:hint="eastAsia" w:ascii="宋体" w:hAnsi="宋体" w:cs="宋体"/>
          <w:sz w:val="28"/>
          <w:szCs w:val="28"/>
        </w:rPr>
      </w:pPr>
      <w:r>
        <w:rPr>
          <w:rFonts w:hint="eastAsia" w:ascii="宋体" w:hAnsi="宋体" w:cs="宋体"/>
          <w:sz w:val="28"/>
          <w:szCs w:val="28"/>
        </w:rPr>
        <w:t>传统</w:t>
      </w:r>
      <w:r>
        <w:rPr>
          <w:rFonts w:hint="eastAsia" w:ascii="Times New Roman" w:hAnsi="Times New Roman" w:cs="宋体"/>
          <w:sz w:val="28"/>
          <w:szCs w:val="28"/>
        </w:rPr>
        <w:t>miRNA</w:t>
      </w:r>
      <w:r>
        <w:rPr>
          <w:rFonts w:hint="eastAsia" w:ascii="宋体" w:hAnsi="宋体" w:cs="宋体"/>
          <w:sz w:val="28"/>
          <w:szCs w:val="28"/>
        </w:rPr>
        <w:t>的检测方法主要依赖于</w:t>
      </w:r>
      <w:bookmarkStart w:id="0" w:name="OLE_LINK1"/>
      <w:r>
        <w:rPr>
          <w:rFonts w:hint="eastAsia" w:ascii="Times New Roman" w:hAnsi="Times New Roman" w:cs="宋体"/>
          <w:sz w:val="28"/>
          <w:szCs w:val="28"/>
        </w:rPr>
        <w:t>Northern</w:t>
      </w:r>
      <w:r>
        <w:rPr>
          <w:rFonts w:hint="eastAsia" w:ascii="宋体" w:hAnsi="宋体" w:cs="宋体"/>
          <w:sz w:val="28"/>
          <w:szCs w:val="28"/>
        </w:rPr>
        <w:t xml:space="preserve"> </w:t>
      </w:r>
      <w:r>
        <w:rPr>
          <w:rFonts w:hint="eastAsia" w:ascii="Times New Roman" w:hAnsi="Times New Roman" w:cs="宋体"/>
          <w:sz w:val="28"/>
          <w:szCs w:val="28"/>
        </w:rPr>
        <w:t>blotting</w:t>
      </w:r>
      <w:bookmarkEnd w:id="0"/>
      <w:r>
        <w:rPr>
          <w:rFonts w:hint="eastAsia" w:ascii="宋体" w:hAnsi="宋体" w:cs="宋体"/>
          <w:sz w:val="28"/>
          <w:szCs w:val="28"/>
        </w:rPr>
        <w:t>、实时荧光定量</w:t>
      </w:r>
      <w:r>
        <w:rPr>
          <w:rFonts w:hint="eastAsia" w:ascii="Times New Roman" w:hAnsi="Times New Roman" w:cs="宋体"/>
          <w:sz w:val="28"/>
          <w:szCs w:val="28"/>
        </w:rPr>
        <w:t>PCR</w:t>
      </w:r>
      <w:r>
        <w:rPr>
          <w:rFonts w:hint="eastAsia" w:ascii="宋体" w:hAnsi="宋体" w:cs="宋体"/>
          <w:sz w:val="28"/>
          <w:szCs w:val="28"/>
        </w:rPr>
        <w:t>（</w:t>
      </w:r>
      <w:r>
        <w:rPr>
          <w:rFonts w:hint="eastAsia" w:ascii="Times New Roman" w:hAnsi="Times New Roman" w:cs="宋体"/>
          <w:sz w:val="28"/>
          <w:szCs w:val="28"/>
        </w:rPr>
        <w:t>qRT</w:t>
      </w:r>
      <w:r>
        <w:rPr>
          <w:rFonts w:hint="eastAsia" w:ascii="宋体" w:hAnsi="宋体" w:cs="宋体"/>
          <w:sz w:val="28"/>
          <w:szCs w:val="28"/>
        </w:rPr>
        <w:t>-</w:t>
      </w:r>
      <w:r>
        <w:rPr>
          <w:rFonts w:hint="eastAsia" w:ascii="Times New Roman" w:hAnsi="Times New Roman" w:cs="宋体"/>
          <w:sz w:val="28"/>
          <w:szCs w:val="28"/>
        </w:rPr>
        <w:t>PCR</w:t>
      </w:r>
      <w:r>
        <w:rPr>
          <w:rFonts w:hint="eastAsia" w:ascii="宋体" w:hAnsi="宋体" w:cs="宋体"/>
          <w:sz w:val="28"/>
          <w:szCs w:val="28"/>
        </w:rPr>
        <w:t>）和</w:t>
      </w:r>
      <w:bookmarkStart w:id="1" w:name="OLE_LINK3"/>
      <w:r>
        <w:rPr>
          <w:rFonts w:hint="eastAsia" w:ascii="宋体" w:hAnsi="宋体" w:cs="宋体"/>
          <w:sz w:val="28"/>
          <w:szCs w:val="28"/>
        </w:rPr>
        <w:t>微阵列技术</w:t>
      </w:r>
      <w:bookmarkEnd w:id="1"/>
      <w:r>
        <w:rPr>
          <w:rFonts w:hint="eastAsia" w:ascii="宋体" w:hAnsi="宋体" w:cs="宋体"/>
          <w:sz w:val="28"/>
          <w:szCs w:val="28"/>
        </w:rPr>
        <w:t>。</w:t>
      </w:r>
      <w:r>
        <w:rPr>
          <w:rFonts w:hint="eastAsia" w:ascii="Times New Roman" w:hAnsi="Times New Roman" w:cs="宋体"/>
          <w:sz w:val="28"/>
          <w:szCs w:val="28"/>
        </w:rPr>
        <w:t>Northern</w:t>
      </w:r>
      <w:r>
        <w:rPr>
          <w:rFonts w:hint="eastAsia" w:ascii="宋体" w:hAnsi="宋体" w:cs="宋体"/>
          <w:sz w:val="28"/>
          <w:szCs w:val="28"/>
        </w:rPr>
        <w:t xml:space="preserve"> </w:t>
      </w:r>
      <w:r>
        <w:rPr>
          <w:rFonts w:hint="eastAsia" w:ascii="Times New Roman" w:hAnsi="Times New Roman" w:cs="宋体"/>
          <w:sz w:val="28"/>
          <w:szCs w:val="28"/>
        </w:rPr>
        <w:t>blotting</w:t>
      </w:r>
      <w:r>
        <w:rPr>
          <w:rFonts w:hint="eastAsia" w:ascii="宋体" w:hAnsi="宋体" w:cs="宋体"/>
          <w:sz w:val="28"/>
          <w:szCs w:val="28"/>
        </w:rPr>
        <w:t>作为早期金标准，能够提供</w:t>
      </w:r>
      <w:r>
        <w:rPr>
          <w:rFonts w:hint="eastAsia" w:ascii="Times New Roman" w:hAnsi="Times New Roman" w:cs="宋体"/>
          <w:sz w:val="28"/>
          <w:szCs w:val="28"/>
        </w:rPr>
        <w:t>miRNA</w:t>
      </w:r>
      <w:r>
        <w:rPr>
          <w:rFonts w:hint="eastAsia" w:ascii="宋体" w:hAnsi="宋体" w:cs="宋体"/>
          <w:sz w:val="28"/>
          <w:szCs w:val="28"/>
        </w:rPr>
        <w:t>大小和表达量的直接证据，但其灵敏度低、通量有限且需大量高质量</w:t>
      </w:r>
      <w:r>
        <w:rPr>
          <w:rFonts w:hint="eastAsia" w:ascii="Times New Roman" w:hAnsi="Times New Roman" w:cs="宋体"/>
          <w:sz w:val="28"/>
          <w:szCs w:val="28"/>
        </w:rPr>
        <w:t>RNA</w:t>
      </w:r>
      <w:r>
        <w:rPr>
          <w:rFonts w:hint="eastAsia" w:ascii="宋体" w:hAnsi="宋体" w:cs="宋体"/>
          <w:sz w:val="28"/>
          <w:szCs w:val="28"/>
        </w:rPr>
        <w:t>样本，难以应用于大规模筛查。</w:t>
      </w:r>
      <w:r>
        <w:rPr>
          <w:rFonts w:hint="eastAsia" w:ascii="Times New Roman" w:hAnsi="Times New Roman" w:cs="宋体"/>
          <w:sz w:val="28"/>
          <w:szCs w:val="28"/>
        </w:rPr>
        <w:t>qRT</w:t>
      </w:r>
      <w:r>
        <w:rPr>
          <w:rFonts w:hint="eastAsia" w:ascii="宋体" w:hAnsi="宋体" w:cs="宋体"/>
          <w:sz w:val="28"/>
          <w:szCs w:val="28"/>
        </w:rPr>
        <w:t>-</w:t>
      </w:r>
      <w:r>
        <w:rPr>
          <w:rFonts w:hint="eastAsia" w:ascii="Times New Roman" w:hAnsi="Times New Roman" w:cs="宋体"/>
          <w:sz w:val="28"/>
          <w:szCs w:val="28"/>
        </w:rPr>
        <w:t>PCR</w:t>
      </w:r>
      <w:r>
        <w:rPr>
          <w:rFonts w:hint="eastAsia" w:ascii="宋体" w:hAnsi="宋体" w:cs="宋体"/>
          <w:sz w:val="28"/>
          <w:szCs w:val="28"/>
        </w:rPr>
        <w:t>技术凭借其高灵敏度和特异性成为当前绝对定量的主流方法，其局限性在于茎环结构引物设计可能引入偏好性，且前体</w:t>
      </w:r>
      <w:r>
        <w:rPr>
          <w:rFonts w:hint="eastAsia" w:ascii="Times New Roman" w:hAnsi="Times New Roman" w:cs="宋体"/>
          <w:sz w:val="28"/>
          <w:szCs w:val="28"/>
        </w:rPr>
        <w:t>miRNA</w:t>
      </w:r>
      <w:r>
        <w:rPr>
          <w:rFonts w:hint="eastAsia" w:ascii="宋体" w:hAnsi="宋体" w:cs="宋体"/>
          <w:sz w:val="28"/>
          <w:szCs w:val="28"/>
        </w:rPr>
        <w:t>与成熟</w:t>
      </w:r>
      <w:r>
        <w:rPr>
          <w:rFonts w:hint="eastAsia" w:ascii="Times New Roman" w:hAnsi="Times New Roman" w:cs="宋体"/>
          <w:sz w:val="28"/>
          <w:szCs w:val="28"/>
        </w:rPr>
        <w:t>miRNA</w:t>
      </w:r>
      <w:r>
        <w:rPr>
          <w:rFonts w:hint="eastAsia" w:ascii="宋体" w:hAnsi="宋体" w:cs="宋体"/>
          <w:sz w:val="28"/>
          <w:szCs w:val="28"/>
        </w:rPr>
        <w:t>的区分需依赖特异性引物，在石蜡包埋组织等降解样本中检测准确性易受影响。微阵列技术虽能实现高通量并行检测，但其动态范围窄、灵敏度较低，且交叉杂交现象可能导致假阳性结果，通常仅适用于初步筛查而非精确定量。这些传统方法共同面临的核心挑战在于：难以对低丰度</w:t>
      </w:r>
      <w:r>
        <w:rPr>
          <w:rFonts w:hint="eastAsia" w:ascii="Times New Roman" w:hAnsi="Times New Roman" w:cs="宋体"/>
          <w:sz w:val="28"/>
          <w:szCs w:val="28"/>
        </w:rPr>
        <w:t>miRNA</w:t>
      </w:r>
      <w:r>
        <w:rPr>
          <w:rFonts w:hint="eastAsia" w:ascii="宋体" w:hAnsi="宋体" w:cs="宋体"/>
          <w:sz w:val="28"/>
          <w:szCs w:val="28"/>
        </w:rPr>
        <w:t>进行精准检测，无法在单细胞水平解析</w:t>
      </w:r>
      <w:r>
        <w:rPr>
          <w:rFonts w:hint="eastAsia" w:ascii="Times New Roman" w:hAnsi="Times New Roman" w:cs="宋体"/>
          <w:sz w:val="28"/>
          <w:szCs w:val="28"/>
        </w:rPr>
        <w:t>miRNA</w:t>
      </w:r>
      <w:r>
        <w:rPr>
          <w:rFonts w:hint="eastAsia" w:ascii="宋体" w:hAnsi="宋体" w:cs="宋体"/>
          <w:sz w:val="28"/>
          <w:szCs w:val="28"/>
        </w:rPr>
        <w:t>表达的异质性，且均需预先设计探针或引物，无法发现新型或未知</w:t>
      </w:r>
      <w:r>
        <w:rPr>
          <w:rFonts w:hint="eastAsia" w:ascii="Times New Roman" w:hAnsi="Times New Roman" w:cs="宋体"/>
          <w:sz w:val="28"/>
          <w:szCs w:val="28"/>
        </w:rPr>
        <w:t>miRNA</w:t>
      </w:r>
      <w:r>
        <w:rPr>
          <w:rFonts w:hint="eastAsia" w:ascii="宋体" w:hAnsi="宋体" w:cs="宋体"/>
          <w:sz w:val="28"/>
          <w:szCs w:val="28"/>
        </w:rPr>
        <w:t>。此外，现有技术多局限于核酸层面检测，无法直接反映</w:t>
      </w:r>
      <w:r>
        <w:rPr>
          <w:rFonts w:hint="eastAsia" w:ascii="Times New Roman" w:hAnsi="Times New Roman" w:cs="宋体"/>
          <w:sz w:val="28"/>
          <w:szCs w:val="28"/>
        </w:rPr>
        <w:t>miRNA</w:t>
      </w:r>
      <w:r>
        <w:rPr>
          <w:rFonts w:hint="eastAsia" w:ascii="宋体" w:hAnsi="宋体" w:cs="宋体"/>
          <w:sz w:val="28"/>
          <w:szCs w:val="28"/>
        </w:rPr>
        <w:t>与靶标结合的动态功能状态，这限制了对</w:t>
      </w:r>
      <w:r>
        <w:rPr>
          <w:rFonts w:hint="eastAsia" w:ascii="Times New Roman" w:hAnsi="Times New Roman" w:cs="宋体"/>
          <w:sz w:val="28"/>
          <w:szCs w:val="28"/>
        </w:rPr>
        <w:t>miRNA</w:t>
      </w:r>
      <w:r>
        <w:rPr>
          <w:rFonts w:hint="eastAsia" w:ascii="宋体" w:hAnsi="宋体" w:cs="宋体"/>
          <w:sz w:val="28"/>
          <w:szCs w:val="28"/>
        </w:rPr>
        <w:t xml:space="preserve">生物学功能的深入解析。 </w:t>
      </w:r>
    </w:p>
    <w:p w14:paraId="37BA5753">
      <w:pPr>
        <w:ind w:firstLine="560" w:firstLineChars="200"/>
        <w:rPr>
          <w:rFonts w:hint="eastAsia" w:ascii="宋体" w:hAnsi="宋体" w:cs="宋体"/>
          <w:sz w:val="28"/>
          <w:szCs w:val="28"/>
        </w:rPr>
      </w:pPr>
      <w:r>
        <w:rPr>
          <w:rFonts w:hint="eastAsia" w:ascii="宋体" w:hAnsi="宋体" w:cs="宋体"/>
          <w:sz w:val="28"/>
          <w:szCs w:val="28"/>
        </w:rPr>
        <w:t>近年来，先进检测技术如</w:t>
      </w:r>
      <w:bookmarkStart w:id="2" w:name="OLE_LINK4"/>
      <w:r>
        <w:rPr>
          <w:rFonts w:hint="eastAsia" w:ascii="宋体" w:hAnsi="宋体" w:cs="宋体"/>
          <w:sz w:val="28"/>
          <w:szCs w:val="28"/>
        </w:rPr>
        <w:t>数字</w:t>
      </w:r>
      <w:r>
        <w:rPr>
          <w:rFonts w:hint="eastAsia" w:ascii="Times New Roman" w:hAnsi="Times New Roman" w:cs="宋体"/>
          <w:sz w:val="28"/>
          <w:szCs w:val="28"/>
        </w:rPr>
        <w:t>PCR</w:t>
      </w:r>
      <w:bookmarkEnd w:id="2"/>
      <w:r>
        <w:rPr>
          <w:rFonts w:hint="eastAsia" w:ascii="宋体" w:hAnsi="宋体" w:cs="宋体"/>
          <w:sz w:val="28"/>
          <w:szCs w:val="28"/>
        </w:rPr>
        <w:t>通过微滴分割实现单分子绝对定量，显著提升检测灵敏度与准确性；纳米孔测序技术则凭借无需扩增、实时读取单链</w:t>
      </w:r>
      <w:r>
        <w:rPr>
          <w:rFonts w:hint="eastAsia" w:ascii="Times New Roman" w:hAnsi="Times New Roman" w:cs="宋体"/>
          <w:sz w:val="28"/>
          <w:szCs w:val="28"/>
        </w:rPr>
        <w:t>RNA</w:t>
      </w:r>
      <w:r>
        <w:rPr>
          <w:rFonts w:hint="eastAsia" w:ascii="宋体" w:hAnsi="宋体" w:cs="宋体"/>
          <w:sz w:val="28"/>
          <w:szCs w:val="28"/>
        </w:rPr>
        <w:t>序列的特性，有效克服二级结构偏差并识别碱基修饰；表面等离子体共振成像技术通过无标记方式动态监测分子结合过程，为</w:t>
      </w:r>
      <w:r>
        <w:rPr>
          <w:rFonts w:hint="eastAsia" w:ascii="Times New Roman" w:hAnsi="Times New Roman" w:cs="宋体"/>
          <w:sz w:val="28"/>
          <w:szCs w:val="28"/>
        </w:rPr>
        <w:t>miRNA</w:t>
      </w:r>
      <w:r>
        <w:rPr>
          <w:rFonts w:hint="eastAsia" w:ascii="宋体" w:hAnsi="宋体" w:cs="宋体"/>
          <w:sz w:val="28"/>
          <w:szCs w:val="28"/>
        </w:rPr>
        <w:t>相互作用研究提供新维度，然而这些技术在临床转化中仍面临通量限制、设备成本高昂及数据分析标准化等挑战。</w:t>
      </w:r>
    </w:p>
    <w:p w14:paraId="02B4CCF2">
      <w:pPr>
        <w:ind w:firstLine="560" w:firstLineChars="200"/>
        <w:jc w:val="center"/>
        <w:rPr>
          <w:rFonts w:hint="eastAsia" w:ascii="宋体" w:hAnsi="宋体" w:cs="宋体"/>
          <w:sz w:val="28"/>
          <w:szCs w:val="28"/>
        </w:rPr>
      </w:pPr>
      <w:r>
        <w:rPr>
          <w:rFonts w:hint="eastAsia" w:ascii="宋体" w:hAnsi="宋体" w:cs="宋体"/>
          <w:sz w:val="28"/>
          <w:szCs w:val="28"/>
        </w:rPr>
        <w:drawing>
          <wp:inline distT="0" distB="0" distL="0" distR="0">
            <wp:extent cx="4518660" cy="2122170"/>
            <wp:effectExtent l="0" t="0" r="7620" b="11430"/>
            <wp:docPr id="1517144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4062"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546912" cy="2135475"/>
                    </a:xfrm>
                    <a:prstGeom prst="rect">
                      <a:avLst/>
                    </a:prstGeom>
                    <a:noFill/>
                  </pic:spPr>
                </pic:pic>
              </a:graphicData>
            </a:graphic>
          </wp:inline>
        </w:drawing>
      </w:r>
    </w:p>
    <w:p w14:paraId="6D26FF75">
      <w:pPr>
        <w:ind w:firstLine="480" w:firstLineChars="200"/>
        <w:jc w:val="center"/>
        <w:rPr>
          <w:rFonts w:hint="eastAsia" w:ascii="宋体" w:hAnsi="宋体" w:cs="宋体"/>
          <w:sz w:val="28"/>
          <w:szCs w:val="28"/>
        </w:rPr>
      </w:pPr>
      <w:r>
        <w:rPr>
          <w:rFonts w:hint="eastAsia" w:ascii="宋体" w:hAnsi="宋体" w:cs="宋体"/>
          <w:sz w:val="24"/>
          <w:szCs w:val="24"/>
        </w:rPr>
        <w:t>图</w:t>
      </w:r>
      <w:r>
        <w:rPr>
          <w:rFonts w:hint="eastAsia" w:ascii="Times New Roman" w:hAnsi="Times New Roman" w:cs="宋体"/>
          <w:sz w:val="24"/>
          <w:szCs w:val="24"/>
        </w:rPr>
        <w:t>2</w:t>
      </w:r>
      <w:r>
        <w:rPr>
          <w:rFonts w:hint="eastAsia" w:ascii="宋体" w:hAnsi="宋体" w:cs="宋体"/>
          <w:sz w:val="24"/>
          <w:szCs w:val="24"/>
        </w:rPr>
        <w:t>.</w:t>
      </w:r>
      <w:r>
        <w:rPr>
          <w:rFonts w:hint="eastAsia" w:ascii="Times New Roman" w:hAnsi="Times New Roman" w:cs="宋体"/>
          <w:sz w:val="24"/>
          <w:szCs w:val="24"/>
        </w:rPr>
        <w:t>miRNA</w:t>
      </w:r>
      <w:r>
        <w:rPr>
          <w:rFonts w:hint="eastAsia" w:ascii="宋体" w:hAnsi="宋体" w:cs="宋体"/>
          <w:sz w:val="24"/>
          <w:szCs w:val="24"/>
        </w:rPr>
        <w:t>检测技术示意图</w:t>
      </w:r>
    </w:p>
    <w:p w14:paraId="0C231768">
      <w:pPr>
        <w:ind w:firstLine="560" w:firstLineChars="200"/>
        <w:rPr>
          <w:rFonts w:hint="eastAsia" w:ascii="宋体" w:hAnsi="宋体" w:cs="宋体"/>
          <w:sz w:val="28"/>
          <w:szCs w:val="28"/>
        </w:rPr>
      </w:pPr>
      <w:r>
        <w:rPr>
          <w:rFonts w:hint="eastAsia" w:ascii="宋体" w:hAnsi="宋体" w:cs="宋体"/>
          <w:sz w:val="28"/>
          <w:szCs w:val="28"/>
        </w:rPr>
        <w:t>随着</w:t>
      </w:r>
      <w:r>
        <w:rPr>
          <w:rFonts w:hint="eastAsia" w:ascii="Times New Roman" w:hAnsi="Times New Roman" w:cs="宋体"/>
          <w:sz w:val="28"/>
          <w:szCs w:val="28"/>
        </w:rPr>
        <w:t>miRNA</w:t>
      </w:r>
      <w:r>
        <w:rPr>
          <w:rFonts w:hint="eastAsia" w:ascii="宋体" w:hAnsi="宋体" w:cs="宋体"/>
          <w:sz w:val="28"/>
          <w:szCs w:val="28"/>
        </w:rPr>
        <w:t>相关研究不断开展，异常</w:t>
      </w:r>
      <w:r>
        <w:rPr>
          <w:rFonts w:hint="eastAsia" w:ascii="Times New Roman" w:hAnsi="Times New Roman" w:cs="宋体"/>
          <w:sz w:val="28"/>
          <w:szCs w:val="28"/>
        </w:rPr>
        <w:t>miRNA</w:t>
      </w:r>
      <w:r>
        <w:rPr>
          <w:rFonts w:hint="eastAsia" w:ascii="宋体" w:hAnsi="宋体" w:cs="宋体"/>
          <w:sz w:val="28"/>
          <w:szCs w:val="28"/>
        </w:rPr>
        <w:t>表达与疾病早筛及预后评估的相关性逐渐增强，开发具有高灵敏、良好特异性、低成本的</w:t>
      </w:r>
      <w:r>
        <w:rPr>
          <w:rFonts w:hint="eastAsia" w:ascii="Times New Roman" w:hAnsi="Times New Roman" w:cs="宋体"/>
          <w:sz w:val="28"/>
          <w:szCs w:val="28"/>
        </w:rPr>
        <w:t>miRNA</w:t>
      </w:r>
      <w:r>
        <w:rPr>
          <w:rFonts w:hint="eastAsia" w:ascii="宋体" w:hAnsi="宋体" w:cs="宋体"/>
          <w:sz w:val="28"/>
          <w:szCs w:val="28"/>
        </w:rPr>
        <w:t>检测方法迫在眉睫。</w:t>
      </w:r>
    </w:p>
    <w:p w14:paraId="3945AA8D">
      <w:pPr>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技术参数</w:t>
      </w:r>
    </w:p>
    <w:p w14:paraId="40ACBEC9">
      <w:pPr>
        <w:ind w:firstLine="562" w:firstLineChars="200"/>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电致化学发光（</w:t>
      </w:r>
      <w:r>
        <w:rPr>
          <w:rFonts w:hint="eastAsia" w:ascii="Times New Roman" w:hAnsi="Times New Roman" w:cs="宋体"/>
          <w:b/>
          <w:bCs/>
          <w:sz w:val="28"/>
          <w:szCs w:val="28"/>
        </w:rPr>
        <w:t>ECL</w:t>
      </w:r>
      <w:r>
        <w:rPr>
          <w:rFonts w:hint="eastAsia" w:ascii="宋体" w:hAnsi="宋体" w:cs="宋体"/>
          <w:b/>
          <w:bCs/>
          <w:sz w:val="28"/>
          <w:szCs w:val="28"/>
        </w:rPr>
        <w:t>）生物传感器的设计</w:t>
      </w:r>
    </w:p>
    <w:p w14:paraId="3E1FFD83">
      <w:pPr>
        <w:ind w:firstLine="560" w:firstLineChars="200"/>
        <w:rPr>
          <w:rFonts w:hint="eastAsia" w:ascii="宋体" w:hAnsi="宋体" w:cs="宋体"/>
          <w:sz w:val="28"/>
          <w:szCs w:val="28"/>
        </w:rPr>
      </w:pPr>
      <w:r>
        <w:rPr>
          <w:rFonts w:hint="eastAsia" w:ascii="宋体" w:hAnsi="宋体" w:cs="宋体"/>
          <w:sz w:val="28"/>
          <w:szCs w:val="28"/>
        </w:rPr>
        <w:t>电致化学发光（</w:t>
      </w:r>
      <w:r>
        <w:rPr>
          <w:rFonts w:hint="eastAsia" w:ascii="Times New Roman" w:hAnsi="Times New Roman" w:cs="宋体"/>
          <w:sz w:val="28"/>
          <w:szCs w:val="28"/>
        </w:rPr>
        <w:t>ECL</w:t>
      </w:r>
      <w:r>
        <w:rPr>
          <w:rFonts w:hint="eastAsia" w:ascii="宋体" w:hAnsi="宋体" w:cs="宋体"/>
          <w:sz w:val="28"/>
          <w:szCs w:val="28"/>
        </w:rPr>
        <w:t>）是一种利用光信号变化实现目标检测的技术，它通过在电极表面施加特定电压，使电活性发光物质经历氧化还原反应生成高能态中间体，其退激时释放出光子从而产生光信号。，如表</w:t>
      </w:r>
      <w:r>
        <w:rPr>
          <w:rFonts w:hint="eastAsia" w:ascii="Times New Roman" w:hAnsi="Times New Roman" w:cs="宋体"/>
          <w:sz w:val="28"/>
          <w:szCs w:val="28"/>
        </w:rPr>
        <w:t>1</w:t>
      </w:r>
      <w:r>
        <w:rPr>
          <w:rFonts w:hint="eastAsia" w:ascii="宋体" w:hAnsi="宋体" w:cs="宋体"/>
          <w:sz w:val="28"/>
          <w:szCs w:val="28"/>
        </w:rPr>
        <w:t>所示，</w:t>
      </w:r>
      <w:r>
        <w:rPr>
          <w:rFonts w:hint="eastAsia" w:ascii="Times New Roman" w:hAnsi="Times New Roman" w:cs="宋体"/>
          <w:sz w:val="28"/>
          <w:szCs w:val="28"/>
        </w:rPr>
        <w:t>ECL</w:t>
      </w:r>
      <w:r>
        <w:rPr>
          <w:rFonts w:hint="eastAsia" w:ascii="宋体" w:hAnsi="宋体" w:cs="宋体"/>
          <w:sz w:val="28"/>
          <w:szCs w:val="28"/>
        </w:rPr>
        <w:t>技术因高灵敏、低背景噪声和良好的稳定性在环境监测、食品检测、生物分析等领域得到了广泛的应用。</w:t>
      </w:r>
    </w:p>
    <w:p w14:paraId="6C4D51EB">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w:t>
      </w:r>
      <w:r>
        <w:rPr>
          <w:rFonts w:hint="eastAsia" w:ascii="宋体" w:hAnsi="宋体" w:cs="宋体"/>
          <w:sz w:val="24"/>
          <w:szCs w:val="24"/>
        </w:rPr>
        <w:t xml:space="preserve">. </w:t>
      </w:r>
      <w:bookmarkStart w:id="3" w:name="OLE_LINK5"/>
      <w:r>
        <w:rPr>
          <w:rFonts w:hint="eastAsia" w:ascii="宋体" w:hAnsi="宋体" w:cs="宋体"/>
          <w:sz w:val="24"/>
          <w:szCs w:val="24"/>
        </w:rPr>
        <w:t>电致化学发光（</w:t>
      </w:r>
      <w:r>
        <w:rPr>
          <w:rFonts w:hint="eastAsia" w:ascii="Times New Roman" w:hAnsi="Times New Roman" w:cs="宋体"/>
          <w:sz w:val="24"/>
          <w:szCs w:val="24"/>
        </w:rPr>
        <w:t>ECL</w:t>
      </w:r>
      <w:r>
        <w:rPr>
          <w:rFonts w:hint="eastAsia" w:ascii="宋体" w:hAnsi="宋体" w:cs="宋体"/>
          <w:sz w:val="24"/>
          <w:szCs w:val="24"/>
        </w:rPr>
        <w:t>）生物传感器技术参数示意</w:t>
      </w:r>
      <w:bookmarkEnd w:id="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418"/>
        <w:gridCol w:w="3543"/>
        <w:gridCol w:w="2744"/>
      </w:tblGrid>
      <w:tr w14:paraId="3E6E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D4CA193">
            <w:pPr>
              <w:rPr>
                <w:rFonts w:hint="eastAsia" w:ascii="宋体" w:hAnsi="宋体" w:eastAsia="等线" w:cs="宋体"/>
                <w:sz w:val="28"/>
                <w:szCs w:val="28"/>
              </w:rPr>
            </w:pPr>
            <w:r>
              <w:rPr>
                <w:rFonts w:hint="eastAsia" w:ascii="宋体" w:hAnsi="宋体" w:eastAsia="等线" w:cs="宋体"/>
                <w:sz w:val="28"/>
                <w:szCs w:val="28"/>
              </w:rPr>
              <w:t>序号</w:t>
            </w:r>
          </w:p>
        </w:tc>
        <w:tc>
          <w:tcPr>
            <w:tcW w:w="1418" w:type="dxa"/>
          </w:tcPr>
          <w:p w14:paraId="2FDF7253">
            <w:pPr>
              <w:rPr>
                <w:rFonts w:hint="eastAsia" w:ascii="宋体" w:hAnsi="宋体" w:eastAsia="等线" w:cs="宋体"/>
                <w:sz w:val="28"/>
                <w:szCs w:val="28"/>
              </w:rPr>
            </w:pPr>
            <w:r>
              <w:rPr>
                <w:rFonts w:hint="eastAsia" w:ascii="宋体" w:hAnsi="宋体" w:eastAsia="等线" w:cs="宋体"/>
                <w:sz w:val="28"/>
                <w:szCs w:val="28"/>
              </w:rPr>
              <w:t>技术参数</w:t>
            </w:r>
          </w:p>
        </w:tc>
        <w:tc>
          <w:tcPr>
            <w:tcW w:w="3543" w:type="dxa"/>
          </w:tcPr>
          <w:p w14:paraId="2A319F9D">
            <w:pPr>
              <w:rPr>
                <w:rFonts w:hint="eastAsia" w:ascii="宋体" w:hAnsi="宋体" w:eastAsia="等线" w:cs="宋体"/>
                <w:sz w:val="28"/>
                <w:szCs w:val="28"/>
              </w:rPr>
            </w:pPr>
            <w:r>
              <w:rPr>
                <w:rFonts w:hint="eastAsia" w:ascii="宋体" w:hAnsi="宋体" w:eastAsia="等线" w:cs="宋体"/>
                <w:sz w:val="28"/>
                <w:szCs w:val="28"/>
              </w:rPr>
              <w:t>原理</w:t>
            </w:r>
          </w:p>
        </w:tc>
        <w:tc>
          <w:tcPr>
            <w:tcW w:w="2744" w:type="dxa"/>
          </w:tcPr>
          <w:p w14:paraId="4CC50C1F">
            <w:pPr>
              <w:rPr>
                <w:rFonts w:hint="eastAsia" w:ascii="宋体" w:hAnsi="宋体" w:eastAsia="等线" w:cs="宋体"/>
                <w:sz w:val="28"/>
                <w:szCs w:val="28"/>
              </w:rPr>
            </w:pPr>
            <w:r>
              <w:rPr>
                <w:rFonts w:hint="eastAsia" w:ascii="宋体" w:hAnsi="宋体" w:eastAsia="等线" w:cs="宋体"/>
                <w:sz w:val="28"/>
                <w:szCs w:val="28"/>
              </w:rPr>
              <w:t>意义</w:t>
            </w:r>
          </w:p>
        </w:tc>
      </w:tr>
      <w:tr w14:paraId="12E7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F08F869">
            <w:pPr>
              <w:rPr>
                <w:rFonts w:hint="eastAsia" w:ascii="宋体" w:hAnsi="宋体" w:eastAsia="等线" w:cs="宋体"/>
                <w:sz w:val="28"/>
                <w:szCs w:val="28"/>
              </w:rPr>
            </w:pPr>
            <w:r>
              <w:rPr>
                <w:rFonts w:hint="eastAsia" w:ascii="Times New Roman" w:hAnsi="Times New Roman" w:eastAsia="等线" w:cs="宋体"/>
                <w:sz w:val="28"/>
                <w:szCs w:val="28"/>
              </w:rPr>
              <w:t>1</w:t>
            </w:r>
          </w:p>
        </w:tc>
        <w:tc>
          <w:tcPr>
            <w:tcW w:w="1418" w:type="dxa"/>
          </w:tcPr>
          <w:p w14:paraId="562E9EB2">
            <w:pPr>
              <w:rPr>
                <w:rFonts w:hint="eastAsia" w:ascii="宋体" w:hAnsi="宋体" w:eastAsia="等线" w:cs="宋体"/>
                <w:sz w:val="28"/>
                <w:szCs w:val="28"/>
              </w:rPr>
            </w:pPr>
            <w:r>
              <w:rPr>
                <w:rFonts w:hint="eastAsia" w:ascii="宋体" w:hAnsi="宋体" w:eastAsia="等线" w:cs="宋体"/>
                <w:sz w:val="28"/>
                <w:szCs w:val="28"/>
              </w:rPr>
              <w:t>检测限</w:t>
            </w:r>
          </w:p>
        </w:tc>
        <w:tc>
          <w:tcPr>
            <w:tcW w:w="3543" w:type="dxa"/>
          </w:tcPr>
          <w:p w14:paraId="558B089A">
            <w:pPr>
              <w:rPr>
                <w:rFonts w:hint="eastAsia" w:ascii="宋体" w:hAnsi="宋体" w:eastAsia="等线" w:cs="宋体"/>
                <w:sz w:val="28"/>
                <w:szCs w:val="28"/>
              </w:rPr>
            </w:pPr>
            <w:r>
              <w:rPr>
                <w:rFonts w:hint="eastAsia" w:ascii="宋体" w:hAnsi="宋体" w:eastAsia="等线" w:cs="宋体"/>
                <w:sz w:val="28"/>
                <w:szCs w:val="28"/>
              </w:rPr>
              <w:t>传感器能够可靠检测出的待测物的最低浓度或量</w:t>
            </w:r>
          </w:p>
        </w:tc>
        <w:tc>
          <w:tcPr>
            <w:tcW w:w="2744" w:type="dxa"/>
          </w:tcPr>
          <w:p w14:paraId="51D5D20A">
            <w:pPr>
              <w:rPr>
                <w:rFonts w:hint="eastAsia" w:ascii="宋体" w:hAnsi="宋体" w:eastAsia="等线" w:cs="宋体"/>
                <w:sz w:val="28"/>
                <w:szCs w:val="28"/>
              </w:rPr>
            </w:pPr>
            <w:r>
              <w:rPr>
                <w:rFonts w:hint="eastAsia" w:ascii="宋体" w:hAnsi="宋体" w:eastAsia="等线" w:cs="宋体"/>
                <w:sz w:val="28"/>
                <w:szCs w:val="28"/>
              </w:rPr>
              <w:t>衡量灵敏度</w:t>
            </w:r>
          </w:p>
        </w:tc>
      </w:tr>
      <w:tr w14:paraId="1ACA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C51E28">
            <w:pPr>
              <w:rPr>
                <w:rFonts w:hint="eastAsia" w:ascii="宋体" w:hAnsi="宋体" w:eastAsia="等线" w:cs="宋体"/>
                <w:sz w:val="28"/>
                <w:szCs w:val="28"/>
              </w:rPr>
            </w:pPr>
            <w:r>
              <w:rPr>
                <w:rFonts w:hint="eastAsia" w:ascii="Times New Roman" w:hAnsi="Times New Roman" w:eastAsia="等线" w:cs="宋体"/>
                <w:sz w:val="28"/>
                <w:szCs w:val="28"/>
              </w:rPr>
              <w:t>2</w:t>
            </w:r>
          </w:p>
        </w:tc>
        <w:tc>
          <w:tcPr>
            <w:tcW w:w="1418" w:type="dxa"/>
          </w:tcPr>
          <w:p w14:paraId="7A22C662">
            <w:pPr>
              <w:rPr>
                <w:rFonts w:hint="eastAsia" w:ascii="宋体" w:hAnsi="宋体" w:eastAsia="等线" w:cs="宋体"/>
                <w:sz w:val="28"/>
                <w:szCs w:val="28"/>
              </w:rPr>
            </w:pPr>
            <w:r>
              <w:rPr>
                <w:rFonts w:hint="eastAsia" w:ascii="宋体" w:hAnsi="宋体" w:eastAsia="等线" w:cs="宋体"/>
                <w:sz w:val="28"/>
                <w:szCs w:val="28"/>
              </w:rPr>
              <w:t>检测范围</w:t>
            </w:r>
          </w:p>
        </w:tc>
        <w:tc>
          <w:tcPr>
            <w:tcW w:w="3543" w:type="dxa"/>
          </w:tcPr>
          <w:p w14:paraId="2321A659">
            <w:pPr>
              <w:rPr>
                <w:rFonts w:hint="eastAsia" w:ascii="宋体" w:hAnsi="宋体" w:eastAsia="等线" w:cs="宋体"/>
                <w:sz w:val="28"/>
                <w:szCs w:val="28"/>
              </w:rPr>
            </w:pPr>
            <w:r>
              <w:rPr>
                <w:rFonts w:hint="eastAsia" w:ascii="宋体" w:hAnsi="宋体" w:eastAsia="等线" w:cs="宋体"/>
                <w:sz w:val="28"/>
                <w:szCs w:val="28"/>
              </w:rPr>
              <w:t>传感器信号与待测物浓度呈线性或可定量关系的浓度区间</w:t>
            </w:r>
          </w:p>
        </w:tc>
        <w:tc>
          <w:tcPr>
            <w:tcW w:w="2744" w:type="dxa"/>
          </w:tcPr>
          <w:p w14:paraId="5CF76AD7">
            <w:pPr>
              <w:rPr>
                <w:rFonts w:hint="eastAsia" w:ascii="宋体" w:hAnsi="宋体" w:eastAsia="等线" w:cs="宋体"/>
                <w:sz w:val="28"/>
                <w:szCs w:val="28"/>
              </w:rPr>
            </w:pPr>
            <w:r>
              <w:rPr>
                <w:rFonts w:hint="eastAsia" w:ascii="宋体" w:hAnsi="宋体" w:eastAsia="等线" w:cs="宋体"/>
                <w:sz w:val="28"/>
                <w:szCs w:val="28"/>
              </w:rPr>
              <w:t>进行生物标志物的定量分析，范围越宽，适用性越强</w:t>
            </w:r>
          </w:p>
        </w:tc>
      </w:tr>
      <w:tr w14:paraId="6874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82A61A1">
            <w:pPr>
              <w:rPr>
                <w:rFonts w:hint="eastAsia" w:ascii="宋体" w:hAnsi="宋体" w:eastAsia="等线" w:cs="宋体"/>
                <w:sz w:val="28"/>
                <w:szCs w:val="28"/>
              </w:rPr>
            </w:pPr>
            <w:r>
              <w:rPr>
                <w:rFonts w:hint="eastAsia" w:ascii="Times New Roman" w:hAnsi="Times New Roman" w:eastAsia="等线" w:cs="宋体"/>
                <w:sz w:val="28"/>
                <w:szCs w:val="28"/>
              </w:rPr>
              <w:t>3</w:t>
            </w:r>
          </w:p>
        </w:tc>
        <w:tc>
          <w:tcPr>
            <w:tcW w:w="1418" w:type="dxa"/>
          </w:tcPr>
          <w:p w14:paraId="3CF03E25">
            <w:pPr>
              <w:rPr>
                <w:rFonts w:hint="eastAsia" w:ascii="宋体" w:hAnsi="宋体" w:eastAsia="等线" w:cs="宋体"/>
                <w:sz w:val="28"/>
                <w:szCs w:val="28"/>
              </w:rPr>
            </w:pPr>
            <w:r>
              <w:rPr>
                <w:rFonts w:hint="eastAsia" w:ascii="宋体" w:hAnsi="宋体" w:eastAsia="等线" w:cs="宋体"/>
                <w:sz w:val="28"/>
                <w:szCs w:val="28"/>
              </w:rPr>
              <w:t>特异性</w:t>
            </w:r>
          </w:p>
        </w:tc>
        <w:tc>
          <w:tcPr>
            <w:tcW w:w="3543" w:type="dxa"/>
          </w:tcPr>
          <w:p w14:paraId="678CF76B">
            <w:pPr>
              <w:rPr>
                <w:rFonts w:hint="eastAsia" w:ascii="宋体" w:hAnsi="宋体" w:eastAsia="等线" w:cs="宋体"/>
                <w:sz w:val="28"/>
                <w:szCs w:val="28"/>
              </w:rPr>
            </w:pPr>
            <w:r>
              <w:rPr>
                <w:rFonts w:hint="eastAsia" w:ascii="宋体" w:hAnsi="宋体" w:eastAsia="等线" w:cs="宋体"/>
                <w:sz w:val="28"/>
                <w:szCs w:val="28"/>
              </w:rPr>
              <w:t>传感器在复杂样品中区分目标分析物与结构类似物或其他干扰物质的能力</w:t>
            </w:r>
          </w:p>
        </w:tc>
        <w:tc>
          <w:tcPr>
            <w:tcW w:w="2744" w:type="dxa"/>
          </w:tcPr>
          <w:p w14:paraId="25FCA5E1">
            <w:pPr>
              <w:rPr>
                <w:rFonts w:hint="eastAsia" w:ascii="宋体" w:hAnsi="宋体" w:eastAsia="等线" w:cs="宋体"/>
                <w:sz w:val="28"/>
                <w:szCs w:val="28"/>
              </w:rPr>
            </w:pPr>
            <w:r>
              <w:rPr>
                <w:rFonts w:hint="eastAsia" w:ascii="宋体" w:hAnsi="宋体" w:eastAsia="等线" w:cs="宋体"/>
                <w:sz w:val="28"/>
                <w:szCs w:val="28"/>
              </w:rPr>
              <w:t>提高抗干扰能力，增加结果可信度</w:t>
            </w:r>
          </w:p>
        </w:tc>
      </w:tr>
      <w:tr w14:paraId="0106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660D4DA">
            <w:pPr>
              <w:rPr>
                <w:rFonts w:hint="eastAsia" w:ascii="宋体" w:hAnsi="宋体" w:eastAsia="等线" w:cs="宋体"/>
                <w:sz w:val="28"/>
                <w:szCs w:val="28"/>
              </w:rPr>
            </w:pPr>
            <w:r>
              <w:rPr>
                <w:rFonts w:hint="eastAsia" w:ascii="Times New Roman" w:hAnsi="Times New Roman" w:eastAsia="等线" w:cs="宋体"/>
                <w:sz w:val="28"/>
                <w:szCs w:val="28"/>
              </w:rPr>
              <w:t>4</w:t>
            </w:r>
          </w:p>
        </w:tc>
        <w:tc>
          <w:tcPr>
            <w:tcW w:w="1418" w:type="dxa"/>
          </w:tcPr>
          <w:p w14:paraId="5BD2A641">
            <w:pPr>
              <w:rPr>
                <w:rFonts w:hint="eastAsia" w:ascii="宋体" w:hAnsi="宋体" w:eastAsia="等线" w:cs="宋体"/>
                <w:sz w:val="28"/>
                <w:szCs w:val="28"/>
              </w:rPr>
            </w:pPr>
            <w:r>
              <w:rPr>
                <w:rFonts w:hint="eastAsia" w:ascii="宋体" w:hAnsi="宋体" w:eastAsia="等线" w:cs="宋体"/>
                <w:sz w:val="28"/>
                <w:szCs w:val="28"/>
              </w:rPr>
              <w:t>线性</w:t>
            </w:r>
          </w:p>
        </w:tc>
        <w:tc>
          <w:tcPr>
            <w:tcW w:w="3543" w:type="dxa"/>
          </w:tcPr>
          <w:p w14:paraId="3B40FD81">
            <w:pPr>
              <w:rPr>
                <w:rFonts w:hint="eastAsia" w:ascii="宋体" w:hAnsi="宋体" w:eastAsia="等线" w:cs="宋体"/>
                <w:sz w:val="28"/>
                <w:szCs w:val="28"/>
              </w:rPr>
            </w:pPr>
            <w:r>
              <w:rPr>
                <w:rFonts w:hint="eastAsia" w:ascii="宋体" w:hAnsi="宋体" w:eastAsia="等线" w:cs="宋体"/>
                <w:sz w:val="28"/>
                <w:szCs w:val="28"/>
              </w:rPr>
              <w:t>信号（如</w:t>
            </w:r>
            <w:r>
              <w:rPr>
                <w:rFonts w:hint="eastAsia" w:ascii="Times New Roman" w:hAnsi="Times New Roman" w:eastAsia="等线" w:cs="宋体"/>
                <w:sz w:val="28"/>
                <w:szCs w:val="28"/>
              </w:rPr>
              <w:t>ECL</w:t>
            </w:r>
            <w:r>
              <w:rPr>
                <w:rFonts w:hint="eastAsia" w:ascii="宋体" w:hAnsi="宋体" w:eastAsia="等线" w:cs="宋体"/>
                <w:sz w:val="28"/>
                <w:szCs w:val="28"/>
              </w:rPr>
              <w:t>强度）与分析物浓度之间的直接比例关系</w:t>
            </w:r>
          </w:p>
        </w:tc>
        <w:tc>
          <w:tcPr>
            <w:tcW w:w="2744" w:type="dxa"/>
          </w:tcPr>
          <w:p w14:paraId="474A1B4C">
            <w:pPr>
              <w:rPr>
                <w:rFonts w:hint="eastAsia" w:ascii="宋体" w:hAnsi="宋体" w:eastAsia="等线" w:cs="宋体"/>
                <w:sz w:val="28"/>
                <w:szCs w:val="28"/>
              </w:rPr>
            </w:pPr>
            <w:r>
              <w:rPr>
                <w:rFonts w:hint="eastAsia" w:ascii="宋体" w:hAnsi="宋体" w:eastAsia="等线" w:cs="宋体"/>
                <w:sz w:val="28"/>
                <w:szCs w:val="28"/>
              </w:rPr>
              <w:t>确定可预测性，提高分析结果准确性和可靠性</w:t>
            </w:r>
          </w:p>
        </w:tc>
      </w:tr>
      <w:tr w14:paraId="11CE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300E7F4">
            <w:pPr>
              <w:rPr>
                <w:rFonts w:hint="eastAsia" w:ascii="宋体" w:hAnsi="宋体" w:eastAsia="等线" w:cs="宋体"/>
                <w:sz w:val="28"/>
                <w:szCs w:val="28"/>
              </w:rPr>
            </w:pPr>
            <w:r>
              <w:rPr>
                <w:rFonts w:hint="eastAsia" w:ascii="Times New Roman" w:hAnsi="Times New Roman" w:eastAsia="等线" w:cs="宋体"/>
                <w:sz w:val="28"/>
                <w:szCs w:val="28"/>
              </w:rPr>
              <w:t>5</w:t>
            </w:r>
          </w:p>
        </w:tc>
        <w:tc>
          <w:tcPr>
            <w:tcW w:w="1418" w:type="dxa"/>
          </w:tcPr>
          <w:p w14:paraId="34CF5BDA">
            <w:pPr>
              <w:rPr>
                <w:rFonts w:hint="eastAsia" w:ascii="宋体" w:hAnsi="宋体" w:eastAsia="等线" w:cs="宋体"/>
                <w:sz w:val="28"/>
                <w:szCs w:val="28"/>
              </w:rPr>
            </w:pPr>
            <w:r>
              <w:rPr>
                <w:rFonts w:hint="eastAsia" w:ascii="宋体" w:hAnsi="宋体" w:eastAsia="等线" w:cs="宋体"/>
                <w:sz w:val="28"/>
                <w:szCs w:val="28"/>
              </w:rPr>
              <w:t>稳定性</w:t>
            </w:r>
          </w:p>
        </w:tc>
        <w:tc>
          <w:tcPr>
            <w:tcW w:w="3543" w:type="dxa"/>
          </w:tcPr>
          <w:p w14:paraId="120381D4">
            <w:pPr>
              <w:rPr>
                <w:rFonts w:hint="eastAsia" w:ascii="宋体" w:hAnsi="宋体" w:eastAsia="等线" w:cs="宋体"/>
                <w:sz w:val="28"/>
                <w:szCs w:val="28"/>
              </w:rPr>
            </w:pPr>
            <w:r>
              <w:rPr>
                <w:rFonts w:hint="eastAsia" w:ascii="宋体" w:hAnsi="宋体" w:eastAsia="等线" w:cs="宋体"/>
                <w:sz w:val="28"/>
                <w:szCs w:val="28"/>
              </w:rPr>
              <w:t>传感器在储存及重复测量中保持信号（如</w:t>
            </w:r>
            <w:r>
              <w:rPr>
                <w:rFonts w:hint="eastAsia" w:ascii="Times New Roman" w:hAnsi="Times New Roman" w:eastAsia="等线" w:cs="宋体"/>
                <w:sz w:val="28"/>
                <w:szCs w:val="28"/>
              </w:rPr>
              <w:t>ECL</w:t>
            </w:r>
            <w:r>
              <w:rPr>
                <w:rFonts w:hint="eastAsia" w:ascii="宋体" w:hAnsi="宋体" w:eastAsia="等线" w:cs="宋体"/>
                <w:sz w:val="28"/>
                <w:szCs w:val="28"/>
              </w:rPr>
              <w:t>强度）一致的能力</w:t>
            </w:r>
          </w:p>
        </w:tc>
        <w:tc>
          <w:tcPr>
            <w:tcW w:w="2744" w:type="dxa"/>
          </w:tcPr>
          <w:p w14:paraId="2B986E5E">
            <w:pPr>
              <w:rPr>
                <w:rFonts w:hint="eastAsia" w:ascii="宋体" w:hAnsi="宋体" w:eastAsia="等线" w:cs="宋体"/>
                <w:sz w:val="28"/>
                <w:szCs w:val="28"/>
              </w:rPr>
            </w:pPr>
            <w:r>
              <w:rPr>
                <w:rFonts w:hint="eastAsia" w:ascii="宋体" w:hAnsi="宋体" w:eastAsia="等线" w:cs="宋体"/>
                <w:sz w:val="28"/>
                <w:szCs w:val="28"/>
              </w:rPr>
              <w:t>减少误差，保证重现性</w:t>
            </w:r>
          </w:p>
        </w:tc>
      </w:tr>
    </w:tbl>
    <w:p w14:paraId="49E10681">
      <w:pPr>
        <w:ind w:firstLine="560" w:firstLineChars="200"/>
        <w:rPr>
          <w:rFonts w:hint="eastAsia" w:ascii="宋体" w:hAnsi="宋体" w:cs="宋体"/>
          <w:sz w:val="28"/>
          <w:szCs w:val="28"/>
        </w:rPr>
      </w:pPr>
      <w:r>
        <w:rPr>
          <w:rFonts w:hint="eastAsia" w:ascii="宋体" w:hAnsi="宋体" w:cs="宋体"/>
          <w:sz w:val="28"/>
          <w:szCs w:val="28"/>
        </w:rPr>
        <w:t>本传感器构建为</w:t>
      </w:r>
      <w:r>
        <w:rPr>
          <w:rFonts w:hint="eastAsia" w:ascii="Times New Roman" w:hAnsi="Times New Roman" w:cs="宋体"/>
          <w:sz w:val="28"/>
          <w:szCs w:val="28"/>
        </w:rPr>
        <w:t>ECL</w:t>
      </w:r>
      <w:r>
        <w:rPr>
          <w:rFonts w:hint="eastAsia" w:ascii="宋体" w:hAnsi="宋体" w:cs="宋体"/>
          <w:sz w:val="28"/>
          <w:szCs w:val="28"/>
        </w:rPr>
        <w:t>传感器，涉及材料选择、信号放大策略、及稳定性、特异性和线性评估的复杂过程，通过材料创新与方法优化的协同效应，拓展了该技术在生物检测领域的应用广度与深度。</w:t>
      </w:r>
    </w:p>
    <w:p w14:paraId="58C35A61">
      <w:pPr>
        <w:ind w:firstLine="562" w:firstLineChars="200"/>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基于有机框架材料的结构优势构建</w:t>
      </w:r>
    </w:p>
    <w:p w14:paraId="596F1B12">
      <w:pPr>
        <w:ind w:firstLine="560" w:firstLineChars="200"/>
        <w:rPr>
          <w:rFonts w:hint="eastAsia" w:ascii="宋体" w:hAnsi="宋体" w:cs="宋体"/>
          <w:sz w:val="28"/>
          <w:szCs w:val="28"/>
        </w:rPr>
      </w:pPr>
      <w:r>
        <w:rPr>
          <w:rFonts w:hint="eastAsia" w:ascii="宋体" w:hAnsi="宋体" w:cs="宋体"/>
          <w:sz w:val="28"/>
          <w:szCs w:val="28"/>
        </w:rPr>
        <w:t>本传感器采用具有双晶相结构的双金属</w:t>
      </w:r>
      <w:r>
        <w:rPr>
          <w:rFonts w:hint="eastAsia" w:ascii="Times New Roman" w:hAnsi="Times New Roman" w:cs="宋体"/>
          <w:sz w:val="28"/>
          <w:szCs w:val="28"/>
        </w:rPr>
        <w:t>ZnRuMOF</w:t>
      </w:r>
      <w:r>
        <w:rPr>
          <w:rFonts w:hint="eastAsia" w:ascii="宋体" w:hAnsi="宋体" w:cs="宋体"/>
          <w:sz w:val="28"/>
          <w:szCs w:val="28"/>
        </w:rPr>
        <w:t>作为核心功能材料，其结构设计具有显著优势。该材料以</w:t>
      </w:r>
      <w:r>
        <w:rPr>
          <w:rFonts w:hint="eastAsia" w:ascii="Times New Roman" w:hAnsi="Times New Roman" w:cs="宋体"/>
          <w:sz w:val="28"/>
          <w:szCs w:val="28"/>
        </w:rPr>
        <w:t>Zn</w:t>
      </w:r>
      <w:r>
        <w:rPr>
          <w:rFonts w:hint="eastAsia" w:ascii="宋体" w:hAnsi="宋体" w:cs="宋体"/>
          <w:sz w:val="28"/>
          <w:szCs w:val="28"/>
        </w:rPr>
        <w:t>²⁺为金属节点、</w:t>
      </w:r>
      <w:r>
        <w:rPr>
          <w:rFonts w:hint="eastAsia" w:ascii="Times New Roman" w:hAnsi="Times New Roman" w:cs="宋体"/>
          <w:sz w:val="28"/>
          <w:szCs w:val="28"/>
        </w:rPr>
        <w:t>Ru</w:t>
      </w:r>
      <w:r>
        <w:rPr>
          <w:rFonts w:hint="eastAsia" w:ascii="宋体" w:hAnsi="宋体" w:cs="宋体"/>
          <w:sz w:val="28"/>
          <w:szCs w:val="28"/>
        </w:rPr>
        <w:t>(</w:t>
      </w:r>
      <w:r>
        <w:rPr>
          <w:rFonts w:hint="eastAsia" w:ascii="Times New Roman" w:hAnsi="Times New Roman" w:cs="宋体"/>
          <w:sz w:val="28"/>
          <w:szCs w:val="28"/>
        </w:rPr>
        <w:t>dcbpy</w:t>
      </w:r>
      <w:r>
        <w:rPr>
          <w:rFonts w:hint="eastAsia" w:ascii="宋体" w:hAnsi="宋体" w:cs="宋体"/>
          <w:sz w:val="28"/>
          <w:szCs w:val="28"/>
        </w:rPr>
        <w:t>)₃²⁺为有机配体，通过单斜相与立方相的共存实现了对氧还原反应路径的有效调控。独特的双晶相结构不仅提供了丰富的活性位点，还实现了对不同活性氧物种的选择性生成，为自电位分辨电化学发光奠定了基础。</w:t>
      </w:r>
    </w:p>
    <w:p w14:paraId="166E6798">
      <w:pPr>
        <w:ind w:firstLine="560" w:firstLineChars="200"/>
        <w:rPr>
          <w:rFonts w:hint="eastAsia" w:ascii="宋体" w:hAnsi="宋体" w:cs="宋体"/>
          <w:sz w:val="28"/>
          <w:szCs w:val="28"/>
        </w:rPr>
      </w:pPr>
      <w:r>
        <w:rPr>
          <w:rFonts w:hint="eastAsia" w:ascii="宋体" w:hAnsi="宋体" w:cs="宋体"/>
          <w:sz w:val="28"/>
          <w:szCs w:val="28"/>
        </w:rPr>
        <w:t>在材料性能方面，</w:t>
      </w:r>
      <w:r>
        <w:rPr>
          <w:rFonts w:hint="eastAsia" w:ascii="Times New Roman" w:hAnsi="Times New Roman" w:cs="宋体"/>
          <w:sz w:val="28"/>
          <w:szCs w:val="28"/>
        </w:rPr>
        <w:t>ZnRuMOF</w:t>
      </w:r>
      <w:r>
        <w:rPr>
          <w:rFonts w:hint="eastAsia" w:ascii="宋体" w:hAnsi="宋体" w:cs="宋体"/>
          <w:sz w:val="28"/>
          <w:szCs w:val="28"/>
        </w:rPr>
        <w:t>的三维纳米花状结构赋予了其较大的比表面积，有利于反应物的吸附和电子传输过程。更重要的是，不同晶相结构对氧还原反应中间体的差异化吸附能力，使其能够选择性地产生活性氧物种，这一特性为构建单发光体比率型传感器提供了可能。</w:t>
      </w:r>
    </w:p>
    <w:p w14:paraId="2488F4D5">
      <w:pPr>
        <w:ind w:firstLine="560" w:firstLineChars="200"/>
        <w:rPr>
          <w:rFonts w:hint="eastAsia" w:ascii="宋体" w:hAnsi="宋体" w:cs="宋体"/>
          <w:sz w:val="28"/>
          <w:szCs w:val="28"/>
        </w:rPr>
      </w:pPr>
      <w:r>
        <w:rPr>
          <w:rFonts w:hint="eastAsia" w:ascii="宋体" w:hAnsi="宋体" w:cs="宋体"/>
          <w:sz w:val="28"/>
          <w:szCs w:val="28"/>
        </w:rPr>
        <w:t>基于上述结构特点，该材料展现出多重优势：首先，将发光中心与催化位点整合于同一框架内，实现了分子内自催化，提高了能量利用效率；其次，双晶相协同作用实现了电位分辨的</w:t>
      </w:r>
      <w:r>
        <w:rPr>
          <w:rFonts w:hint="eastAsia" w:ascii="Times New Roman" w:hAnsi="Times New Roman" w:cs="宋体"/>
          <w:sz w:val="28"/>
          <w:szCs w:val="28"/>
        </w:rPr>
        <w:t>ECL</w:t>
      </w:r>
      <w:r>
        <w:rPr>
          <w:rFonts w:hint="eastAsia" w:ascii="宋体" w:hAnsi="宋体" w:cs="宋体"/>
          <w:sz w:val="28"/>
          <w:szCs w:val="28"/>
        </w:rPr>
        <w:t>信号输出，避免了传统方法中需要使用多种发光体的复杂性；此外，材料在生理相关</w:t>
      </w:r>
      <w:r>
        <w:rPr>
          <w:rFonts w:hint="eastAsia" w:ascii="Times New Roman" w:hAnsi="Times New Roman" w:cs="宋体"/>
          <w:sz w:val="28"/>
          <w:szCs w:val="28"/>
        </w:rPr>
        <w:t>pH</w:t>
      </w:r>
      <w:r>
        <w:rPr>
          <w:rFonts w:hint="eastAsia" w:ascii="宋体" w:hAnsi="宋体" w:cs="宋体"/>
          <w:sz w:val="28"/>
          <w:szCs w:val="28"/>
        </w:rPr>
        <w:t>条件下表现出良好的稳定性，为其生物传感应用提供了保障。</w:t>
      </w:r>
    </w:p>
    <w:p w14:paraId="35255537">
      <w:pPr>
        <w:ind w:firstLine="560" w:firstLineChars="200"/>
        <w:rPr>
          <w:rFonts w:hint="eastAsia" w:ascii="宋体" w:hAnsi="宋体" w:cs="宋体"/>
          <w:sz w:val="28"/>
          <w:szCs w:val="28"/>
        </w:rPr>
      </w:pPr>
      <w:r>
        <w:rPr>
          <w:rFonts w:hint="eastAsia" w:ascii="宋体" w:hAnsi="宋体" w:cs="宋体"/>
          <w:sz w:val="28"/>
          <w:szCs w:val="28"/>
        </w:rPr>
        <w:t>综上所述，双晶相双金属</w:t>
      </w:r>
      <w:r>
        <w:rPr>
          <w:rFonts w:hint="eastAsia" w:ascii="Times New Roman" w:hAnsi="Times New Roman" w:cs="宋体"/>
          <w:sz w:val="28"/>
          <w:szCs w:val="28"/>
        </w:rPr>
        <w:t>ZnRuMOF</w:t>
      </w:r>
      <w:r>
        <w:rPr>
          <w:rFonts w:hint="eastAsia" w:ascii="宋体" w:hAnsi="宋体" w:cs="宋体"/>
          <w:sz w:val="28"/>
          <w:szCs w:val="28"/>
        </w:rPr>
        <w:t>凭借其独特的结构设计和可调控的催化发光特性，为发展高性能电化学发光生物传感器提供了理想的材料平台，满足对</w:t>
      </w:r>
      <w:r>
        <w:rPr>
          <w:rFonts w:hint="eastAsia" w:ascii="Times New Roman" w:hAnsi="Times New Roman" w:cs="宋体"/>
          <w:sz w:val="28"/>
          <w:szCs w:val="28"/>
        </w:rPr>
        <w:t>miRNA</w:t>
      </w:r>
      <w:r>
        <w:rPr>
          <w:rFonts w:hint="eastAsia" w:ascii="宋体" w:hAnsi="宋体" w:cs="宋体"/>
          <w:sz w:val="28"/>
          <w:szCs w:val="28"/>
        </w:rPr>
        <w:t>等生物标志物的高灵敏检测需求。</w:t>
      </w:r>
    </w:p>
    <w:p w14:paraId="7442DD8B">
      <w:pPr>
        <w:ind w:firstLine="562" w:firstLineChars="200"/>
        <w:rPr>
          <w:rFonts w:hint="eastAsia" w:ascii="宋体" w:hAnsi="宋体" w:cs="宋体"/>
          <w:b/>
          <w:bCs/>
          <w:sz w:val="28"/>
          <w:szCs w:val="28"/>
        </w:rPr>
      </w:pP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传感器的生产与应用</w:t>
      </w:r>
    </w:p>
    <w:p w14:paraId="443A1109">
      <w:pPr>
        <w:ind w:firstLine="560" w:firstLineChars="200"/>
        <w:rPr>
          <w:rFonts w:hint="eastAsia" w:ascii="宋体" w:hAnsi="宋体" w:cs="宋体"/>
          <w:sz w:val="28"/>
          <w:szCs w:val="28"/>
        </w:rPr>
      </w:pPr>
      <w:r>
        <w:rPr>
          <w:rFonts w:hint="eastAsia" w:ascii="宋体" w:hAnsi="宋体" w:cs="宋体"/>
          <w:sz w:val="28"/>
          <w:szCs w:val="28"/>
        </w:rPr>
        <w:t>本研究开发的电致化学发光（</w:t>
      </w:r>
      <w:r>
        <w:rPr>
          <w:rFonts w:hint="eastAsia" w:ascii="Times New Roman" w:hAnsi="Times New Roman" w:cs="宋体"/>
          <w:sz w:val="28"/>
          <w:szCs w:val="28"/>
        </w:rPr>
        <w:t>ECL</w:t>
      </w:r>
      <w:r>
        <w:rPr>
          <w:rFonts w:hint="eastAsia" w:ascii="宋体" w:hAnsi="宋体" w:cs="宋体"/>
          <w:sz w:val="28"/>
          <w:szCs w:val="28"/>
        </w:rPr>
        <w:t>）传感平台是基于先进功能材料构建的高性能检测系统，其构建策略与应用价值主要体现在以下方面：</w:t>
      </w:r>
    </w:p>
    <w:p w14:paraId="02AC63B6">
      <w:pPr>
        <w:ind w:firstLine="560" w:firstLineChars="200"/>
        <w:rPr>
          <w:rFonts w:hint="eastAsia" w:ascii="宋体" w:hAnsi="宋体" w:cs="宋体"/>
          <w:sz w:val="28"/>
          <w:szCs w:val="28"/>
        </w:rPr>
      </w:pPr>
      <w:r>
        <w:rPr>
          <w:rFonts w:hint="eastAsia" w:ascii="宋体" w:hAnsi="宋体" w:cs="宋体"/>
          <w:sz w:val="28"/>
          <w:szCs w:val="28"/>
        </w:rPr>
        <w:t>在传感系统构建方面，该平台通过合理的分子工程策略，成功制备了具有双晶相结构的金属有机框架材料。这种材料设计不仅实现了发光体与催化位点的分子级协同，还通过晶体相调控实现了活性氧物种的选择性生成，为自电位分辨检测奠定了基础。传感器采用酶辅助信号放大策略，进一步提高了检测灵敏度。</w:t>
      </w:r>
    </w:p>
    <w:p w14:paraId="2A79DDA3">
      <w:pPr>
        <w:ind w:firstLine="560" w:firstLineChars="200"/>
        <w:rPr>
          <w:rFonts w:hint="eastAsia" w:ascii="宋体" w:hAnsi="宋体" w:cs="宋体"/>
          <w:sz w:val="28"/>
          <w:szCs w:val="28"/>
        </w:rPr>
      </w:pPr>
      <w:r>
        <w:rPr>
          <w:rFonts w:hint="eastAsia" w:ascii="宋体" w:hAnsi="宋体" w:cs="宋体"/>
          <w:sz w:val="28"/>
          <w:szCs w:val="28"/>
        </w:rPr>
        <w:t>在临床应用层面，该传感器在重大疾病标志物检测方面展现出独特优势。实验结果表明，该平台能够实现对心血管疾病关键标志物</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的超灵敏检测。这种高性能检测能力为疾病早期诊断、疗效评估和预后监测提供了新的技术手段，在精准医疗领域具有重要的实践意义。</w:t>
      </w:r>
    </w:p>
    <w:p w14:paraId="2038899D">
      <w:pPr>
        <w:ind w:firstLine="560" w:firstLineChars="200"/>
        <w:rPr>
          <w:rFonts w:hint="eastAsia" w:ascii="宋体" w:hAnsi="宋体" w:cs="宋体"/>
          <w:sz w:val="28"/>
          <w:szCs w:val="28"/>
        </w:rPr>
      </w:pPr>
      <w:r>
        <w:rPr>
          <w:rFonts w:hint="eastAsia" w:ascii="宋体" w:hAnsi="宋体" w:cs="宋体"/>
          <w:sz w:val="28"/>
          <w:szCs w:val="28"/>
        </w:rPr>
        <w:t>从技术及市场发展视角来看，功能化生物传感平台正在经历快速创新阶段。随着纳米材料技术和检测方法的不断突破，全球生物传感技术领域呈现出蓬勃发展的态势。特别是在医疗诊断应用需求的推动下，新型生物传感技术的商业化进程正在加速，预计未来将在体外诊断市场占据重要地位。</w:t>
      </w:r>
    </w:p>
    <w:p w14:paraId="34041CE2">
      <w:pPr>
        <w:ind w:firstLine="560" w:firstLineChars="200"/>
        <w:rPr>
          <w:rFonts w:hint="eastAsia" w:ascii="宋体" w:hAnsi="宋体" w:cs="宋体"/>
          <w:sz w:val="28"/>
          <w:szCs w:val="28"/>
        </w:rPr>
      </w:pPr>
      <w:r>
        <w:rPr>
          <w:rFonts w:hint="eastAsia" w:ascii="宋体" w:hAnsi="宋体" w:cs="宋体"/>
          <w:sz w:val="28"/>
          <w:szCs w:val="28"/>
        </w:rPr>
        <w:t>综上所述，该传感平台的构建融合了材料科学、分析化学和生物医学等多学科前沿技术，其成功开发不仅为生物标志物检测提供了新方法，也为新型诊断技术的创新提供了重要参考。随着后续研究的深入和应用场景的拓展，该类技术有望在临床诊断领域发挥更大的价值。</w:t>
      </w:r>
    </w:p>
    <w:p w14:paraId="1CD4E392">
      <w:pPr>
        <w:rPr>
          <w:rFonts w:hint="eastAsia" w:ascii="宋体" w:hAnsi="宋体" w:cs="宋体"/>
          <w:sz w:val="28"/>
          <w:szCs w:val="28"/>
        </w:rPr>
      </w:pPr>
      <w:r>
        <w:rPr>
          <w:rFonts w:hint="eastAsia" w:ascii="Times New Roman" w:hAnsi="Times New Roman" w:cs="宋体"/>
          <w:b/>
          <w:bCs/>
          <w:sz w:val="28"/>
          <w:szCs w:val="28"/>
        </w:rPr>
        <w:t>2</w:t>
      </w:r>
      <w:r>
        <w:rPr>
          <w:rFonts w:hint="eastAsia" w:ascii="宋体" w:hAnsi="宋体" w:cs="宋体"/>
          <w:b/>
          <w:bCs/>
          <w:sz w:val="28"/>
          <w:szCs w:val="28"/>
        </w:rPr>
        <w:t>、发明问题初始形势分析</w:t>
      </w:r>
    </w:p>
    <w:p w14:paraId="2E2B06DF">
      <w:pPr>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系统的工作原理</w:t>
      </w:r>
    </w:p>
    <w:p w14:paraId="43B360A5">
      <w:pPr>
        <w:ind w:firstLine="562" w:firstLineChars="200"/>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 xml:space="preserve"> 双晶相</w:t>
      </w:r>
      <w:r>
        <w:rPr>
          <w:rFonts w:hint="eastAsia" w:ascii="Times New Roman" w:hAnsi="Times New Roman" w:cs="宋体"/>
          <w:b/>
          <w:bCs/>
          <w:sz w:val="28"/>
          <w:szCs w:val="28"/>
        </w:rPr>
        <w:t>ZnRuMOF</w:t>
      </w:r>
      <w:r>
        <w:rPr>
          <w:rFonts w:hint="eastAsia" w:ascii="宋体" w:hAnsi="宋体" w:cs="宋体"/>
          <w:b/>
          <w:bCs/>
          <w:sz w:val="28"/>
          <w:szCs w:val="28"/>
        </w:rPr>
        <w:t>的构建与特性</w:t>
      </w:r>
    </w:p>
    <w:p w14:paraId="538F664B">
      <w:pPr>
        <w:ind w:firstLine="560" w:firstLineChars="200"/>
        <w:rPr>
          <w:rFonts w:hint="eastAsia" w:ascii="宋体" w:hAnsi="宋体" w:cs="宋体"/>
          <w:sz w:val="28"/>
          <w:szCs w:val="28"/>
        </w:rPr>
      </w:pPr>
      <w:r>
        <w:rPr>
          <w:rFonts w:hint="eastAsia" w:ascii="宋体" w:hAnsi="宋体" w:cs="宋体"/>
          <w:sz w:val="28"/>
          <w:szCs w:val="28"/>
        </w:rPr>
        <w:t>双晶相</w:t>
      </w:r>
      <w:r>
        <w:rPr>
          <w:rFonts w:hint="eastAsia" w:ascii="Times New Roman" w:hAnsi="Times New Roman" w:cs="宋体"/>
          <w:sz w:val="28"/>
          <w:szCs w:val="28"/>
        </w:rPr>
        <w:t>ZnRuMOF</w:t>
      </w:r>
      <w:r>
        <w:rPr>
          <w:rFonts w:hint="eastAsia" w:ascii="宋体" w:hAnsi="宋体" w:cs="宋体"/>
          <w:sz w:val="28"/>
          <w:szCs w:val="28"/>
        </w:rPr>
        <w:t>是通过配位自组装法制备的具有双功能特性的晶态多孔材料。在合成过程中，以</w:t>
      </w:r>
      <w:r>
        <w:rPr>
          <w:rFonts w:hint="eastAsia" w:ascii="Times New Roman" w:hAnsi="Times New Roman" w:cs="宋体"/>
          <w:sz w:val="28"/>
          <w:szCs w:val="28"/>
        </w:rPr>
        <w:t>Zn</w:t>
      </w:r>
      <w:r>
        <w:rPr>
          <w:rFonts w:hint="eastAsia" w:ascii="Times New Roman" w:hAnsi="Times New Roman" w:cs="宋体"/>
          <w:sz w:val="28"/>
          <w:szCs w:val="28"/>
          <w:vertAlign w:val="superscript"/>
        </w:rPr>
        <w:t>2</w:t>
      </w:r>
      <w:r>
        <w:rPr>
          <w:rFonts w:hint="eastAsia" w:ascii="宋体" w:hAnsi="宋体" w:cs="宋体"/>
          <w:sz w:val="28"/>
          <w:szCs w:val="28"/>
          <w:vertAlign w:val="superscript"/>
        </w:rPr>
        <w:t>+</w:t>
      </w:r>
      <w:r>
        <w:rPr>
          <w:rFonts w:hint="eastAsia" w:ascii="宋体" w:hAnsi="宋体" w:cs="宋体"/>
          <w:sz w:val="28"/>
          <w:szCs w:val="28"/>
        </w:rPr>
        <w:t>为金属节点、</w:t>
      </w:r>
      <w:r>
        <w:rPr>
          <w:rFonts w:hint="eastAsia" w:ascii="Times New Roman" w:hAnsi="Times New Roman" w:cs="宋体"/>
          <w:sz w:val="28"/>
          <w:szCs w:val="28"/>
        </w:rPr>
        <w:t>Ru</w:t>
      </w:r>
      <w:r>
        <w:rPr>
          <w:rFonts w:hint="eastAsia" w:ascii="宋体" w:hAnsi="宋体" w:cs="宋体"/>
          <w:sz w:val="28"/>
          <w:szCs w:val="28"/>
        </w:rPr>
        <w:t>(</w:t>
      </w:r>
      <w:r>
        <w:rPr>
          <w:rFonts w:hint="eastAsia" w:ascii="Times New Roman" w:hAnsi="Times New Roman" w:cs="宋体"/>
          <w:sz w:val="28"/>
          <w:szCs w:val="28"/>
        </w:rPr>
        <w:t>dcbpy</w:t>
      </w:r>
      <w:r>
        <w:rPr>
          <w:rFonts w:hint="eastAsia" w:ascii="宋体" w:hAnsi="宋体" w:cs="宋体"/>
          <w:sz w:val="28"/>
          <w:szCs w:val="28"/>
        </w:rPr>
        <w:t>)</w:t>
      </w:r>
      <w:r>
        <w:rPr>
          <w:rFonts w:hint="eastAsia" w:ascii="Times New Roman" w:hAnsi="Times New Roman" w:cs="宋体"/>
          <w:sz w:val="28"/>
          <w:szCs w:val="28"/>
          <w:vertAlign w:val="subscript"/>
        </w:rPr>
        <w:t>3</w:t>
      </w:r>
      <w:r>
        <w:rPr>
          <w:rFonts w:hint="eastAsia" w:ascii="Times New Roman" w:hAnsi="Times New Roman" w:cs="宋体"/>
          <w:sz w:val="28"/>
          <w:szCs w:val="28"/>
          <w:vertAlign w:val="superscript"/>
        </w:rPr>
        <w:t>2</w:t>
      </w:r>
      <w:r>
        <w:rPr>
          <w:rFonts w:hint="eastAsia" w:ascii="宋体" w:hAnsi="宋体" w:cs="宋体"/>
          <w:sz w:val="28"/>
          <w:szCs w:val="28"/>
          <w:vertAlign w:val="superscript"/>
        </w:rPr>
        <w:t>+</w:t>
      </w:r>
      <w:r>
        <w:rPr>
          <w:rFonts w:hint="eastAsia" w:ascii="宋体" w:hAnsi="宋体" w:cs="宋体"/>
          <w:sz w:val="28"/>
          <w:szCs w:val="28"/>
        </w:rPr>
        <w:t>为有机配体，通过调控</w:t>
      </w:r>
      <w:r>
        <w:rPr>
          <w:rFonts w:hint="eastAsia" w:ascii="Times New Roman" w:hAnsi="Times New Roman" w:cs="宋体"/>
          <w:sz w:val="28"/>
          <w:szCs w:val="28"/>
        </w:rPr>
        <w:t>PVP</w:t>
      </w:r>
      <w:r>
        <w:rPr>
          <w:rFonts w:hint="eastAsia" w:ascii="宋体" w:hAnsi="宋体" w:cs="宋体"/>
          <w:sz w:val="28"/>
          <w:szCs w:val="28"/>
        </w:rPr>
        <w:t>导向剂的浓度实现单斜相与立方相共存的特异晶体结构。</w:t>
      </w:r>
    </w:p>
    <w:p w14:paraId="3F54289B">
      <w:pPr>
        <w:ind w:firstLine="560" w:firstLineChars="200"/>
        <w:rPr>
          <w:rFonts w:hint="eastAsia" w:ascii="宋体" w:hAnsi="宋体" w:cs="宋体"/>
          <w:sz w:val="28"/>
          <w:szCs w:val="28"/>
        </w:rPr>
      </w:pPr>
      <w:r>
        <w:rPr>
          <w:rFonts w:hint="eastAsia" w:ascii="宋体" w:hAnsi="宋体" w:cs="宋体"/>
          <w:sz w:val="28"/>
          <w:szCs w:val="28"/>
        </w:rPr>
        <w:t>该材料具有以下显著特性：三维纳米花状形貌赋予材料高比表面积，有利于电子传输与界面反应；独特的双晶相结构使其能够选择性催化氧还原反应生成不同活性氧物种（</w:t>
      </w:r>
      <w:r>
        <w:rPr>
          <w:rFonts w:hint="eastAsia" w:ascii="Times New Roman" w:hAnsi="Times New Roman" w:cs="宋体"/>
          <w:sz w:val="28"/>
          <w:szCs w:val="28"/>
        </w:rPr>
        <w:t>O</w:t>
      </w:r>
      <w:r>
        <w:rPr>
          <w:rFonts w:hint="eastAsia" w:ascii="宋体" w:hAnsi="宋体" w:cs="宋体"/>
          <w:sz w:val="28"/>
          <w:szCs w:val="28"/>
        </w:rPr>
        <w:t>₂·⁻与·</w:t>
      </w:r>
      <w:r>
        <w:rPr>
          <w:rFonts w:hint="eastAsia" w:ascii="Times New Roman" w:hAnsi="Times New Roman" w:cs="宋体"/>
          <w:sz w:val="28"/>
          <w:szCs w:val="28"/>
        </w:rPr>
        <w:t>OH</w:t>
      </w:r>
      <w:r>
        <w:rPr>
          <w:rFonts w:hint="eastAsia" w:ascii="宋体" w:hAnsi="宋体" w:cs="宋体"/>
          <w:sz w:val="28"/>
          <w:szCs w:val="28"/>
        </w:rPr>
        <w:t>），为实现自电位分辨</w:t>
      </w:r>
      <w:r>
        <w:rPr>
          <w:rFonts w:hint="eastAsia" w:ascii="Times New Roman" w:hAnsi="Times New Roman" w:cs="宋体"/>
          <w:sz w:val="28"/>
          <w:szCs w:val="28"/>
        </w:rPr>
        <w:t>ECL</w:t>
      </w:r>
      <w:r>
        <w:rPr>
          <w:rFonts w:hint="eastAsia" w:ascii="宋体" w:hAnsi="宋体" w:cs="宋体"/>
          <w:sz w:val="28"/>
          <w:szCs w:val="28"/>
        </w:rPr>
        <w:t>检测奠定基础；双金属协同效应通过</w:t>
      </w:r>
      <w:r>
        <w:rPr>
          <w:rFonts w:hint="eastAsia" w:ascii="Times New Roman" w:hAnsi="Times New Roman" w:cs="宋体"/>
          <w:sz w:val="28"/>
          <w:szCs w:val="28"/>
        </w:rPr>
        <w:t>Zn</w:t>
      </w:r>
      <w:r>
        <w:rPr>
          <w:rFonts w:hint="eastAsia" w:ascii="Times New Roman" w:hAnsi="Times New Roman" w:cs="宋体"/>
          <w:sz w:val="28"/>
          <w:szCs w:val="28"/>
          <w:vertAlign w:val="superscript"/>
        </w:rPr>
        <w:t>2</w:t>
      </w:r>
      <w:r>
        <w:rPr>
          <w:rFonts w:hint="eastAsia" w:ascii="宋体" w:hAnsi="宋体" w:cs="宋体"/>
          <w:sz w:val="28"/>
          <w:szCs w:val="28"/>
          <w:vertAlign w:val="superscript"/>
        </w:rPr>
        <w:t>+</w:t>
      </w:r>
      <w:r>
        <w:rPr>
          <w:rFonts w:hint="eastAsia" w:ascii="宋体" w:hAnsi="宋体" w:cs="宋体"/>
          <w:sz w:val="28"/>
          <w:szCs w:val="28"/>
        </w:rPr>
        <w:t>的</w:t>
      </w:r>
      <w:r>
        <w:rPr>
          <w:rFonts w:hint="eastAsia" w:ascii="Times New Roman" w:hAnsi="Times New Roman" w:cs="宋体"/>
          <w:sz w:val="28"/>
          <w:szCs w:val="28"/>
        </w:rPr>
        <w:t>3d</w:t>
      </w:r>
      <w:r>
        <w:rPr>
          <w:rFonts w:hint="eastAsia" w:ascii="Times New Roman" w:hAnsi="Times New Roman" w:cs="宋体"/>
          <w:sz w:val="28"/>
          <w:szCs w:val="28"/>
          <w:vertAlign w:val="superscript"/>
        </w:rPr>
        <w:t>10</w:t>
      </w:r>
      <w:r>
        <w:rPr>
          <w:rFonts w:hint="eastAsia" w:ascii="宋体" w:hAnsi="宋体" w:cs="宋体"/>
          <w:sz w:val="28"/>
          <w:szCs w:val="28"/>
        </w:rPr>
        <w:t>电子配置稳定发光中心，同时</w:t>
      </w:r>
      <w:r>
        <w:rPr>
          <w:rFonts w:hint="eastAsia" w:ascii="Times New Roman" w:hAnsi="Times New Roman" w:cs="宋体"/>
          <w:sz w:val="28"/>
          <w:szCs w:val="28"/>
        </w:rPr>
        <w:t>Ru</w:t>
      </w:r>
      <w:r>
        <w:rPr>
          <w:rFonts w:hint="eastAsia" w:ascii="宋体" w:hAnsi="宋体" w:cs="宋体"/>
          <w:sz w:val="28"/>
          <w:szCs w:val="28"/>
        </w:rPr>
        <w:t>(</w:t>
      </w:r>
      <w:r>
        <w:rPr>
          <w:rFonts w:hint="eastAsia" w:ascii="Times New Roman" w:hAnsi="Times New Roman" w:cs="宋体"/>
          <w:sz w:val="28"/>
          <w:szCs w:val="28"/>
        </w:rPr>
        <w:t>dcbpy</w:t>
      </w:r>
      <w:r>
        <w:rPr>
          <w:rFonts w:hint="eastAsia" w:ascii="宋体" w:hAnsi="宋体" w:cs="宋体"/>
          <w:sz w:val="28"/>
          <w:szCs w:val="28"/>
        </w:rPr>
        <w:t>)</w:t>
      </w:r>
      <w:r>
        <w:rPr>
          <w:rFonts w:hint="eastAsia" w:ascii="Times New Roman" w:hAnsi="Times New Roman" w:cs="宋体"/>
          <w:sz w:val="28"/>
          <w:szCs w:val="28"/>
          <w:vertAlign w:val="subscript"/>
        </w:rPr>
        <w:t>3</w:t>
      </w:r>
      <w:r>
        <w:rPr>
          <w:rFonts w:hint="eastAsia" w:ascii="Times New Roman" w:hAnsi="Times New Roman" w:cs="宋体"/>
          <w:sz w:val="28"/>
          <w:szCs w:val="28"/>
          <w:vertAlign w:val="superscript"/>
        </w:rPr>
        <w:t>2</w:t>
      </w:r>
      <w:r>
        <w:rPr>
          <w:rFonts w:hint="eastAsia" w:ascii="宋体" w:hAnsi="宋体" w:cs="宋体"/>
          <w:sz w:val="28"/>
          <w:szCs w:val="28"/>
          <w:vertAlign w:val="superscript"/>
        </w:rPr>
        <w:t>+</w:t>
      </w:r>
      <w:r>
        <w:rPr>
          <w:rFonts w:hint="eastAsia" w:ascii="宋体" w:hAnsi="宋体" w:cs="宋体"/>
          <w:sz w:val="28"/>
          <w:szCs w:val="28"/>
        </w:rPr>
        <w:t>提供优异的电化学发光性能；模块化结构允许通过改变金属节点比例精确调控材料的</w:t>
      </w:r>
      <w:r>
        <w:rPr>
          <w:rFonts w:hint="eastAsia" w:ascii="Times New Roman" w:hAnsi="Times New Roman" w:cs="宋体"/>
          <w:sz w:val="28"/>
          <w:szCs w:val="28"/>
        </w:rPr>
        <w:t>ORR</w:t>
      </w:r>
      <w:r>
        <w:rPr>
          <w:rFonts w:hint="eastAsia" w:ascii="宋体" w:hAnsi="宋体" w:cs="宋体"/>
          <w:sz w:val="28"/>
          <w:szCs w:val="28"/>
        </w:rPr>
        <w:t>催化路径与</w:t>
      </w:r>
      <w:r>
        <w:rPr>
          <w:rFonts w:hint="eastAsia" w:ascii="Times New Roman" w:hAnsi="Times New Roman" w:cs="宋体"/>
          <w:sz w:val="28"/>
          <w:szCs w:val="28"/>
        </w:rPr>
        <w:t>ECL</w:t>
      </w:r>
      <w:r>
        <w:rPr>
          <w:rFonts w:hint="eastAsia" w:ascii="宋体" w:hAnsi="宋体" w:cs="宋体"/>
          <w:sz w:val="28"/>
          <w:szCs w:val="28"/>
        </w:rPr>
        <w:t>发射特性；材料在</w:t>
      </w:r>
      <w:r>
        <w:rPr>
          <w:rFonts w:hint="eastAsia" w:ascii="Times New Roman" w:hAnsi="Times New Roman" w:cs="宋体"/>
          <w:sz w:val="28"/>
          <w:szCs w:val="28"/>
        </w:rPr>
        <w:t>pH</w:t>
      </w:r>
      <w:r>
        <w:rPr>
          <w:rFonts w:hint="eastAsia" w:ascii="宋体" w:hAnsi="宋体" w:cs="宋体"/>
          <w:sz w:val="28"/>
          <w:szCs w:val="28"/>
        </w:rPr>
        <w:t>=</w:t>
      </w:r>
      <w:r>
        <w:rPr>
          <w:rFonts w:hint="eastAsia" w:ascii="Times New Roman" w:hAnsi="Times New Roman" w:cs="宋体"/>
          <w:sz w:val="28"/>
          <w:szCs w:val="28"/>
        </w:rPr>
        <w:t>6</w:t>
      </w:r>
      <w:r>
        <w:rPr>
          <w:rFonts w:hint="eastAsia" w:ascii="宋体" w:hAnsi="宋体" w:cs="宋体"/>
          <w:sz w:val="28"/>
          <w:szCs w:val="28"/>
        </w:rPr>
        <w:t>.</w:t>
      </w:r>
      <w:r>
        <w:rPr>
          <w:rFonts w:hint="eastAsia" w:ascii="Times New Roman" w:hAnsi="Times New Roman" w:cs="宋体"/>
          <w:sz w:val="28"/>
          <w:szCs w:val="28"/>
        </w:rPr>
        <w:t>0</w:t>
      </w:r>
      <w:r>
        <w:rPr>
          <w:rFonts w:hint="eastAsia" w:ascii="宋体" w:hAnsi="宋体" w:cs="宋体"/>
          <w:sz w:val="28"/>
          <w:szCs w:val="28"/>
        </w:rPr>
        <w:t>的缓冲体系中能展现的稳定</w:t>
      </w:r>
      <w:r>
        <w:rPr>
          <w:rFonts w:hint="eastAsia" w:ascii="Times New Roman" w:hAnsi="Times New Roman" w:cs="宋体"/>
          <w:sz w:val="28"/>
          <w:szCs w:val="28"/>
        </w:rPr>
        <w:t>ECL</w:t>
      </w:r>
      <w:r>
        <w:rPr>
          <w:rFonts w:hint="eastAsia" w:ascii="宋体" w:hAnsi="宋体" w:cs="宋体"/>
          <w:sz w:val="28"/>
          <w:szCs w:val="28"/>
        </w:rPr>
        <w:t>信号，证实其良好的电化学稳定性。</w:t>
      </w:r>
    </w:p>
    <w:p w14:paraId="1AA6A897">
      <w:pPr>
        <w:ind w:firstLine="562" w:firstLineChars="200"/>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 xml:space="preserve"> 自催化信号放大机制</w:t>
      </w:r>
    </w:p>
    <w:p w14:paraId="069E5A03">
      <w:pPr>
        <w:ind w:firstLine="560" w:firstLineChars="200"/>
        <w:rPr>
          <w:rFonts w:hint="eastAsia" w:ascii="宋体" w:hAnsi="宋体" w:cs="宋体"/>
          <w:sz w:val="28"/>
          <w:szCs w:val="28"/>
        </w:rPr>
      </w:pPr>
      <w:r>
        <w:rPr>
          <w:rFonts w:hint="eastAsia" w:ascii="宋体" w:hAnsi="宋体" w:cs="宋体"/>
          <w:sz w:val="28"/>
          <w:szCs w:val="28"/>
        </w:rPr>
        <w:t>该</w:t>
      </w:r>
      <w:r>
        <w:rPr>
          <w:rFonts w:hint="eastAsia" w:ascii="Times New Roman" w:hAnsi="Times New Roman" w:cs="宋体"/>
          <w:sz w:val="28"/>
          <w:szCs w:val="28"/>
        </w:rPr>
        <w:t>ECL</w:t>
      </w:r>
      <w:r>
        <w:rPr>
          <w:rFonts w:hint="eastAsia" w:ascii="宋体" w:hAnsi="宋体" w:cs="宋体"/>
          <w:sz w:val="28"/>
          <w:szCs w:val="28"/>
        </w:rPr>
        <w:t>生物传感器采用分子内自催化信号放大策略。双晶相</w:t>
      </w:r>
      <w:r>
        <w:rPr>
          <w:rFonts w:hint="eastAsia" w:ascii="Times New Roman" w:hAnsi="Times New Roman" w:cs="宋体"/>
          <w:sz w:val="28"/>
          <w:szCs w:val="28"/>
        </w:rPr>
        <w:t>ZnRuMOF</w:t>
      </w:r>
      <w:r>
        <w:rPr>
          <w:rFonts w:hint="eastAsia" w:ascii="宋体" w:hAnsi="宋体" w:cs="宋体"/>
          <w:sz w:val="28"/>
          <w:szCs w:val="28"/>
        </w:rPr>
        <w:t>作为集成化发光-催化平台，其单斜相结构优先催化生成</w:t>
      </w:r>
      <w:r>
        <w:rPr>
          <w:rFonts w:hint="eastAsia" w:ascii="Times New Roman" w:hAnsi="Times New Roman" w:cs="宋体"/>
          <w:sz w:val="28"/>
          <w:szCs w:val="28"/>
        </w:rPr>
        <w:t>O</w:t>
      </w:r>
      <w:r>
        <w:rPr>
          <w:rFonts w:hint="eastAsia" w:ascii="宋体" w:hAnsi="宋体" w:cs="宋体"/>
          <w:sz w:val="28"/>
          <w:szCs w:val="28"/>
        </w:rPr>
        <w:t>₂·⁻促进阴极</w:t>
      </w:r>
      <w:r>
        <w:rPr>
          <w:rFonts w:hint="eastAsia" w:ascii="Times New Roman" w:hAnsi="Times New Roman" w:cs="宋体"/>
          <w:sz w:val="28"/>
          <w:szCs w:val="28"/>
        </w:rPr>
        <w:t>ECL</w:t>
      </w:r>
      <w:r>
        <w:rPr>
          <w:rFonts w:hint="eastAsia" w:ascii="宋体" w:hAnsi="宋体" w:cs="宋体"/>
          <w:sz w:val="28"/>
          <w:szCs w:val="28"/>
        </w:rPr>
        <w:t>发射，而立方相结构倾向产生·</w:t>
      </w:r>
      <w:r>
        <w:rPr>
          <w:rFonts w:hint="eastAsia" w:ascii="Times New Roman" w:hAnsi="Times New Roman" w:cs="宋体"/>
          <w:sz w:val="28"/>
          <w:szCs w:val="28"/>
        </w:rPr>
        <w:t>OH</w:t>
      </w:r>
      <w:r>
        <w:rPr>
          <w:rFonts w:hint="eastAsia" w:ascii="宋体" w:hAnsi="宋体" w:cs="宋体"/>
          <w:sz w:val="28"/>
          <w:szCs w:val="28"/>
        </w:rPr>
        <w:t>增强阳极</w:t>
      </w:r>
      <w:r>
        <w:rPr>
          <w:rFonts w:hint="eastAsia" w:ascii="Times New Roman" w:hAnsi="Times New Roman" w:cs="宋体"/>
          <w:sz w:val="28"/>
          <w:szCs w:val="28"/>
        </w:rPr>
        <w:t>ECL</w:t>
      </w:r>
      <w:r>
        <w:rPr>
          <w:rFonts w:hint="eastAsia" w:ascii="宋体" w:hAnsi="宋体" w:cs="宋体"/>
          <w:sz w:val="28"/>
          <w:szCs w:val="28"/>
        </w:rPr>
        <w:t>信号。这种分子内</w:t>
      </w:r>
      <w:r>
        <w:rPr>
          <w:rFonts w:hint="eastAsia" w:ascii="Times New Roman" w:hAnsi="Times New Roman" w:cs="宋体"/>
          <w:sz w:val="28"/>
          <w:szCs w:val="28"/>
        </w:rPr>
        <w:t>ROS</w:t>
      </w:r>
      <w:r>
        <w:rPr>
          <w:rFonts w:hint="eastAsia" w:ascii="宋体" w:hAnsi="宋体" w:cs="宋体"/>
          <w:sz w:val="28"/>
          <w:szCs w:val="28"/>
        </w:rPr>
        <w:t>生成机制显著缩短了电子传递路径，减少了自由基转移损失。同时，引入铂单原子催化剂（</w:t>
      </w:r>
      <w:r>
        <w:rPr>
          <w:rFonts w:hint="eastAsia" w:ascii="Times New Roman" w:hAnsi="Times New Roman" w:cs="宋体"/>
          <w:sz w:val="28"/>
          <w:szCs w:val="28"/>
        </w:rPr>
        <w:t>Pt</w:t>
      </w:r>
      <w:r>
        <w:rPr>
          <w:rFonts w:hint="eastAsia" w:ascii="宋体" w:hAnsi="宋体" w:cs="宋体"/>
          <w:sz w:val="28"/>
          <w:szCs w:val="28"/>
        </w:rPr>
        <w:t>-</w:t>
      </w:r>
      <w:r>
        <w:rPr>
          <w:rFonts w:hint="eastAsia" w:ascii="Times New Roman" w:hAnsi="Times New Roman" w:cs="宋体"/>
          <w:sz w:val="28"/>
          <w:szCs w:val="28"/>
        </w:rPr>
        <w:t>N</w:t>
      </w:r>
      <w:r>
        <w:rPr>
          <w:rFonts w:hint="eastAsia" w:ascii="宋体" w:hAnsi="宋体" w:cs="宋体"/>
          <w:sz w:val="28"/>
          <w:szCs w:val="28"/>
        </w:rPr>
        <w:t>-</w:t>
      </w:r>
      <w:r>
        <w:rPr>
          <w:rFonts w:hint="eastAsia" w:ascii="Times New Roman" w:hAnsi="Times New Roman" w:cs="宋体"/>
          <w:sz w:val="28"/>
          <w:szCs w:val="28"/>
        </w:rPr>
        <w:t>SACs</w:t>
      </w:r>
      <w:r>
        <w:rPr>
          <w:rFonts w:hint="eastAsia" w:ascii="宋体" w:hAnsi="宋体" w:cs="宋体"/>
          <w:sz w:val="28"/>
          <w:szCs w:val="28"/>
        </w:rPr>
        <w:t>）进一步优化</w:t>
      </w:r>
      <w:r>
        <w:rPr>
          <w:rFonts w:hint="eastAsia" w:ascii="Times New Roman" w:hAnsi="Times New Roman" w:cs="宋体"/>
          <w:sz w:val="28"/>
          <w:szCs w:val="28"/>
        </w:rPr>
        <w:t>ORR</w:t>
      </w:r>
      <w:r>
        <w:rPr>
          <w:rFonts w:hint="eastAsia" w:ascii="宋体" w:hAnsi="宋体" w:cs="宋体"/>
          <w:sz w:val="28"/>
          <w:szCs w:val="28"/>
        </w:rPr>
        <w:t>路径，通过调控·</w:t>
      </w:r>
      <w:r>
        <w:rPr>
          <w:rFonts w:hint="eastAsia" w:ascii="Times New Roman" w:hAnsi="Times New Roman" w:cs="宋体"/>
          <w:sz w:val="28"/>
          <w:szCs w:val="28"/>
        </w:rPr>
        <w:t>OH</w:t>
      </w:r>
      <w:r>
        <w:rPr>
          <w:rFonts w:hint="eastAsia" w:ascii="宋体" w:hAnsi="宋体" w:cs="宋体"/>
          <w:sz w:val="28"/>
          <w:szCs w:val="28"/>
        </w:rPr>
        <w:t>生成效率实现信号增强。结合双链催化杂交放大技术，通过目标</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触发级联反应实现核酸信号指数扩增，最终形成基于电位分辨的双信号输出模式，有效提高检测灵敏度与特异性。</w:t>
      </w:r>
    </w:p>
    <w:p w14:paraId="03EFDE90">
      <w:pPr>
        <w:ind w:firstLine="562" w:firstLineChars="200"/>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 xml:space="preserve"> 自电位分辨型</w:t>
      </w:r>
      <w:r>
        <w:rPr>
          <w:rFonts w:hint="eastAsia" w:ascii="Times New Roman" w:hAnsi="Times New Roman" w:cs="宋体"/>
          <w:b/>
          <w:bCs/>
          <w:sz w:val="28"/>
          <w:szCs w:val="28"/>
        </w:rPr>
        <w:t>ECL</w:t>
      </w:r>
      <w:r>
        <w:rPr>
          <w:rFonts w:hint="eastAsia" w:ascii="宋体" w:hAnsi="宋体" w:cs="宋体"/>
          <w:b/>
          <w:bCs/>
          <w:sz w:val="28"/>
          <w:szCs w:val="28"/>
        </w:rPr>
        <w:t>传感模式</w:t>
      </w:r>
    </w:p>
    <w:p w14:paraId="2439FA01">
      <w:pPr>
        <w:ind w:firstLine="560" w:firstLineChars="200"/>
        <w:rPr>
          <w:rFonts w:hint="eastAsia" w:ascii="宋体" w:hAnsi="宋体" w:cs="宋体"/>
          <w:sz w:val="28"/>
          <w:szCs w:val="28"/>
        </w:rPr>
      </w:pPr>
      <w:r>
        <w:rPr>
          <w:rFonts w:hint="eastAsia" w:ascii="宋体" w:hAnsi="宋体" w:cs="宋体"/>
          <w:sz w:val="28"/>
          <w:szCs w:val="28"/>
        </w:rPr>
        <w:t>本研究构建的是一种基于自电位分辨机制的电致化学发光（</w:t>
      </w:r>
      <w:r>
        <w:rPr>
          <w:rFonts w:hint="eastAsia" w:ascii="Times New Roman" w:hAnsi="Times New Roman" w:cs="宋体"/>
          <w:sz w:val="28"/>
          <w:szCs w:val="28"/>
        </w:rPr>
        <w:t>ECL</w:t>
      </w:r>
      <w:r>
        <w:rPr>
          <w:rFonts w:hint="eastAsia" w:ascii="宋体" w:hAnsi="宋体" w:cs="宋体"/>
          <w:sz w:val="28"/>
          <w:szCs w:val="28"/>
        </w:rPr>
        <w:t>）生物传感器。该传感器的核心特征在于利用双晶相</w:t>
      </w:r>
      <w:r>
        <w:rPr>
          <w:rFonts w:hint="eastAsia" w:ascii="Times New Roman" w:hAnsi="Times New Roman" w:cs="宋体"/>
          <w:sz w:val="28"/>
          <w:szCs w:val="28"/>
        </w:rPr>
        <w:t>ZnRuMOF</w:t>
      </w:r>
      <w:r>
        <w:rPr>
          <w:rFonts w:hint="eastAsia" w:ascii="宋体" w:hAnsi="宋体" w:cs="宋体"/>
          <w:sz w:val="28"/>
          <w:szCs w:val="28"/>
        </w:rPr>
        <w:t>材料在不同施加电位下产生差异化</w:t>
      </w:r>
      <w:r>
        <w:rPr>
          <w:rFonts w:hint="eastAsia" w:ascii="Times New Roman" w:hAnsi="Times New Roman" w:cs="宋体"/>
          <w:sz w:val="28"/>
          <w:szCs w:val="28"/>
        </w:rPr>
        <w:t>ECL</w:t>
      </w:r>
      <w:r>
        <w:rPr>
          <w:rFonts w:hint="eastAsia" w:ascii="宋体" w:hAnsi="宋体" w:cs="宋体"/>
          <w:sz w:val="28"/>
          <w:szCs w:val="28"/>
        </w:rPr>
        <w:t>信号的特性，实现对待测物的定量检测。当目标物</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存在时，其通过催化发夹组装反应触发信号传导过程，引起电极界面</w:t>
      </w:r>
      <w:r>
        <w:rPr>
          <w:rFonts w:hint="eastAsia" w:ascii="Times New Roman" w:hAnsi="Times New Roman" w:cs="宋体"/>
          <w:sz w:val="28"/>
          <w:szCs w:val="28"/>
        </w:rPr>
        <w:t>ECL</w:t>
      </w:r>
      <w:r>
        <w:rPr>
          <w:rFonts w:hint="eastAsia" w:ascii="宋体" w:hAnsi="宋体" w:cs="宋体"/>
          <w:sz w:val="28"/>
          <w:szCs w:val="28"/>
        </w:rPr>
        <w:t>信号强度的规律性变化。传感器通过记录阴极与阳极电位下的</w:t>
      </w:r>
      <w:r>
        <w:rPr>
          <w:rFonts w:hint="eastAsia" w:ascii="Times New Roman" w:hAnsi="Times New Roman" w:cs="宋体"/>
          <w:sz w:val="28"/>
          <w:szCs w:val="28"/>
        </w:rPr>
        <w:t>ECL</w:t>
      </w:r>
      <w:r>
        <w:rPr>
          <w:rFonts w:hint="eastAsia" w:ascii="宋体" w:hAnsi="宋体" w:cs="宋体"/>
          <w:sz w:val="28"/>
          <w:szCs w:val="28"/>
        </w:rPr>
        <w:t>信号比值，建立与目标物浓度之间的定量关系，从而实现对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的高灵敏检测。该自电位分辨设计避免了传统方法中需要使用多种发光物质的复杂性，为单发光体比率型生物传感提供了新的思路。</w:t>
      </w:r>
    </w:p>
    <w:p w14:paraId="5F38BAF9">
      <w:pPr>
        <w:ind w:firstLine="562" w:firstLineChars="200"/>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传感器的组装与检测</w:t>
      </w:r>
    </w:p>
    <w:p w14:paraId="1E69CEA8">
      <w:pPr>
        <w:ind w:firstLine="562" w:firstLineChars="200"/>
        <w:jc w:val="center"/>
        <w:rPr>
          <w:rFonts w:hint="eastAsia" w:ascii="宋体" w:hAnsi="宋体" w:cs="宋体"/>
          <w:b/>
          <w:bCs/>
          <w:sz w:val="28"/>
          <w:szCs w:val="28"/>
        </w:rPr>
      </w:pPr>
      <w:r>
        <w:rPr>
          <w:rFonts w:hint="eastAsia" w:ascii="宋体" w:hAnsi="宋体" w:cs="宋体"/>
          <w:b/>
          <w:bCs/>
          <w:sz w:val="28"/>
          <w:szCs w:val="28"/>
        </w:rPr>
        <w:drawing>
          <wp:inline distT="0" distB="0" distL="0" distR="0">
            <wp:extent cx="4816475" cy="5243195"/>
            <wp:effectExtent l="0" t="0" r="14605" b="14605"/>
            <wp:docPr id="19230847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84776"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846161" cy="5274853"/>
                    </a:xfrm>
                    <a:prstGeom prst="rect">
                      <a:avLst/>
                    </a:prstGeom>
                    <a:noFill/>
                  </pic:spPr>
                </pic:pic>
              </a:graphicData>
            </a:graphic>
          </wp:inline>
        </w:drawing>
      </w:r>
    </w:p>
    <w:p w14:paraId="5C29C198">
      <w:pPr>
        <w:ind w:firstLine="562" w:firstLineChars="200"/>
        <w:jc w:val="center"/>
        <w:rPr>
          <w:rFonts w:hint="eastAsia" w:ascii="宋体" w:hAnsi="宋体" w:cs="宋体"/>
          <w:b/>
          <w:bCs/>
          <w:sz w:val="28"/>
          <w:szCs w:val="28"/>
        </w:rPr>
      </w:pPr>
    </w:p>
    <w:p w14:paraId="48F4D7C2">
      <w:pPr>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存在主要问题</w:t>
      </w:r>
    </w:p>
    <w:p w14:paraId="74060AC2">
      <w:pPr>
        <w:ind w:firstLine="560" w:firstLineChars="200"/>
        <w:rPr>
          <w:rFonts w:hint="eastAsia" w:ascii="宋体" w:hAnsi="宋体" w:cs="宋体"/>
          <w:sz w:val="28"/>
          <w:szCs w:val="28"/>
        </w:rPr>
      </w:pPr>
      <w:r>
        <w:rPr>
          <w:rFonts w:hint="eastAsia" w:ascii="宋体" w:hAnsi="宋体" w:cs="宋体"/>
          <w:sz w:val="28"/>
          <w:szCs w:val="28"/>
        </w:rPr>
        <w:t>目前该传感器在实际应用中仍面临若干技术挑战。首先，其信号区分度相对有限，导致检测的灵敏度和准确性有待进一步提升。同时，信号输出的稳定性与强度尚不理想，检测范围和检测下限也较为有限。此外，传感器在复杂样品基质中的选择性有所下降，可能增加误报或漏报的风险。上述问题在一定程度上制约了该传感器在临床样本分析和医学诊断等领域的实际应用潜力。</w:t>
      </w:r>
    </w:p>
    <w:p w14:paraId="26D7BA27">
      <w:pPr>
        <w:ind w:firstLine="560" w:firstLineChars="200"/>
        <w:jc w:val="center"/>
        <w:rPr>
          <w:rFonts w:hint="eastAsia" w:ascii="宋体" w:hAnsi="宋体" w:cs="宋体"/>
          <w:sz w:val="28"/>
          <w:szCs w:val="28"/>
        </w:rPr>
      </w:pPr>
      <w:r>
        <w:rPr>
          <w:rFonts w:hint="eastAsia" w:ascii="宋体" w:hAnsi="宋体" w:cs="宋体"/>
          <w:sz w:val="28"/>
          <w:szCs w:val="28"/>
        </w:rPr>
        <w:drawing>
          <wp:inline distT="0" distB="0" distL="0" distR="0">
            <wp:extent cx="4491355" cy="2644140"/>
            <wp:effectExtent l="0" t="0" r="4445" b="7620"/>
            <wp:docPr id="2724944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4415"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520652" cy="2661380"/>
                    </a:xfrm>
                    <a:prstGeom prst="rect">
                      <a:avLst/>
                    </a:prstGeom>
                    <a:noFill/>
                  </pic:spPr>
                </pic:pic>
              </a:graphicData>
            </a:graphic>
          </wp:inline>
        </w:drawing>
      </w:r>
    </w:p>
    <w:p w14:paraId="3D0D1F71">
      <w:pPr>
        <w:ind w:firstLine="480" w:firstLineChars="200"/>
        <w:jc w:val="center"/>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ascii="宋体" w:hAnsi="宋体" w:cs="宋体"/>
          <w:sz w:val="24"/>
          <w:szCs w:val="24"/>
        </w:rPr>
        <w:t>.该传感器存在主要问题示意图</w:t>
      </w:r>
    </w:p>
    <w:p w14:paraId="3B7C1183">
      <w:pPr>
        <w:ind w:firstLine="560" w:firstLineChars="200"/>
        <w:jc w:val="center"/>
        <w:rPr>
          <w:rFonts w:hint="eastAsia" w:ascii="宋体" w:hAnsi="宋体" w:cs="宋体"/>
          <w:sz w:val="28"/>
          <w:szCs w:val="28"/>
        </w:rPr>
      </w:pPr>
    </w:p>
    <w:p w14:paraId="21B891CD">
      <w:pPr>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目前解决方案</w:t>
      </w:r>
    </w:p>
    <w:p w14:paraId="40BE3CB1">
      <w:pPr>
        <w:ind w:firstLine="560" w:firstLineChars="200"/>
        <w:rPr>
          <w:rFonts w:hint="eastAsia" w:ascii="宋体" w:hAnsi="宋体" w:cs="宋体"/>
          <w:sz w:val="28"/>
          <w:szCs w:val="28"/>
        </w:rPr>
      </w:pPr>
      <w:r>
        <w:rPr>
          <w:rFonts w:hint="eastAsia" w:ascii="宋体" w:hAnsi="宋体" w:cs="宋体"/>
          <w:sz w:val="28"/>
          <w:szCs w:val="28"/>
        </w:rPr>
        <w:t>从优化双晶相</w:t>
      </w:r>
      <w:r>
        <w:rPr>
          <w:rFonts w:hint="eastAsia" w:ascii="Times New Roman" w:hAnsi="Times New Roman" w:cs="宋体"/>
          <w:sz w:val="28"/>
          <w:szCs w:val="28"/>
        </w:rPr>
        <w:t>ZnRuMOF</w:t>
      </w:r>
      <w:r>
        <w:rPr>
          <w:rFonts w:hint="eastAsia" w:ascii="宋体" w:hAnsi="宋体" w:cs="宋体"/>
          <w:sz w:val="28"/>
          <w:szCs w:val="28"/>
        </w:rPr>
        <w:t>的合成条件入手，调控其晶体相比例与界面结构，以增强材料的电子传输效率和</w:t>
      </w:r>
      <w:r>
        <w:rPr>
          <w:rFonts w:hint="eastAsia" w:ascii="Times New Roman" w:hAnsi="Times New Roman" w:cs="宋体"/>
          <w:sz w:val="28"/>
          <w:szCs w:val="28"/>
        </w:rPr>
        <w:t>ECL</w:t>
      </w:r>
      <w:r>
        <w:rPr>
          <w:rFonts w:hint="eastAsia" w:ascii="宋体" w:hAnsi="宋体" w:cs="宋体"/>
          <w:sz w:val="28"/>
          <w:szCs w:val="28"/>
        </w:rPr>
        <w:t>性能。同时，改进传感器设计，采用电位分辨检测模式与稳定性处理工艺，以提高信号区分度与抗干扰能力。</w:t>
      </w:r>
    </w:p>
    <w:p w14:paraId="5D2B1642">
      <w:pPr>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类似产品的解决方案</w:t>
      </w:r>
    </w:p>
    <w:tbl>
      <w:tblPr>
        <w:tblStyle w:val="14"/>
        <w:tblW w:w="0" w:type="auto"/>
        <w:tblInd w:w="154" w:type="dxa"/>
        <w:tblLayout w:type="autofit"/>
        <w:tblCellMar>
          <w:top w:w="0" w:type="dxa"/>
          <w:left w:w="0" w:type="dxa"/>
          <w:bottom w:w="0" w:type="dxa"/>
          <w:right w:w="0" w:type="dxa"/>
        </w:tblCellMar>
      </w:tblPr>
      <w:tblGrid>
        <w:gridCol w:w="1691"/>
        <w:gridCol w:w="2647"/>
        <w:gridCol w:w="5434"/>
      </w:tblGrid>
      <w:tr w14:paraId="76602C57">
        <w:tblPrEx>
          <w:tblCellMar>
            <w:top w:w="0" w:type="dxa"/>
            <w:left w:w="0" w:type="dxa"/>
            <w:bottom w:w="0" w:type="dxa"/>
            <w:right w:w="0" w:type="dxa"/>
          </w:tblCellMar>
        </w:tblPrEx>
        <w:trPr>
          <w:trHeight w:val="584" w:hRule="atLeast"/>
        </w:trPr>
        <w:tc>
          <w:tcPr>
            <w:tcW w:w="1691" w:type="dxa"/>
            <w:tcBorders>
              <w:top w:val="single" w:color="FFFFFF" w:sz="8" w:space="0"/>
              <w:left w:val="single" w:color="FFFFFF" w:sz="8" w:space="0"/>
              <w:bottom w:val="nil"/>
              <w:right w:val="single" w:color="FFFFFF" w:sz="8" w:space="0"/>
            </w:tcBorders>
            <w:shd w:val="clear" w:color="auto" w:fill="ADB9CA" w:themeFill="text2" w:themeFillTint="66"/>
            <w:tcMar>
              <w:top w:w="72" w:type="dxa"/>
              <w:left w:w="144" w:type="dxa"/>
              <w:bottom w:w="72" w:type="dxa"/>
              <w:right w:w="144" w:type="dxa"/>
            </w:tcMar>
            <w:vAlign w:val="center"/>
          </w:tcPr>
          <w:p w14:paraId="5901D883">
            <w:pPr>
              <w:spacing w:line="360" w:lineRule="auto"/>
              <w:jc w:val="center"/>
              <w:rPr>
                <w:rFonts w:hint="eastAsia" w:ascii="宋体" w:hAnsi="宋体" w:cs="宋体"/>
                <w:b/>
                <w:bCs/>
                <w:sz w:val="24"/>
                <w:szCs w:val="24"/>
              </w:rPr>
            </w:pPr>
            <w:r>
              <w:rPr>
                <w:rFonts w:hint="eastAsia" w:ascii="宋体" w:hAnsi="宋体" w:cs="宋体"/>
                <w:b/>
                <w:bCs/>
                <w:sz w:val="24"/>
                <w:szCs w:val="24"/>
              </w:rPr>
              <w:t>研究名称</w:t>
            </w:r>
          </w:p>
        </w:tc>
        <w:tc>
          <w:tcPr>
            <w:tcW w:w="2647" w:type="dxa"/>
            <w:tcBorders>
              <w:top w:val="single" w:color="FFFFFF" w:sz="8" w:space="0"/>
              <w:left w:val="single" w:color="FFFFFF" w:sz="8" w:space="0"/>
              <w:bottom w:val="nil"/>
              <w:right w:val="single" w:color="FFFFFF" w:sz="8" w:space="0"/>
            </w:tcBorders>
            <w:shd w:val="clear" w:color="auto" w:fill="ADB9CA" w:themeFill="text2" w:themeFillTint="66"/>
            <w:tcMar>
              <w:top w:w="72" w:type="dxa"/>
              <w:left w:w="144" w:type="dxa"/>
              <w:bottom w:w="72" w:type="dxa"/>
              <w:right w:w="144" w:type="dxa"/>
            </w:tcMar>
            <w:vAlign w:val="center"/>
          </w:tcPr>
          <w:p w14:paraId="36DC0111">
            <w:pPr>
              <w:spacing w:line="360" w:lineRule="auto"/>
              <w:jc w:val="center"/>
              <w:rPr>
                <w:rFonts w:hint="eastAsia" w:ascii="宋体" w:hAnsi="宋体" w:cs="宋体"/>
                <w:b/>
                <w:bCs/>
                <w:sz w:val="24"/>
                <w:szCs w:val="24"/>
              </w:rPr>
            </w:pPr>
            <w:r>
              <w:rPr>
                <w:rFonts w:hint="eastAsia" w:ascii="宋体" w:hAnsi="宋体" w:cs="宋体"/>
                <w:b/>
                <w:bCs/>
                <w:sz w:val="24"/>
                <w:szCs w:val="24"/>
              </w:rPr>
              <w:t>关键问题</w:t>
            </w:r>
          </w:p>
        </w:tc>
        <w:tc>
          <w:tcPr>
            <w:tcW w:w="5434" w:type="dxa"/>
            <w:tcBorders>
              <w:top w:val="single" w:color="FFFFFF" w:sz="8" w:space="0"/>
              <w:left w:val="single" w:color="FFFFFF" w:sz="8" w:space="0"/>
              <w:bottom w:val="nil"/>
              <w:right w:val="single" w:color="FFFFFF" w:sz="8" w:space="0"/>
            </w:tcBorders>
            <w:shd w:val="clear" w:color="auto" w:fill="ADB9CA" w:themeFill="text2" w:themeFillTint="66"/>
            <w:tcMar>
              <w:top w:w="72" w:type="dxa"/>
              <w:left w:w="144" w:type="dxa"/>
              <w:bottom w:w="72" w:type="dxa"/>
              <w:right w:w="144" w:type="dxa"/>
            </w:tcMar>
            <w:vAlign w:val="center"/>
          </w:tcPr>
          <w:p w14:paraId="3121BD19">
            <w:pPr>
              <w:spacing w:line="360" w:lineRule="auto"/>
              <w:ind w:firstLine="482" w:firstLineChars="200"/>
              <w:jc w:val="center"/>
              <w:rPr>
                <w:rFonts w:hint="eastAsia" w:ascii="宋体" w:hAnsi="宋体" w:cs="宋体"/>
                <w:b/>
                <w:bCs/>
                <w:sz w:val="24"/>
                <w:szCs w:val="24"/>
              </w:rPr>
            </w:pPr>
            <w:r>
              <w:rPr>
                <w:rFonts w:hint="eastAsia" w:ascii="宋体" w:hAnsi="宋体" w:cs="宋体"/>
                <w:b/>
                <w:bCs/>
                <w:sz w:val="24"/>
                <w:szCs w:val="24"/>
              </w:rPr>
              <w:t>解决方案</w:t>
            </w:r>
          </w:p>
        </w:tc>
      </w:tr>
      <w:tr w14:paraId="72D7A7D6">
        <w:tblPrEx>
          <w:tblCellMar>
            <w:top w:w="0" w:type="dxa"/>
            <w:left w:w="0" w:type="dxa"/>
            <w:bottom w:w="0" w:type="dxa"/>
            <w:right w:w="0" w:type="dxa"/>
          </w:tblCellMar>
        </w:tblPrEx>
        <w:trPr>
          <w:trHeight w:val="584" w:hRule="atLeast"/>
        </w:trPr>
        <w:tc>
          <w:tcPr>
            <w:tcW w:w="1691" w:type="dxa"/>
            <w:tcBorders>
              <w:top w:val="nil"/>
              <w:left w:val="nil"/>
              <w:bottom w:val="single" w:color="000000" w:sz="8" w:space="0"/>
              <w:right w:val="nil"/>
            </w:tcBorders>
            <w:tcMar>
              <w:top w:w="72" w:type="dxa"/>
              <w:left w:w="144" w:type="dxa"/>
              <w:bottom w:w="72" w:type="dxa"/>
              <w:right w:w="144" w:type="dxa"/>
            </w:tcMar>
            <w:vAlign w:val="center"/>
          </w:tcPr>
          <w:p w14:paraId="6291F1A6">
            <w:pPr>
              <w:spacing w:line="360" w:lineRule="auto"/>
              <w:jc w:val="center"/>
              <w:rPr>
                <w:rFonts w:hint="eastAsia" w:ascii="宋体" w:hAnsi="宋体" w:cs="宋体"/>
                <w:sz w:val="24"/>
                <w:szCs w:val="24"/>
              </w:rPr>
            </w:pPr>
            <w:r>
              <w:rPr>
                <w:rFonts w:hint="eastAsia" w:ascii="宋体" w:hAnsi="宋体" w:cs="宋体"/>
                <w:sz w:val="24"/>
                <w:szCs w:val="24"/>
              </w:rPr>
              <w:t>基于</w:t>
            </w:r>
            <w:r>
              <w:rPr>
                <w:rFonts w:hint="eastAsia" w:ascii="Times New Roman" w:hAnsi="Times New Roman" w:cs="宋体"/>
                <w:sz w:val="24"/>
                <w:szCs w:val="24"/>
              </w:rPr>
              <w:t>DNA</w:t>
            </w:r>
            <w:r>
              <w:rPr>
                <w:rFonts w:hint="eastAsia" w:ascii="宋体" w:hAnsi="宋体" w:cs="宋体"/>
                <w:sz w:val="24"/>
                <w:szCs w:val="24"/>
              </w:rPr>
              <w:t>水凝胶的智能响应传感平台</w:t>
            </w:r>
          </w:p>
        </w:tc>
        <w:tc>
          <w:tcPr>
            <w:tcW w:w="2647" w:type="dxa"/>
            <w:tcBorders>
              <w:top w:val="nil"/>
              <w:left w:val="nil"/>
              <w:bottom w:val="single" w:color="000000" w:sz="8" w:space="0"/>
              <w:right w:val="nil"/>
            </w:tcBorders>
            <w:tcMar>
              <w:top w:w="72" w:type="dxa"/>
              <w:left w:w="144" w:type="dxa"/>
              <w:bottom w:w="72" w:type="dxa"/>
              <w:right w:w="144" w:type="dxa"/>
            </w:tcMar>
            <w:vAlign w:val="center"/>
          </w:tcPr>
          <w:p w14:paraId="13F06AD0">
            <w:pPr>
              <w:spacing w:line="360" w:lineRule="auto"/>
              <w:jc w:val="center"/>
              <w:rPr>
                <w:rFonts w:hint="eastAsia" w:ascii="宋体" w:hAnsi="宋体" w:cs="宋体"/>
                <w:sz w:val="24"/>
                <w:szCs w:val="24"/>
              </w:rPr>
            </w:pPr>
            <w:r>
              <w:rPr>
                <w:rFonts w:hint="eastAsia" w:ascii="宋体" w:hAnsi="宋体" w:cs="宋体"/>
                <w:sz w:val="24"/>
                <w:szCs w:val="24"/>
              </w:rPr>
              <w:t>响应速度慢</w:t>
            </w:r>
          </w:p>
          <w:p w14:paraId="093E6A8F">
            <w:pPr>
              <w:spacing w:line="360" w:lineRule="auto"/>
              <w:jc w:val="center"/>
              <w:rPr>
                <w:rFonts w:hint="eastAsia" w:ascii="宋体" w:hAnsi="宋体" w:cs="宋体"/>
                <w:sz w:val="24"/>
                <w:szCs w:val="24"/>
              </w:rPr>
            </w:pPr>
            <w:r>
              <w:rPr>
                <w:rFonts w:hint="eastAsia" w:ascii="宋体" w:hAnsi="宋体" w:cs="宋体"/>
                <w:sz w:val="24"/>
                <w:szCs w:val="24"/>
              </w:rPr>
              <w:t>生物相容性差</w:t>
            </w:r>
          </w:p>
        </w:tc>
        <w:tc>
          <w:tcPr>
            <w:tcW w:w="5434" w:type="dxa"/>
            <w:tcBorders>
              <w:top w:val="nil"/>
              <w:left w:val="nil"/>
              <w:bottom w:val="single" w:color="000000" w:sz="8" w:space="0"/>
              <w:right w:val="nil"/>
            </w:tcBorders>
            <w:tcMar>
              <w:top w:w="72" w:type="dxa"/>
              <w:left w:w="144" w:type="dxa"/>
              <w:bottom w:w="72" w:type="dxa"/>
              <w:right w:w="144" w:type="dxa"/>
            </w:tcMar>
            <w:vAlign w:val="center"/>
          </w:tcPr>
          <w:p w14:paraId="3A8A9DE2">
            <w:pPr>
              <w:spacing w:line="360" w:lineRule="auto"/>
              <w:jc w:val="center"/>
              <w:rPr>
                <w:rFonts w:hint="eastAsia" w:ascii="宋体" w:hAnsi="宋体" w:cs="宋体"/>
                <w:sz w:val="24"/>
                <w:szCs w:val="24"/>
              </w:rPr>
            </w:pPr>
            <w:r>
              <w:rPr>
                <w:rFonts w:hint="eastAsia" w:ascii="宋体" w:hAnsi="宋体" w:cs="宋体"/>
                <w:sz w:val="24"/>
                <w:szCs w:val="24"/>
              </w:rPr>
              <w:t>利用温敏型</w:t>
            </w:r>
            <w:r>
              <w:rPr>
                <w:rFonts w:hint="eastAsia" w:ascii="Times New Roman" w:hAnsi="Times New Roman" w:cs="宋体"/>
                <w:sz w:val="24"/>
                <w:szCs w:val="24"/>
              </w:rPr>
              <w:t>DNA</w:t>
            </w:r>
            <w:r>
              <w:rPr>
                <w:rFonts w:hint="eastAsia" w:ascii="宋体" w:hAnsi="宋体" w:cs="宋体"/>
                <w:sz w:val="24"/>
                <w:szCs w:val="24"/>
              </w:rPr>
              <w:t>水凝胶的体积相变特性，通过目标物触发凝胶收缩-溶胀过程调控电极界面性质，实现快速响应检测</w:t>
            </w:r>
          </w:p>
        </w:tc>
      </w:tr>
      <w:tr w14:paraId="3B1352AA">
        <w:tblPrEx>
          <w:tblCellMar>
            <w:top w:w="0" w:type="dxa"/>
            <w:left w:w="0" w:type="dxa"/>
            <w:bottom w:w="0" w:type="dxa"/>
            <w:right w:w="0" w:type="dxa"/>
          </w:tblCellMar>
        </w:tblPrEx>
        <w:trPr>
          <w:trHeight w:val="584" w:hRule="atLeast"/>
        </w:trPr>
        <w:tc>
          <w:tcPr>
            <w:tcW w:w="1691" w:type="dxa"/>
            <w:tcBorders>
              <w:top w:val="single" w:color="000000" w:sz="8" w:space="0"/>
              <w:left w:val="nil"/>
              <w:bottom w:val="single" w:color="000000" w:sz="8" w:space="0"/>
              <w:right w:val="nil"/>
            </w:tcBorders>
            <w:tcMar>
              <w:top w:w="72" w:type="dxa"/>
              <w:left w:w="144" w:type="dxa"/>
              <w:bottom w:w="72" w:type="dxa"/>
              <w:right w:w="144" w:type="dxa"/>
            </w:tcMar>
            <w:vAlign w:val="center"/>
          </w:tcPr>
          <w:p w14:paraId="564EBA8C">
            <w:pPr>
              <w:spacing w:line="360" w:lineRule="auto"/>
              <w:jc w:val="center"/>
              <w:rPr>
                <w:rFonts w:hint="eastAsia" w:ascii="宋体" w:hAnsi="宋体" w:cs="宋体"/>
                <w:sz w:val="24"/>
                <w:szCs w:val="24"/>
              </w:rPr>
            </w:pPr>
            <w:r>
              <w:rPr>
                <w:rFonts w:hint="eastAsia" w:ascii="宋体" w:hAnsi="宋体" w:cs="宋体"/>
                <w:sz w:val="24"/>
                <w:szCs w:val="24"/>
              </w:rPr>
              <w:t>等离子体增强型光纤</w:t>
            </w:r>
            <w:r>
              <w:rPr>
                <w:rFonts w:hint="eastAsia" w:ascii="Times New Roman" w:hAnsi="Times New Roman" w:cs="宋体"/>
                <w:sz w:val="24"/>
                <w:szCs w:val="24"/>
              </w:rPr>
              <w:t>ECL</w:t>
            </w:r>
            <w:r>
              <w:rPr>
                <w:rFonts w:hint="eastAsia" w:ascii="宋体" w:hAnsi="宋体" w:cs="宋体"/>
                <w:sz w:val="24"/>
                <w:szCs w:val="24"/>
              </w:rPr>
              <w:t>传感器</w:t>
            </w:r>
          </w:p>
        </w:tc>
        <w:tc>
          <w:tcPr>
            <w:tcW w:w="2647" w:type="dxa"/>
            <w:tcBorders>
              <w:top w:val="single" w:color="000000" w:sz="8" w:space="0"/>
              <w:left w:val="nil"/>
              <w:bottom w:val="single" w:color="000000" w:sz="8" w:space="0"/>
              <w:right w:val="nil"/>
            </w:tcBorders>
            <w:tcMar>
              <w:top w:w="72" w:type="dxa"/>
              <w:left w:w="144" w:type="dxa"/>
              <w:bottom w:w="72" w:type="dxa"/>
              <w:right w:w="144" w:type="dxa"/>
            </w:tcMar>
            <w:vAlign w:val="center"/>
          </w:tcPr>
          <w:p w14:paraId="255765CD">
            <w:pPr>
              <w:spacing w:line="360" w:lineRule="auto"/>
              <w:jc w:val="center"/>
              <w:rPr>
                <w:rFonts w:hint="eastAsia" w:ascii="宋体" w:hAnsi="宋体" w:cs="宋体"/>
                <w:sz w:val="24"/>
                <w:szCs w:val="24"/>
              </w:rPr>
            </w:pPr>
            <w:r>
              <w:rPr>
                <w:rFonts w:hint="eastAsia" w:ascii="宋体" w:hAnsi="宋体" w:cs="宋体"/>
                <w:sz w:val="24"/>
                <w:szCs w:val="24"/>
              </w:rPr>
              <w:t>信号衰减严重</w:t>
            </w:r>
          </w:p>
          <w:p w14:paraId="24E93441">
            <w:pPr>
              <w:spacing w:line="360" w:lineRule="auto"/>
              <w:jc w:val="center"/>
              <w:rPr>
                <w:rFonts w:hint="eastAsia" w:ascii="宋体" w:hAnsi="宋体" w:cs="宋体"/>
                <w:sz w:val="24"/>
                <w:szCs w:val="24"/>
              </w:rPr>
            </w:pPr>
            <w:r>
              <w:rPr>
                <w:rFonts w:hint="eastAsia" w:ascii="宋体" w:hAnsi="宋体" w:cs="宋体"/>
                <w:sz w:val="24"/>
                <w:szCs w:val="24"/>
              </w:rPr>
              <w:t>空间分辨率低</w:t>
            </w:r>
          </w:p>
        </w:tc>
        <w:tc>
          <w:tcPr>
            <w:tcW w:w="5434" w:type="dxa"/>
            <w:tcBorders>
              <w:top w:val="single" w:color="000000" w:sz="8" w:space="0"/>
              <w:left w:val="nil"/>
              <w:bottom w:val="single" w:color="000000" w:sz="8" w:space="0"/>
              <w:right w:val="nil"/>
            </w:tcBorders>
            <w:tcMar>
              <w:top w:w="72" w:type="dxa"/>
              <w:left w:w="144" w:type="dxa"/>
              <w:bottom w:w="72" w:type="dxa"/>
              <w:right w:w="144" w:type="dxa"/>
            </w:tcMar>
            <w:vAlign w:val="center"/>
          </w:tcPr>
          <w:p w14:paraId="21865FBB">
            <w:pPr>
              <w:spacing w:line="360" w:lineRule="auto"/>
              <w:jc w:val="center"/>
              <w:rPr>
                <w:rFonts w:hint="eastAsia" w:ascii="宋体" w:hAnsi="宋体" w:cs="宋体"/>
                <w:sz w:val="24"/>
                <w:szCs w:val="24"/>
              </w:rPr>
            </w:pPr>
            <w:r>
              <w:rPr>
                <w:rFonts w:hint="eastAsia" w:ascii="宋体" w:hAnsi="宋体" w:cs="宋体"/>
                <w:sz w:val="24"/>
                <w:szCs w:val="24"/>
              </w:rPr>
              <w:t>将金纳米棒与上转换材料共修饰于光纤端面，利用表面等离子体共振效应增强发光强度，实现微区检测</w:t>
            </w:r>
          </w:p>
        </w:tc>
      </w:tr>
      <w:tr w14:paraId="42195114">
        <w:tblPrEx>
          <w:tblCellMar>
            <w:top w:w="0" w:type="dxa"/>
            <w:left w:w="0" w:type="dxa"/>
            <w:bottom w:w="0" w:type="dxa"/>
            <w:right w:w="0" w:type="dxa"/>
          </w:tblCellMar>
        </w:tblPrEx>
        <w:trPr>
          <w:trHeight w:val="584" w:hRule="atLeast"/>
        </w:trPr>
        <w:tc>
          <w:tcPr>
            <w:tcW w:w="1691" w:type="dxa"/>
            <w:tcBorders>
              <w:top w:val="single" w:color="000000" w:sz="8" w:space="0"/>
              <w:left w:val="nil"/>
              <w:bottom w:val="nil"/>
              <w:right w:val="nil"/>
            </w:tcBorders>
            <w:tcMar>
              <w:top w:w="72" w:type="dxa"/>
              <w:left w:w="144" w:type="dxa"/>
              <w:bottom w:w="72" w:type="dxa"/>
              <w:right w:w="144" w:type="dxa"/>
            </w:tcMar>
            <w:vAlign w:val="center"/>
          </w:tcPr>
          <w:p w14:paraId="6F571367">
            <w:pPr>
              <w:spacing w:line="360" w:lineRule="auto"/>
              <w:jc w:val="center"/>
              <w:rPr>
                <w:rFonts w:hint="eastAsia" w:ascii="宋体" w:hAnsi="宋体" w:cs="宋体"/>
                <w:sz w:val="24"/>
                <w:szCs w:val="24"/>
              </w:rPr>
            </w:pPr>
            <w:r>
              <w:rPr>
                <w:rFonts w:hint="eastAsia" w:ascii="宋体" w:hAnsi="宋体" w:cs="宋体"/>
                <w:sz w:val="24"/>
                <w:szCs w:val="24"/>
              </w:rPr>
              <w:t>微流控芯片集成化</w:t>
            </w:r>
            <w:r>
              <w:rPr>
                <w:rFonts w:hint="eastAsia" w:ascii="Times New Roman" w:hAnsi="Times New Roman" w:cs="宋体"/>
                <w:sz w:val="24"/>
                <w:szCs w:val="24"/>
              </w:rPr>
              <w:t>ECL</w:t>
            </w:r>
            <w:r>
              <w:rPr>
                <w:rFonts w:hint="eastAsia" w:ascii="宋体" w:hAnsi="宋体" w:cs="宋体"/>
                <w:sz w:val="24"/>
                <w:szCs w:val="24"/>
              </w:rPr>
              <w:t>检测系统</w:t>
            </w:r>
            <w:r>
              <w:rPr>
                <w:rFonts w:hint="eastAsia" w:ascii="宋体" w:hAnsi="宋体" w:cs="宋体"/>
                <w:sz w:val="24"/>
                <w:szCs w:val="24"/>
              </w:rPr>
              <w:tab/>
            </w:r>
          </w:p>
        </w:tc>
        <w:tc>
          <w:tcPr>
            <w:tcW w:w="2647" w:type="dxa"/>
            <w:tcBorders>
              <w:top w:val="single" w:color="000000" w:sz="8" w:space="0"/>
              <w:left w:val="nil"/>
              <w:bottom w:val="nil"/>
              <w:right w:val="nil"/>
            </w:tcBorders>
            <w:tcMar>
              <w:top w:w="72" w:type="dxa"/>
              <w:left w:w="144" w:type="dxa"/>
              <w:bottom w:w="72" w:type="dxa"/>
              <w:right w:w="144" w:type="dxa"/>
            </w:tcMar>
            <w:vAlign w:val="center"/>
          </w:tcPr>
          <w:p w14:paraId="7A9059D7">
            <w:pPr>
              <w:spacing w:line="360" w:lineRule="auto"/>
              <w:jc w:val="center"/>
              <w:rPr>
                <w:rFonts w:hint="eastAsia" w:ascii="宋体" w:hAnsi="宋体" w:cs="宋体"/>
                <w:sz w:val="24"/>
                <w:szCs w:val="24"/>
              </w:rPr>
            </w:pPr>
            <w:r>
              <w:rPr>
                <w:rFonts w:hint="eastAsia" w:ascii="宋体" w:hAnsi="宋体" w:cs="宋体"/>
                <w:sz w:val="24"/>
                <w:szCs w:val="24"/>
              </w:rPr>
              <w:t>样品消耗量大</w:t>
            </w:r>
          </w:p>
          <w:p w14:paraId="0ED37E07">
            <w:pPr>
              <w:spacing w:line="360" w:lineRule="auto"/>
              <w:jc w:val="center"/>
              <w:rPr>
                <w:rFonts w:hint="eastAsia" w:ascii="宋体" w:hAnsi="宋体" w:cs="宋体"/>
                <w:sz w:val="24"/>
                <w:szCs w:val="24"/>
              </w:rPr>
            </w:pPr>
            <w:r>
              <w:rPr>
                <w:rFonts w:hint="eastAsia" w:ascii="宋体" w:hAnsi="宋体" w:cs="宋体"/>
                <w:sz w:val="24"/>
                <w:szCs w:val="24"/>
              </w:rPr>
              <w:t>自动化程度低</w:t>
            </w:r>
          </w:p>
        </w:tc>
        <w:tc>
          <w:tcPr>
            <w:tcW w:w="5434" w:type="dxa"/>
            <w:tcBorders>
              <w:top w:val="single" w:color="000000" w:sz="8" w:space="0"/>
              <w:left w:val="nil"/>
              <w:bottom w:val="nil"/>
              <w:right w:val="nil"/>
            </w:tcBorders>
            <w:tcMar>
              <w:top w:w="72" w:type="dxa"/>
              <w:left w:w="144" w:type="dxa"/>
              <w:bottom w:w="72" w:type="dxa"/>
              <w:right w:w="144" w:type="dxa"/>
            </w:tcMar>
            <w:vAlign w:val="center"/>
          </w:tcPr>
          <w:p w14:paraId="62967BD4">
            <w:pPr>
              <w:spacing w:line="360" w:lineRule="auto"/>
              <w:jc w:val="center"/>
              <w:rPr>
                <w:rFonts w:hint="eastAsia" w:ascii="宋体" w:hAnsi="宋体" w:cs="宋体"/>
                <w:sz w:val="24"/>
                <w:szCs w:val="24"/>
              </w:rPr>
            </w:pPr>
            <w:r>
              <w:rPr>
                <w:rFonts w:hint="eastAsia" w:ascii="宋体" w:hAnsi="宋体" w:cs="宋体"/>
                <w:sz w:val="24"/>
                <w:szCs w:val="24"/>
              </w:rPr>
              <w:t>采用多层软光刻技术构建微流控网络，集成样品预处理、反应分离与检测单元，实现自动化连续检测</w:t>
            </w:r>
          </w:p>
        </w:tc>
      </w:tr>
    </w:tbl>
    <w:p w14:paraId="604836AB">
      <w:pPr>
        <w:rPr>
          <w:rFonts w:hint="eastAsia" w:ascii="宋体" w:hAnsi="宋体" w:cs="宋体"/>
          <w:sz w:val="28"/>
          <w:szCs w:val="28"/>
        </w:rPr>
      </w:pPr>
    </w:p>
    <w:p w14:paraId="4D66261F">
      <w:pPr>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已有专利</w:t>
      </w:r>
    </w:p>
    <w:p w14:paraId="62D15198">
      <w:pPr>
        <w:jc w:val="center"/>
        <w:rPr>
          <w:rFonts w:hint="eastAsia" w:ascii="宋体" w:hAnsi="宋体" w:cs="宋体"/>
          <w:sz w:val="28"/>
          <w:szCs w:val="28"/>
        </w:rPr>
      </w:pPr>
      <w:r>
        <w:rPr>
          <w:rFonts w:hint="eastAsia" w:ascii="宋体" w:hAnsi="宋体" w:cs="宋体"/>
        </w:rPr>
        <w:drawing>
          <wp:inline distT="0" distB="0" distL="114300" distR="114300">
            <wp:extent cx="5028565" cy="6850380"/>
            <wp:effectExtent l="0" t="0" r="63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5028565" cy="6850380"/>
                    </a:xfrm>
                    <a:prstGeom prst="rect">
                      <a:avLst/>
                    </a:prstGeom>
                    <a:noFill/>
                    <a:ln>
                      <a:noFill/>
                    </a:ln>
                  </pic:spPr>
                </pic:pic>
              </a:graphicData>
            </a:graphic>
          </wp:inline>
        </w:drawing>
      </w:r>
    </w:p>
    <w:p w14:paraId="1334285C">
      <w:pPr>
        <w:rPr>
          <w:rFonts w:hint="eastAsia" w:ascii="宋体" w:hAnsi="宋体" w:cs="宋体"/>
          <w:b/>
          <w:bCs/>
          <w:sz w:val="28"/>
          <w:szCs w:val="28"/>
        </w:rPr>
      </w:pP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仍存在问题和不足</w:t>
      </w:r>
    </w:p>
    <w:p w14:paraId="52FD19BA">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）检测通量与并行处理能力有限。</w:t>
      </w:r>
    </w:p>
    <w:p w14:paraId="52D0D946">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）长期稳定性与批间一致性有待提升。</w:t>
      </w:r>
    </w:p>
    <w:p w14:paraId="312C3111">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）复杂基质适应性不足。</w:t>
      </w:r>
    </w:p>
    <w:p w14:paraId="07631C77">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4</w:t>
      </w:r>
      <w:r>
        <w:rPr>
          <w:rFonts w:hint="eastAsia" w:ascii="宋体" w:hAnsi="宋体" w:cs="宋体"/>
          <w:sz w:val="28"/>
          <w:szCs w:val="28"/>
        </w:rPr>
        <w:t>）成本效益比需要优化。</w:t>
      </w:r>
    </w:p>
    <w:p w14:paraId="0047B90E">
      <w:pPr>
        <w:jc w:val="center"/>
        <w:rPr>
          <w:rFonts w:hint="eastAsia" w:ascii="宋体" w:hAnsi="宋体" w:cs="宋体"/>
          <w:sz w:val="32"/>
          <w:szCs w:val="32"/>
        </w:rPr>
      </w:pPr>
    </w:p>
    <w:p w14:paraId="5A930DEC">
      <w:pPr>
        <w:jc w:val="center"/>
        <w:rPr>
          <w:rFonts w:hint="eastAsia" w:ascii="宋体" w:hAnsi="宋体" w:cs="宋体"/>
          <w:sz w:val="32"/>
          <w:szCs w:val="32"/>
        </w:rPr>
      </w:pPr>
      <w:r>
        <w:rPr>
          <w:rFonts w:hint="eastAsia" w:ascii="宋体" w:hAnsi="宋体" w:cs="宋体"/>
          <w:sz w:val="32"/>
          <w:szCs w:val="32"/>
        </w:rPr>
        <w:t>第二部分：系统分析</w:t>
      </w:r>
    </w:p>
    <w:p w14:paraId="568A0DA5">
      <w:pPr>
        <w:rPr>
          <w:rFonts w:hint="eastAsia" w:ascii="宋体" w:hAnsi="宋体" w:cs="宋体"/>
          <w:sz w:val="28"/>
          <w:szCs w:val="28"/>
        </w:rPr>
      </w:pPr>
      <w:r>
        <w:rPr>
          <w:rFonts w:hint="eastAsia" w:ascii="Times New Roman" w:hAnsi="Times New Roman" w:cs="宋体"/>
          <w:b/>
          <w:bCs/>
          <w:sz w:val="28"/>
          <w:szCs w:val="28"/>
        </w:rPr>
        <w:t>3</w:t>
      </w:r>
      <w:r>
        <w:rPr>
          <w:rFonts w:hint="eastAsia" w:ascii="宋体" w:hAnsi="宋体" w:cs="宋体"/>
          <w:b/>
          <w:bCs/>
          <w:sz w:val="28"/>
          <w:szCs w:val="28"/>
        </w:rPr>
        <w:t>、系统分析</w:t>
      </w:r>
      <w:r>
        <w:rPr>
          <w:rFonts w:hint="eastAsia" w:ascii="宋体" w:hAnsi="宋体" w:cs="宋体"/>
          <w:sz w:val="28"/>
          <w:szCs w:val="28"/>
        </w:rPr>
        <w:t>（可能用到的工具有：因果分析、九屏分析、生命曲线、资源分析、功能分析等）</w:t>
      </w:r>
    </w:p>
    <w:p w14:paraId="093A6549">
      <w:pPr>
        <w:rPr>
          <w:rFonts w:hint="eastAsia" w:ascii="宋体" w:hAnsi="宋体" w:cs="宋体"/>
          <w:b/>
          <w:bCs/>
          <w:sz w:val="28"/>
          <w:szCs w:val="28"/>
        </w:rPr>
      </w:pP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生命曲线分析</w:t>
      </w:r>
    </w:p>
    <w:p w14:paraId="204C5C0A">
      <w:pPr>
        <w:ind w:firstLine="560" w:firstLineChars="200"/>
        <w:rPr>
          <w:rFonts w:hint="eastAsia" w:ascii="宋体" w:hAnsi="宋体" w:cs="宋体"/>
          <w:sz w:val="28"/>
          <w:szCs w:val="28"/>
        </w:rPr>
      </w:pPr>
      <w:r>
        <w:rPr>
          <w:rFonts w:hint="eastAsia" w:ascii="宋体" w:hAnsi="宋体" w:cs="宋体"/>
          <w:sz w:val="28"/>
          <w:szCs w:val="28"/>
        </w:rPr>
        <w:t>生命曲线分析包括性能参数、专利数量、发明级别、经济效益四方面，分别在婴儿期、成长期、成熟期、衰退期的生命曲线预测，根据生命曲线分析可得，</w:t>
      </w:r>
      <w:r>
        <w:rPr>
          <w:rFonts w:hint="eastAsia" w:ascii="宋体" w:hAnsi="宋体" w:cs="宋体"/>
          <w:b/>
          <w:bCs/>
          <w:sz w:val="28"/>
          <w:szCs w:val="28"/>
        </w:rPr>
        <w:t>本产品目前处于成长期</w:t>
      </w:r>
      <w:r>
        <w:rPr>
          <w:rFonts w:hint="eastAsia" w:ascii="宋体" w:hAnsi="宋体" w:cs="宋体"/>
          <w:sz w:val="28"/>
          <w:szCs w:val="28"/>
        </w:rPr>
        <w:t>。</w:t>
      </w:r>
    </w:p>
    <w:p w14:paraId="2C73C027">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）性能参数：本产品的研发尚处于起步阶段，功能有待完善，性能参数相对较低。随着社会发展、市场需求量不断增加，该项目不断自我完善以满足社会需要，进而提高性能参数，该参数将在成熟期达到顶峰。</w:t>
      </w:r>
    </w:p>
    <w:p w14:paraId="6F9F6DCF">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专利数量：目前该项目尚处于成长期，其专利数量较少，但具有较大的发展潜能。随着项目的不断完善、社会资金的投入增加，更多的机构、人员关注该项目，且参与到研发的过程，创新性发展趋好，专利数量不断增加。</w:t>
      </w:r>
    </w:p>
    <w:p w14:paraId="52448FA4">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）发明级别：目前市场有同功能但不及某些方面本设计的产品，有潜力抢占市场，具有较高的发明级别，随着产品实用化的推广以及适用范围的扩大，发明级别相应降低。</w:t>
      </w:r>
    </w:p>
    <w:p w14:paraId="2B4760B8">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4</w:t>
      </w:r>
      <w:r>
        <w:rPr>
          <w:rFonts w:hint="eastAsia" w:ascii="宋体" w:hAnsi="宋体" w:cs="宋体"/>
          <w:sz w:val="28"/>
          <w:szCs w:val="28"/>
        </w:rPr>
        <w:t>）经济效益：该设计目前为成长期，前期需要大量人力、物力、财力的投入，因此现阶段本设计的经济效益处于较低阶段。但随着我们的设计不断被市场认可和推广，该项目会继发性地产生经济效益。</w:t>
      </w:r>
    </w:p>
    <w:p w14:paraId="6C563A06">
      <w:pPr>
        <w:ind w:left="210" w:leftChars="100" w:firstLine="0" w:firstLineChars="0"/>
        <w:rPr>
          <w:rFonts w:hint="eastAsia" w:ascii="宋体" w:hAnsi="宋体" w:cs="宋体"/>
        </w:rPr>
      </w:pPr>
      <w:r>
        <w:drawing>
          <wp:inline distT="0" distB="0" distL="114300" distR="114300">
            <wp:extent cx="5639435" cy="3595370"/>
            <wp:effectExtent l="0" t="0" r="14605" b="127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pic:cNvPicPr>
                  </pic:nvPicPr>
                  <pic:blipFill>
                    <a:blip r:embed="rId11"/>
                    <a:stretch>
                      <a:fillRect/>
                    </a:stretch>
                  </pic:blipFill>
                  <pic:spPr>
                    <a:xfrm>
                      <a:off x="0" y="0"/>
                      <a:ext cx="5639435" cy="3595370"/>
                    </a:xfrm>
                    <a:prstGeom prst="rect">
                      <a:avLst/>
                    </a:prstGeom>
                    <a:noFill/>
                    <a:ln>
                      <a:noFill/>
                    </a:ln>
                  </pic:spPr>
                </pic:pic>
              </a:graphicData>
            </a:graphic>
          </wp:inline>
        </w:drawing>
      </w:r>
    </w:p>
    <w:p w14:paraId="42FCE773">
      <w:pPr>
        <w:ind w:firstLine="480"/>
        <w:jc w:val="center"/>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5</w:t>
      </w:r>
      <w:r>
        <w:rPr>
          <w:rFonts w:hint="eastAsia" w:ascii="宋体" w:hAnsi="宋体" w:cs="宋体"/>
          <w:sz w:val="24"/>
          <w:szCs w:val="24"/>
        </w:rPr>
        <w:t>.生命曲线分析</w:t>
      </w:r>
    </w:p>
    <w:p w14:paraId="7B47F693">
      <w:pPr>
        <w:rPr>
          <w:rFonts w:hint="eastAsia" w:ascii="宋体" w:hAnsi="宋体" w:cs="宋体"/>
          <w:sz w:val="28"/>
          <w:szCs w:val="28"/>
        </w:rPr>
      </w:pP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九屏分析</w:t>
      </w:r>
    </w:p>
    <w:p w14:paraId="7E23065C">
      <w:pPr>
        <w:pStyle w:val="5"/>
        <w:spacing w:line="360" w:lineRule="auto"/>
        <w:jc w:val="center"/>
        <w:rPr>
          <w:rFonts w:hint="eastAsia" w:ascii="宋体" w:hAnsi="宋体" w:cs="宋体"/>
        </w:rPr>
      </w:pPr>
      <w:r>
        <w:drawing>
          <wp:inline distT="0" distB="0" distL="114300" distR="114300">
            <wp:extent cx="5966460" cy="3261360"/>
            <wp:effectExtent l="0" t="0" r="7620" b="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2"/>
                    <a:stretch>
                      <a:fillRect/>
                    </a:stretch>
                  </pic:blipFill>
                  <pic:spPr>
                    <a:xfrm>
                      <a:off x="0" y="0"/>
                      <a:ext cx="5966460" cy="3261360"/>
                    </a:xfrm>
                    <a:prstGeom prst="rect">
                      <a:avLst/>
                    </a:prstGeom>
                    <a:noFill/>
                    <a:ln>
                      <a:noFill/>
                    </a:ln>
                  </pic:spPr>
                </pic:pic>
              </a:graphicData>
            </a:graphic>
          </wp:inline>
        </w:drawing>
      </w:r>
    </w:p>
    <w:p w14:paraId="1CD84195">
      <w:pPr>
        <w:pStyle w:val="5"/>
        <w:spacing w:line="360" w:lineRule="auto"/>
        <w:jc w:val="center"/>
        <w:rPr>
          <w:rFonts w:hint="eastAsia" w:ascii="宋体" w:hAnsi="宋体" w:eastAsia="宋体" w:cs="宋体"/>
          <w:sz w:val="24"/>
        </w:rPr>
      </w:pPr>
      <w:r>
        <w:rPr>
          <w:rFonts w:hint="eastAsia" w:ascii="宋体" w:hAnsi="宋体" w:eastAsia="宋体" w:cs="宋体"/>
          <w:sz w:val="24"/>
        </w:rPr>
        <w:t>图</w:t>
      </w:r>
      <w:r>
        <w:rPr>
          <w:rFonts w:hint="eastAsia" w:ascii="Times New Roman" w:hAnsi="Times New Roman" w:eastAsia="宋体" w:cs="宋体"/>
          <w:sz w:val="24"/>
        </w:rPr>
        <w:t>6</w:t>
      </w:r>
      <w:r>
        <w:rPr>
          <w:rFonts w:hint="eastAsia" w:ascii="宋体" w:hAnsi="宋体" w:eastAsia="宋体" w:cs="宋体"/>
          <w:sz w:val="24"/>
        </w:rPr>
        <w:t>.九屏分析图</w:t>
      </w:r>
    </w:p>
    <w:p w14:paraId="2F58B384">
      <w:pPr>
        <w:spacing w:line="360" w:lineRule="auto"/>
        <w:rPr>
          <w:rFonts w:hint="eastAsia" w:ascii="宋体" w:hAnsi="宋体" w:cs="宋体"/>
          <w:b/>
          <w:bCs/>
          <w:sz w:val="28"/>
        </w:rPr>
      </w:pPr>
      <w:r>
        <w:rPr>
          <w:rFonts w:hint="eastAsia" w:ascii="Times New Roman" w:hAnsi="Times New Roman" w:cs="宋体"/>
          <w:b/>
          <w:bCs/>
          <w:sz w:val="28"/>
        </w:rPr>
        <w:t>3</w:t>
      </w:r>
      <w:r>
        <w:rPr>
          <w:rFonts w:hint="eastAsia" w:ascii="宋体" w:hAnsi="宋体" w:cs="宋体"/>
          <w:b/>
          <w:bCs/>
          <w:sz w:val="28"/>
        </w:rPr>
        <w:t>.</w:t>
      </w:r>
      <w:r>
        <w:rPr>
          <w:rFonts w:hint="eastAsia" w:ascii="Times New Roman" w:hAnsi="Times New Roman" w:cs="宋体"/>
          <w:b/>
          <w:bCs/>
          <w:sz w:val="28"/>
        </w:rPr>
        <w:t>3</w:t>
      </w:r>
      <w:r>
        <w:rPr>
          <w:rFonts w:hint="eastAsia" w:ascii="宋体" w:hAnsi="宋体" w:cs="宋体"/>
          <w:b/>
          <w:bCs/>
          <w:sz w:val="28"/>
        </w:rPr>
        <w:t>资源分析</w:t>
      </w:r>
    </w:p>
    <w:p w14:paraId="78EBA63E">
      <w:pPr>
        <w:spacing w:line="360" w:lineRule="auto"/>
        <w:ind w:firstLine="560" w:firstLineChars="200"/>
        <w:rPr>
          <w:rFonts w:hint="eastAsia" w:ascii="宋体" w:hAnsi="宋体" w:cs="宋体"/>
          <w:sz w:val="28"/>
        </w:rPr>
      </w:pPr>
      <w:r>
        <w:rPr>
          <w:rFonts w:hint="eastAsia" w:ascii="宋体" w:hAnsi="宋体" w:cs="宋体"/>
          <w:sz w:val="28"/>
        </w:rPr>
        <w:t>我们通过时间维度将超系统、系统、子系统分别进行分析，进而从物质资源、时间资源、信息资源整合子系统在时间维度上的所需资源。</w:t>
      </w:r>
    </w:p>
    <w:p w14:paraId="035589D2">
      <w:pPr>
        <w:spacing w:line="360" w:lineRule="auto"/>
        <w:jc w:val="center"/>
        <w:rPr>
          <w:rFonts w:hint="eastAsia" w:ascii="宋体" w:hAnsi="宋体" w:cs="宋体"/>
          <w:sz w:val="24"/>
        </w:rPr>
      </w:pPr>
      <w:r>
        <w:drawing>
          <wp:inline distT="0" distB="0" distL="114300" distR="114300">
            <wp:extent cx="5401945" cy="2905125"/>
            <wp:effectExtent l="0" t="0" r="8255" b="571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3"/>
                    <a:stretch>
                      <a:fillRect/>
                    </a:stretch>
                  </pic:blipFill>
                  <pic:spPr>
                    <a:xfrm>
                      <a:off x="0" y="0"/>
                      <a:ext cx="5401945" cy="2905125"/>
                    </a:xfrm>
                    <a:prstGeom prst="rect">
                      <a:avLst/>
                    </a:prstGeom>
                    <a:noFill/>
                    <a:ln>
                      <a:noFill/>
                    </a:ln>
                  </pic:spPr>
                </pic:pic>
              </a:graphicData>
            </a:graphic>
          </wp:inline>
        </w:drawing>
      </w:r>
    </w:p>
    <w:p w14:paraId="0394E2FB">
      <w:pPr>
        <w:pStyle w:val="5"/>
        <w:spacing w:line="360" w:lineRule="auto"/>
        <w:jc w:val="center"/>
        <w:rPr>
          <w:rFonts w:hint="eastAsia" w:ascii="宋体" w:hAnsi="宋体" w:eastAsia="宋体" w:cs="宋体"/>
          <w:sz w:val="24"/>
        </w:rPr>
      </w:pPr>
      <w:r>
        <w:rPr>
          <w:rFonts w:hint="eastAsia" w:ascii="宋体" w:hAnsi="宋体" w:eastAsia="宋体" w:cs="宋体"/>
          <w:sz w:val="24"/>
        </w:rPr>
        <w:t>图</w:t>
      </w:r>
      <w:r>
        <w:rPr>
          <w:rFonts w:hint="eastAsia" w:ascii="Times New Roman" w:hAnsi="Times New Roman" w:eastAsia="宋体" w:cs="宋体"/>
          <w:sz w:val="24"/>
        </w:rPr>
        <w:t>7</w:t>
      </w:r>
      <w:r>
        <w:rPr>
          <w:rFonts w:hint="eastAsia" w:ascii="宋体" w:hAnsi="宋体" w:eastAsia="宋体" w:cs="宋体"/>
          <w:sz w:val="24"/>
        </w:rPr>
        <w:t>.九屏幕分析法资源分析图</w:t>
      </w:r>
    </w:p>
    <w:p w14:paraId="01D478AD">
      <w:pPr>
        <w:pStyle w:val="5"/>
        <w:spacing w:line="360" w:lineRule="auto"/>
        <w:jc w:val="center"/>
        <w:rPr>
          <w:rFonts w:hint="eastAsia" w:ascii="宋体" w:hAnsi="宋体" w:eastAsia="宋体" w:cs="宋体"/>
          <w:sz w:val="24"/>
        </w:rPr>
      </w:pPr>
      <w:r>
        <w:rPr>
          <w:rFonts w:hint="eastAsia" w:ascii="宋体" w:hAnsi="宋体" w:eastAsia="宋体" w:cs="宋体"/>
          <w:sz w:val="24"/>
        </w:rPr>
        <w:t>表</w:t>
      </w:r>
      <w:r>
        <w:rPr>
          <w:rFonts w:hint="eastAsia" w:ascii="Times New Roman" w:hAnsi="Times New Roman" w:eastAsia="宋体" w:cs="宋体"/>
          <w:sz w:val="24"/>
        </w:rPr>
        <w:t>2</w:t>
      </w:r>
      <w:r>
        <w:rPr>
          <w:rFonts w:hint="eastAsia" w:ascii="宋体" w:hAnsi="宋体" w:eastAsia="宋体" w:cs="宋体"/>
          <w:sz w:val="24"/>
        </w:rPr>
        <w:t>.资源分析表</w:t>
      </w:r>
    </w:p>
    <w:p w14:paraId="4F262EE2">
      <w:pPr>
        <w:spacing w:line="360" w:lineRule="auto"/>
        <w:jc w:val="center"/>
        <w:rPr>
          <w:rFonts w:hint="eastAsia" w:ascii="宋体" w:hAnsi="宋体" w:cs="宋体"/>
          <w:b/>
          <w:bCs/>
          <w:sz w:val="24"/>
          <w:szCs w:val="22"/>
        </w:rPr>
      </w:pPr>
      <w:r>
        <w:rPr>
          <w:rFonts w:hint="eastAsia" w:ascii="宋体" w:hAnsi="宋体" w:cs="宋体"/>
        </w:rPr>
        <w:drawing>
          <wp:inline distT="0" distB="0" distL="114300" distR="114300">
            <wp:extent cx="5780405" cy="4352925"/>
            <wp:effectExtent l="0" t="0" r="10795" b="571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4"/>
                    <a:stretch>
                      <a:fillRect/>
                    </a:stretch>
                  </pic:blipFill>
                  <pic:spPr>
                    <a:xfrm>
                      <a:off x="0" y="0"/>
                      <a:ext cx="5780405" cy="4352925"/>
                    </a:xfrm>
                    <a:prstGeom prst="rect">
                      <a:avLst/>
                    </a:prstGeom>
                    <a:noFill/>
                    <a:ln>
                      <a:noFill/>
                    </a:ln>
                  </pic:spPr>
                </pic:pic>
              </a:graphicData>
            </a:graphic>
          </wp:inline>
        </w:drawing>
      </w:r>
    </w:p>
    <w:p w14:paraId="06E16A20">
      <w:pPr>
        <w:pStyle w:val="5"/>
        <w:spacing w:line="360" w:lineRule="auto"/>
        <w:jc w:val="center"/>
        <w:rPr>
          <w:rFonts w:hint="eastAsia" w:ascii="宋体" w:hAnsi="宋体" w:eastAsia="宋体" w:cs="宋体"/>
          <w:sz w:val="24"/>
        </w:rPr>
      </w:pPr>
      <w:r>
        <w:rPr>
          <w:rFonts w:hint="eastAsia" w:ascii="宋体" w:hAnsi="宋体" w:eastAsia="宋体" w:cs="宋体"/>
          <w:sz w:val="24"/>
        </w:rPr>
        <w:t>表</w:t>
      </w:r>
      <w:r>
        <w:rPr>
          <w:rFonts w:hint="eastAsia" w:ascii="Times New Roman" w:hAnsi="Times New Roman" w:eastAsia="宋体" w:cs="宋体"/>
          <w:sz w:val="24"/>
        </w:rPr>
        <w:t>3</w:t>
      </w:r>
      <w:r>
        <w:rPr>
          <w:rFonts w:hint="eastAsia" w:ascii="宋体" w:hAnsi="宋体" w:eastAsia="宋体" w:cs="宋体"/>
          <w:sz w:val="24"/>
        </w:rPr>
        <w:t>.资源选择顺序</w:t>
      </w:r>
    </w:p>
    <w:p w14:paraId="10B105D3">
      <w:pPr>
        <w:pStyle w:val="5"/>
        <w:jc w:val="center"/>
        <w:rPr>
          <w:rFonts w:hint="eastAsia" w:ascii="宋体" w:hAnsi="宋体" w:eastAsia="宋体" w:cs="宋体"/>
        </w:rPr>
      </w:pPr>
      <w:r>
        <w:rPr>
          <w:rFonts w:hint="eastAsia" w:ascii="宋体" w:hAnsi="宋体" w:eastAsia="宋体" w:cs="宋体"/>
        </w:rPr>
        <w:drawing>
          <wp:inline distT="0" distB="0" distL="114300" distR="114300">
            <wp:extent cx="5494655" cy="1193165"/>
            <wp:effectExtent l="0" t="0" r="6985" b="1079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5"/>
                    <a:stretch>
                      <a:fillRect/>
                    </a:stretch>
                  </pic:blipFill>
                  <pic:spPr>
                    <a:xfrm>
                      <a:off x="0" y="0"/>
                      <a:ext cx="5494655" cy="1193165"/>
                    </a:xfrm>
                    <a:prstGeom prst="rect">
                      <a:avLst/>
                    </a:prstGeom>
                    <a:noFill/>
                    <a:ln>
                      <a:noFill/>
                    </a:ln>
                  </pic:spPr>
                </pic:pic>
              </a:graphicData>
            </a:graphic>
          </wp:inline>
        </w:drawing>
      </w:r>
    </w:p>
    <w:p w14:paraId="72392BF8">
      <w:pPr>
        <w:pStyle w:val="5"/>
        <w:spacing w:line="360" w:lineRule="auto"/>
        <w:jc w:val="center"/>
        <w:rPr>
          <w:rFonts w:hint="eastAsia" w:ascii="宋体" w:hAnsi="宋体" w:eastAsia="宋体" w:cs="宋体"/>
          <w:sz w:val="24"/>
        </w:rPr>
      </w:pPr>
      <w:r>
        <w:rPr>
          <w:rFonts w:hint="eastAsia" w:ascii="宋体" w:hAnsi="宋体" w:eastAsia="宋体" w:cs="宋体"/>
          <w:sz w:val="24"/>
        </w:rPr>
        <w:t>表</w:t>
      </w:r>
      <w:r>
        <w:rPr>
          <w:rFonts w:hint="eastAsia" w:ascii="Times New Roman" w:hAnsi="Times New Roman" w:eastAsia="宋体" w:cs="宋体"/>
          <w:sz w:val="24"/>
        </w:rPr>
        <w:t>4</w:t>
      </w:r>
      <w:r>
        <w:rPr>
          <w:rFonts w:hint="eastAsia" w:ascii="宋体" w:hAnsi="宋体" w:eastAsia="宋体" w:cs="宋体"/>
          <w:sz w:val="24"/>
        </w:rPr>
        <w:t>.现有资源分析</w:t>
      </w:r>
    </w:p>
    <w:p w14:paraId="1658AB67">
      <w:pPr>
        <w:spacing w:line="360" w:lineRule="auto"/>
        <w:jc w:val="center"/>
        <w:rPr>
          <w:rFonts w:hint="eastAsia" w:ascii="宋体" w:hAnsi="宋体" w:cs="宋体"/>
          <w:sz w:val="28"/>
          <w:szCs w:val="28"/>
        </w:rPr>
      </w:pPr>
      <w:r>
        <w:rPr>
          <w:rFonts w:hint="eastAsia" w:ascii="宋体" w:hAnsi="宋体" w:cs="宋体"/>
        </w:rPr>
        <w:drawing>
          <wp:inline distT="0" distB="0" distL="114300" distR="114300">
            <wp:extent cx="5732145" cy="1561465"/>
            <wp:effectExtent l="0" t="0" r="13335" b="825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6"/>
                    <a:stretch>
                      <a:fillRect/>
                    </a:stretch>
                  </pic:blipFill>
                  <pic:spPr>
                    <a:xfrm>
                      <a:off x="0" y="0"/>
                      <a:ext cx="5732145" cy="1561465"/>
                    </a:xfrm>
                    <a:prstGeom prst="rect">
                      <a:avLst/>
                    </a:prstGeom>
                    <a:noFill/>
                    <a:ln>
                      <a:noFill/>
                    </a:ln>
                  </pic:spPr>
                </pic:pic>
              </a:graphicData>
            </a:graphic>
          </wp:inline>
        </w:drawing>
      </w:r>
    </w:p>
    <w:p w14:paraId="62B44DE1">
      <w:pPr>
        <w:spacing w:line="360" w:lineRule="auto"/>
        <w:ind w:firstLine="560" w:firstLineChars="200"/>
        <w:rPr>
          <w:rFonts w:hint="eastAsia" w:ascii="宋体" w:hAnsi="宋体" w:cs="宋体"/>
          <w:sz w:val="28"/>
          <w:szCs w:val="28"/>
        </w:rPr>
      </w:pPr>
      <w:r>
        <w:rPr>
          <w:rFonts w:hint="eastAsia" w:ascii="宋体" w:hAnsi="宋体" w:cs="宋体"/>
          <w:sz w:val="28"/>
          <w:szCs w:val="28"/>
        </w:rPr>
        <w:t>完整的技术系统是通过设计制造而完成特定功能的系统。它由多个子系统组成，子系统由操作和组件构成，同时系统也参与构成更高级的超系统。因此，我们将电致化学发光检测</w:t>
      </w:r>
      <w:r>
        <w:rPr>
          <w:rFonts w:hint="eastAsia" w:ascii="Times New Roman" w:hAnsi="Times New Roman" w:cs="宋体"/>
          <w:sz w:val="28"/>
          <w:szCs w:val="28"/>
        </w:rPr>
        <w:t>miRNA</w:t>
      </w:r>
      <w:r>
        <w:rPr>
          <w:rFonts w:hint="eastAsia" w:ascii="宋体" w:hAnsi="宋体" w:cs="宋体"/>
          <w:sz w:val="28"/>
          <w:szCs w:val="28"/>
        </w:rPr>
        <w:t>的</w:t>
      </w:r>
      <w:r>
        <w:rPr>
          <w:rFonts w:hint="eastAsia" w:ascii="Times New Roman" w:hAnsi="Times New Roman" w:cs="宋体"/>
          <w:sz w:val="28"/>
          <w:szCs w:val="28"/>
        </w:rPr>
        <w:t>RuMOF</w:t>
      </w:r>
      <w:r>
        <w:rPr>
          <w:rFonts w:hint="eastAsia" w:ascii="宋体" w:hAnsi="宋体" w:cs="宋体"/>
          <w:sz w:val="28"/>
          <w:szCs w:val="28"/>
        </w:rPr>
        <w:t>材料看作一个系统，利用物-场模型，对其做一个系统分析，从而寻找到特异性、灵敏度、稳定性更高、操作便利且成本较低可大量生产的检测</w:t>
      </w:r>
      <w:r>
        <w:rPr>
          <w:rFonts w:hint="eastAsia" w:ascii="Times New Roman" w:hAnsi="Times New Roman" w:cs="宋体"/>
          <w:sz w:val="28"/>
          <w:szCs w:val="28"/>
        </w:rPr>
        <w:t>miRNA</w:t>
      </w:r>
      <w:r>
        <w:rPr>
          <w:rFonts w:hint="eastAsia" w:ascii="宋体" w:hAnsi="宋体" w:cs="宋体"/>
          <w:sz w:val="28"/>
          <w:szCs w:val="28"/>
        </w:rPr>
        <w:t>传感器材料，并开展大规模临床试验、验证其诊断准确性和可靠性。</w:t>
      </w:r>
    </w:p>
    <w:p w14:paraId="3A1CAB2C">
      <w:pPr>
        <w:spacing w:line="360" w:lineRule="auto"/>
        <w:rPr>
          <w:rFonts w:hint="eastAsia" w:ascii="宋体" w:hAnsi="宋体" w:cs="宋体"/>
          <w:b/>
          <w:bCs/>
          <w:sz w:val="28"/>
          <w:szCs w:val="28"/>
        </w:rPr>
      </w:pP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功能分析</w:t>
      </w:r>
    </w:p>
    <w:p w14:paraId="78DF892D">
      <w:pPr>
        <w:spacing w:line="360" w:lineRule="auto"/>
        <w:ind w:firstLine="562" w:firstLineChars="200"/>
        <w:rPr>
          <w:rFonts w:hint="eastAsia" w:ascii="宋体" w:hAnsi="宋体" w:cs="宋体"/>
          <w:b/>
          <w:bCs/>
          <w:sz w:val="28"/>
          <w:szCs w:val="28"/>
        </w:rPr>
      </w:pP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系统描述工程系统</w:t>
      </w:r>
    </w:p>
    <w:p w14:paraId="329E8D84">
      <w:pPr>
        <w:spacing w:line="360" w:lineRule="auto"/>
        <w:ind w:firstLine="560" w:firstLineChars="200"/>
        <w:jc w:val="left"/>
        <w:rPr>
          <w:rFonts w:hint="eastAsia" w:ascii="宋体" w:hAnsi="宋体" w:cs="宋体"/>
          <w:sz w:val="28"/>
          <w:szCs w:val="28"/>
        </w:rPr>
      </w:pPr>
      <w:r>
        <w:rPr>
          <w:rFonts w:hint="eastAsia" w:ascii="宋体" w:hAnsi="宋体" w:cs="宋体"/>
          <w:sz w:val="28"/>
          <w:szCs w:val="28"/>
        </w:rPr>
        <w:t>电致化学发光检测系统是本实验的核心，旨在高效、精确地检测</w:t>
      </w:r>
      <w:r>
        <w:rPr>
          <w:rFonts w:hint="eastAsia" w:ascii="Times New Roman" w:hAnsi="Times New Roman" w:cs="宋体"/>
          <w:sz w:val="28"/>
          <w:szCs w:val="28"/>
        </w:rPr>
        <w:t>miRNA</w:t>
      </w:r>
      <w:r>
        <w:rPr>
          <w:rFonts w:hint="eastAsia" w:ascii="宋体" w:hAnsi="宋体" w:cs="宋体"/>
          <w:sz w:val="28"/>
          <w:szCs w:val="28"/>
        </w:rPr>
        <w:t>的分子特征。该系统利用金属有机框架结构作为发光探针，提供了灵敏度和准确性。在具体实施中，金属有机框架结构的使用可以显著增加电化学反应的表面积，从而增强信号强度。此外，系统使用核酸链作为生物识别分子，确保目标</w:t>
      </w:r>
      <w:r>
        <w:rPr>
          <w:rFonts w:hint="eastAsia" w:ascii="Times New Roman" w:hAnsi="Times New Roman" w:cs="宋体"/>
          <w:sz w:val="28"/>
          <w:szCs w:val="28"/>
        </w:rPr>
        <w:t>miRNA</w:t>
      </w:r>
      <w:r>
        <w:rPr>
          <w:rFonts w:hint="eastAsia" w:ascii="宋体" w:hAnsi="宋体" w:cs="宋体"/>
          <w:sz w:val="28"/>
          <w:szCs w:val="28"/>
        </w:rPr>
        <w:t>的特异性捕获，进而提高检测的选择性。</w:t>
      </w:r>
    </w:p>
    <w:p w14:paraId="07A7D8B3">
      <w:pPr>
        <w:spacing w:line="360" w:lineRule="auto"/>
        <w:ind w:firstLine="560" w:firstLineChars="200"/>
        <w:rPr>
          <w:rFonts w:hint="eastAsia" w:ascii="宋体" w:hAnsi="宋体" w:cs="宋体"/>
          <w:sz w:val="28"/>
          <w:szCs w:val="28"/>
        </w:rPr>
      </w:pPr>
      <w:r>
        <w:rPr>
          <w:rFonts w:hint="eastAsia" w:ascii="宋体" w:hAnsi="宋体" w:cs="宋体"/>
          <w:sz w:val="28"/>
          <w:szCs w:val="28"/>
        </w:rPr>
        <w:t>系统中的钌金属框架结构（</w:t>
      </w:r>
      <w:r>
        <w:rPr>
          <w:rFonts w:hint="eastAsia" w:ascii="Times New Roman" w:hAnsi="Times New Roman" w:cs="宋体"/>
          <w:sz w:val="28"/>
          <w:szCs w:val="28"/>
        </w:rPr>
        <w:t>RuMOF</w:t>
      </w:r>
      <w:r>
        <w:rPr>
          <w:rFonts w:hint="eastAsia" w:ascii="宋体" w:hAnsi="宋体" w:cs="宋体"/>
          <w:sz w:val="28"/>
          <w:szCs w:val="28"/>
        </w:rPr>
        <w:t>）作为重要组分，不仅增强了信号传导效率，还促进了电子转移过程。这一组件的设计至关重要，因为它能够有效提升光信号的发射，从而使检测变得更加灵敏。</w:t>
      </w:r>
    </w:p>
    <w:p w14:paraId="4D30F30A">
      <w:pPr>
        <w:spacing w:line="360" w:lineRule="auto"/>
        <w:ind w:firstLine="560" w:firstLineChars="200"/>
        <w:rPr>
          <w:rFonts w:hint="eastAsia" w:ascii="宋体" w:hAnsi="宋体" w:cs="宋体"/>
          <w:sz w:val="28"/>
          <w:szCs w:val="28"/>
        </w:rPr>
      </w:pPr>
      <w:r>
        <w:rPr>
          <w:rFonts w:hint="eastAsia" w:ascii="宋体" w:hAnsi="宋体" w:cs="宋体"/>
          <w:sz w:val="28"/>
          <w:szCs w:val="28"/>
        </w:rPr>
        <w:t>在系统内部，各组件之间的相互作用十分关键。首先，金属有机框架通过增强电致化学发光反应，提供了有效的信号输出。而核酸链则通过与</w:t>
      </w:r>
      <w:r>
        <w:rPr>
          <w:rFonts w:hint="eastAsia" w:ascii="Times New Roman" w:hAnsi="Times New Roman" w:cs="宋体"/>
          <w:sz w:val="28"/>
          <w:szCs w:val="28"/>
        </w:rPr>
        <w:t>miRNA</w:t>
      </w:r>
      <w:r>
        <w:rPr>
          <w:rFonts w:hint="eastAsia" w:ascii="宋体" w:hAnsi="宋体" w:cs="宋体"/>
          <w:sz w:val="28"/>
          <w:szCs w:val="28"/>
        </w:rPr>
        <w:t>的特异性结合，确保只有目标分子产生信号，避免非特异性反应的干扰。这样的结构设计使得整个系统能够在极低的</w:t>
      </w:r>
      <w:r>
        <w:rPr>
          <w:rFonts w:hint="eastAsia" w:ascii="Times New Roman" w:hAnsi="Times New Roman" w:cs="宋体"/>
          <w:sz w:val="28"/>
          <w:szCs w:val="28"/>
        </w:rPr>
        <w:t>miRNA</w:t>
      </w:r>
      <w:r>
        <w:rPr>
          <w:rFonts w:hint="eastAsia" w:ascii="宋体" w:hAnsi="宋体" w:cs="宋体"/>
          <w:sz w:val="28"/>
          <w:szCs w:val="28"/>
        </w:rPr>
        <w:t>浓度下仍然保持高灵敏度的检测能力。</w:t>
      </w:r>
    </w:p>
    <w:p w14:paraId="69E8A052">
      <w:pPr>
        <w:spacing w:line="360" w:lineRule="auto"/>
        <w:ind w:firstLine="560" w:firstLineChars="200"/>
        <w:rPr>
          <w:rFonts w:hint="eastAsia" w:ascii="宋体" w:hAnsi="宋体" w:cs="宋体"/>
          <w:b/>
          <w:bCs/>
          <w:sz w:val="28"/>
          <w:szCs w:val="28"/>
        </w:rPr>
      </w:pPr>
      <w:r>
        <w:rPr>
          <w:rFonts w:hint="eastAsia" w:ascii="宋体" w:hAnsi="宋体" w:cs="宋体"/>
          <w:sz w:val="28"/>
          <w:szCs w:val="28"/>
        </w:rPr>
        <w:t>超系统组件则包括与实验操作及环境相关的外部因素。例如，操作人员的专业技能和知识对系统的有效运行有直接影响。为此，在实验过程中，操作人员应该经过充分的培训，以掌握设备的使用和数据的分析。此外，</w:t>
      </w:r>
      <w:r>
        <w:rPr>
          <w:rFonts w:hint="eastAsia" w:ascii="Times New Roman" w:hAnsi="Times New Roman" w:cs="宋体"/>
          <w:sz w:val="28"/>
          <w:szCs w:val="28"/>
        </w:rPr>
        <w:t>ECL</w:t>
      </w:r>
      <w:r>
        <w:rPr>
          <w:rFonts w:hint="eastAsia" w:ascii="宋体" w:hAnsi="宋体" w:cs="宋体"/>
          <w:sz w:val="28"/>
          <w:szCs w:val="28"/>
        </w:rPr>
        <w:t>检测与生物探测环境的设置也至关重要。确保实验在最佳条件下进行，如温度、湿度和光照等，可以大幅提高结果的准确性。</w:t>
      </w:r>
    </w:p>
    <w:p w14:paraId="1C5B53E4">
      <w:pPr>
        <w:spacing w:line="360" w:lineRule="auto"/>
        <w:ind w:firstLine="562" w:firstLineChars="200"/>
        <w:rPr>
          <w:rFonts w:hint="eastAsia" w:ascii="宋体" w:hAnsi="宋体" w:cs="宋体"/>
          <w:b/>
          <w:bCs/>
          <w:sz w:val="28"/>
          <w:szCs w:val="28"/>
        </w:rPr>
      </w:pPr>
      <w:r>
        <w:rPr>
          <w:rFonts w:hint="eastAsia" w:ascii="Times New Roman" w:hAnsi="Times New Roman" w:cs="宋体"/>
          <w:b/>
          <w:bCs/>
          <w:sz w:val="28"/>
          <w:szCs w:val="28"/>
        </w:rPr>
        <w:t>3</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组件分析</w:t>
      </w:r>
    </w:p>
    <w:p w14:paraId="76AE0D18">
      <w:pPr>
        <w:pStyle w:val="5"/>
        <w:spacing w:line="360" w:lineRule="auto"/>
        <w:ind w:firstLine="4080" w:firstLineChars="1700"/>
        <w:rPr>
          <w:rFonts w:hint="eastAsia" w:ascii="宋体" w:hAnsi="宋体" w:eastAsia="宋体" w:cs="宋体"/>
        </w:rPr>
      </w:pPr>
      <w:r>
        <w:rPr>
          <w:rFonts w:hint="eastAsia" w:ascii="宋体" w:hAnsi="宋体" w:eastAsia="宋体" w:cs="宋体"/>
          <w:sz w:val="24"/>
          <w:szCs w:val="22"/>
        </w:rPr>
        <w:t>表</w:t>
      </w:r>
      <w:r>
        <w:rPr>
          <w:rFonts w:hint="eastAsia" w:ascii="Times New Roman" w:hAnsi="Times New Roman" w:eastAsia="宋体" w:cs="宋体"/>
          <w:sz w:val="24"/>
          <w:szCs w:val="22"/>
        </w:rPr>
        <w:t>5</w:t>
      </w:r>
      <w:r>
        <w:rPr>
          <w:rFonts w:hint="eastAsia" w:ascii="宋体" w:hAnsi="宋体" w:eastAsia="宋体" w:cs="宋体"/>
          <w:sz w:val="24"/>
          <w:szCs w:val="22"/>
        </w:rPr>
        <w:t>.组件分析</w:t>
      </w:r>
    </w:p>
    <w:p w14:paraId="0E394590">
      <w:pPr>
        <w:spacing w:line="360" w:lineRule="auto"/>
        <w:ind w:left="464" w:leftChars="221" w:firstLine="105" w:firstLineChars="50"/>
        <w:rPr>
          <w:rFonts w:hint="eastAsia" w:ascii="宋体" w:hAnsi="宋体" w:cs="宋体"/>
        </w:rPr>
      </w:pPr>
      <w:r>
        <w:drawing>
          <wp:inline distT="0" distB="0" distL="114300" distR="114300">
            <wp:extent cx="5538470" cy="808990"/>
            <wp:effectExtent l="0" t="0" r="8890" b="139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5538470" cy="808990"/>
                    </a:xfrm>
                    <a:prstGeom prst="rect">
                      <a:avLst/>
                    </a:prstGeom>
                    <a:noFill/>
                    <a:ln>
                      <a:noFill/>
                    </a:ln>
                  </pic:spPr>
                </pic:pic>
              </a:graphicData>
            </a:graphic>
          </wp:inline>
        </w:drawing>
      </w:r>
    </w:p>
    <w:p w14:paraId="462E51E5">
      <w:pPr>
        <w:spacing w:line="360" w:lineRule="auto"/>
        <w:ind w:firstLine="562" w:firstLineChars="200"/>
        <w:rPr>
          <w:rFonts w:hint="eastAsia" w:ascii="宋体" w:hAnsi="宋体" w:cs="宋体"/>
          <w:b/>
          <w:bCs/>
          <w:sz w:val="28"/>
        </w:rPr>
      </w:pPr>
      <w:r>
        <w:rPr>
          <w:rFonts w:hint="eastAsia" w:ascii="Times New Roman" w:hAnsi="Times New Roman" w:cs="宋体"/>
          <w:b/>
          <w:bCs/>
          <w:sz w:val="28"/>
        </w:rPr>
        <w:t>3</w:t>
      </w:r>
      <w:r>
        <w:rPr>
          <w:rFonts w:hint="eastAsia" w:ascii="宋体" w:hAnsi="宋体" w:cs="宋体"/>
          <w:b/>
          <w:bCs/>
          <w:sz w:val="28"/>
        </w:rPr>
        <w:t>.</w:t>
      </w:r>
      <w:r>
        <w:rPr>
          <w:rFonts w:hint="eastAsia" w:ascii="Times New Roman" w:hAnsi="Times New Roman" w:cs="宋体"/>
          <w:b/>
          <w:bCs/>
          <w:sz w:val="28"/>
        </w:rPr>
        <w:t>4</w:t>
      </w:r>
      <w:r>
        <w:rPr>
          <w:rFonts w:hint="eastAsia" w:ascii="宋体" w:hAnsi="宋体" w:cs="宋体"/>
          <w:b/>
          <w:bCs/>
          <w:sz w:val="28"/>
        </w:rPr>
        <w:t>.</w:t>
      </w:r>
      <w:r>
        <w:rPr>
          <w:rFonts w:hint="eastAsia" w:ascii="Times New Roman" w:hAnsi="Times New Roman" w:cs="宋体"/>
          <w:b/>
          <w:bCs/>
          <w:sz w:val="28"/>
        </w:rPr>
        <w:t>3</w:t>
      </w:r>
      <w:r>
        <w:rPr>
          <w:rFonts w:hint="eastAsia" w:ascii="宋体" w:hAnsi="宋体" w:cs="宋体"/>
          <w:b/>
          <w:bCs/>
          <w:sz w:val="28"/>
        </w:rPr>
        <w:t>相互作用分析</w:t>
      </w:r>
    </w:p>
    <w:p w14:paraId="7A089AF3">
      <w:pPr>
        <w:pStyle w:val="5"/>
        <w:ind w:firstLine="4080" w:firstLineChars="1700"/>
        <w:rPr>
          <w:rFonts w:hint="eastAsia" w:ascii="宋体" w:hAnsi="宋体" w:eastAsia="宋体" w:cs="宋体"/>
        </w:rPr>
      </w:pPr>
      <w:r>
        <w:rPr>
          <w:rFonts w:hint="eastAsia" w:ascii="宋体" w:hAnsi="宋体" w:eastAsia="宋体" w:cs="宋体"/>
          <w:sz w:val="24"/>
        </w:rPr>
        <w:t>表</w:t>
      </w:r>
      <w:r>
        <w:rPr>
          <w:rFonts w:hint="eastAsia" w:ascii="Times New Roman" w:hAnsi="Times New Roman" w:eastAsia="宋体" w:cs="宋体"/>
          <w:sz w:val="24"/>
        </w:rPr>
        <w:t>6</w:t>
      </w:r>
      <w:r>
        <w:rPr>
          <w:rFonts w:hint="eastAsia" w:ascii="宋体" w:hAnsi="宋体" w:eastAsia="宋体" w:cs="宋体"/>
          <w:sz w:val="24"/>
        </w:rPr>
        <w:t>.相互作用矩阵</w:t>
      </w:r>
    </w:p>
    <w:p w14:paraId="372D5789">
      <w:pPr>
        <w:pStyle w:val="5"/>
        <w:ind w:left="1740" w:leftChars="0" w:firstLine="0" w:firstLineChars="0"/>
        <w:rPr>
          <w:rFonts w:hint="eastAsia" w:ascii="宋体" w:hAnsi="宋体" w:eastAsia="宋体" w:cs="宋体"/>
          <w:sz w:val="24"/>
        </w:rPr>
      </w:pPr>
      <w:r>
        <w:drawing>
          <wp:inline distT="0" distB="0" distL="114300" distR="114300">
            <wp:extent cx="4228465" cy="2554605"/>
            <wp:effectExtent l="0" t="0" r="8255" b="571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8"/>
                    <a:stretch>
                      <a:fillRect/>
                    </a:stretch>
                  </pic:blipFill>
                  <pic:spPr>
                    <a:xfrm>
                      <a:off x="0" y="0"/>
                      <a:ext cx="4228465" cy="2554605"/>
                    </a:xfrm>
                    <a:prstGeom prst="rect">
                      <a:avLst/>
                    </a:prstGeom>
                    <a:noFill/>
                    <a:ln>
                      <a:noFill/>
                    </a:ln>
                  </pic:spPr>
                </pic:pic>
              </a:graphicData>
            </a:graphic>
          </wp:inline>
        </w:drawing>
      </w:r>
    </w:p>
    <w:p w14:paraId="6183F4F7">
      <w:pPr>
        <w:pStyle w:val="5"/>
        <w:ind w:firstLine="562" w:firstLineChars="200"/>
        <w:rPr>
          <w:rFonts w:hint="eastAsia" w:ascii="宋体" w:hAnsi="宋体" w:eastAsia="宋体" w:cs="宋体"/>
          <w:b/>
          <w:bCs/>
          <w:sz w:val="28"/>
        </w:rPr>
      </w:pPr>
      <w:r>
        <w:rPr>
          <w:rFonts w:hint="eastAsia" w:ascii="Times New Roman" w:hAnsi="Times New Roman" w:eastAsia="宋体" w:cs="宋体"/>
          <w:b/>
          <w:bCs/>
          <w:sz w:val="28"/>
        </w:rPr>
        <w:t>3</w:t>
      </w:r>
      <w:r>
        <w:rPr>
          <w:rFonts w:hint="eastAsia" w:ascii="宋体" w:hAnsi="宋体" w:eastAsia="宋体" w:cs="宋体"/>
          <w:b/>
          <w:bCs/>
          <w:sz w:val="28"/>
        </w:rPr>
        <w:t>.</w:t>
      </w:r>
      <w:r>
        <w:rPr>
          <w:rFonts w:hint="eastAsia" w:ascii="Times New Roman" w:hAnsi="Times New Roman" w:eastAsia="宋体" w:cs="宋体"/>
          <w:b/>
          <w:bCs/>
          <w:sz w:val="28"/>
        </w:rPr>
        <w:t>4</w:t>
      </w:r>
      <w:r>
        <w:rPr>
          <w:rFonts w:hint="eastAsia" w:ascii="宋体" w:hAnsi="宋体" w:eastAsia="宋体" w:cs="宋体"/>
          <w:b/>
          <w:bCs/>
          <w:sz w:val="28"/>
        </w:rPr>
        <w:t>.</w:t>
      </w:r>
      <w:r>
        <w:rPr>
          <w:rFonts w:hint="eastAsia" w:ascii="Times New Roman" w:hAnsi="Times New Roman" w:eastAsia="宋体" w:cs="宋体"/>
          <w:b/>
          <w:bCs/>
          <w:sz w:val="28"/>
        </w:rPr>
        <w:t>4</w:t>
      </w:r>
      <w:r>
        <w:rPr>
          <w:rFonts w:hint="eastAsia" w:ascii="宋体" w:hAnsi="宋体" w:eastAsia="宋体" w:cs="宋体"/>
          <w:b/>
          <w:bCs/>
          <w:sz w:val="28"/>
        </w:rPr>
        <w:t>功能评分表</w:t>
      </w:r>
    </w:p>
    <w:p w14:paraId="1E598B8A">
      <w:pPr>
        <w:pStyle w:val="5"/>
        <w:ind w:firstLine="480" w:firstLineChars="200"/>
        <w:jc w:val="center"/>
        <w:rPr>
          <w:rFonts w:hint="eastAsia" w:ascii="宋体" w:hAnsi="宋体" w:eastAsia="宋体" w:cs="宋体"/>
          <w:sz w:val="24"/>
        </w:rPr>
      </w:pPr>
      <w:r>
        <w:rPr>
          <w:rFonts w:hint="eastAsia" w:ascii="宋体" w:hAnsi="宋体" w:eastAsia="宋体" w:cs="宋体"/>
          <w:sz w:val="24"/>
        </w:rPr>
        <w:t>表</w:t>
      </w:r>
      <w:r>
        <w:rPr>
          <w:rFonts w:hint="eastAsia" w:ascii="Times New Roman" w:hAnsi="Times New Roman" w:eastAsia="宋体" w:cs="宋体"/>
          <w:sz w:val="24"/>
        </w:rPr>
        <w:t>7</w:t>
      </w:r>
      <w:r>
        <w:rPr>
          <w:rFonts w:hint="eastAsia" w:ascii="宋体" w:hAnsi="宋体" w:eastAsia="宋体" w:cs="宋体"/>
          <w:sz w:val="24"/>
        </w:rPr>
        <w:t>.功能表</w:t>
      </w:r>
    </w:p>
    <w:p w14:paraId="6C4ADE82">
      <w:pPr>
        <w:spacing w:line="360" w:lineRule="auto"/>
        <w:ind w:left="181" w:hanging="180" w:hangingChars="86"/>
        <w:rPr>
          <w:rFonts w:hint="eastAsia" w:ascii="宋体" w:hAnsi="宋体" w:cs="宋体"/>
        </w:rPr>
      </w:pPr>
      <w:r>
        <w:drawing>
          <wp:inline distT="0" distB="0" distL="114300" distR="114300">
            <wp:extent cx="6556375" cy="6275705"/>
            <wp:effectExtent l="0" t="0" r="12065" b="317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9"/>
                    <a:stretch>
                      <a:fillRect/>
                    </a:stretch>
                  </pic:blipFill>
                  <pic:spPr>
                    <a:xfrm>
                      <a:off x="0" y="0"/>
                      <a:ext cx="6556375" cy="6275705"/>
                    </a:xfrm>
                    <a:prstGeom prst="rect">
                      <a:avLst/>
                    </a:prstGeom>
                    <a:noFill/>
                    <a:ln>
                      <a:noFill/>
                    </a:ln>
                  </pic:spPr>
                </pic:pic>
              </a:graphicData>
            </a:graphic>
          </wp:inline>
        </w:drawing>
      </w:r>
    </w:p>
    <w:p w14:paraId="0F4715F8">
      <w:pPr>
        <w:spacing w:line="360" w:lineRule="auto"/>
        <w:ind w:firstLine="562" w:firstLineChars="200"/>
        <w:rPr>
          <w:rFonts w:hint="eastAsia" w:ascii="宋体" w:hAnsi="宋体" w:cs="宋体"/>
          <w:b/>
          <w:bCs/>
          <w:sz w:val="28"/>
        </w:rPr>
      </w:pPr>
    </w:p>
    <w:p w14:paraId="35227E92">
      <w:pPr>
        <w:spacing w:line="360" w:lineRule="auto"/>
        <w:rPr>
          <w:rFonts w:hint="eastAsia" w:ascii="宋体" w:hAnsi="宋体" w:cs="宋体"/>
          <w:b/>
          <w:bCs/>
          <w:sz w:val="28"/>
        </w:rPr>
      </w:pPr>
    </w:p>
    <w:p w14:paraId="075E78B7">
      <w:pPr>
        <w:spacing w:line="360" w:lineRule="auto"/>
        <w:ind w:firstLine="562" w:firstLineChars="200"/>
        <w:rPr>
          <w:rFonts w:hint="eastAsia" w:ascii="宋体" w:hAnsi="宋体" w:cs="宋体"/>
          <w:b/>
          <w:bCs/>
          <w:sz w:val="28"/>
        </w:rPr>
      </w:pPr>
    </w:p>
    <w:p w14:paraId="4E49B782">
      <w:pPr>
        <w:spacing w:line="360" w:lineRule="auto"/>
        <w:ind w:firstLine="562" w:firstLineChars="200"/>
        <w:rPr>
          <w:rFonts w:hint="eastAsia" w:ascii="宋体" w:hAnsi="宋体" w:cs="宋体"/>
          <w:b/>
          <w:bCs/>
          <w:sz w:val="28"/>
        </w:rPr>
      </w:pPr>
    </w:p>
    <w:p w14:paraId="7D11C473">
      <w:pPr>
        <w:spacing w:line="360" w:lineRule="auto"/>
        <w:ind w:firstLine="562" w:firstLineChars="200"/>
        <w:rPr>
          <w:rFonts w:hint="eastAsia" w:ascii="宋体" w:hAnsi="宋体" w:cs="宋体"/>
          <w:b/>
          <w:bCs/>
          <w:sz w:val="28"/>
        </w:rPr>
      </w:pPr>
    </w:p>
    <w:p w14:paraId="2DAA61E5">
      <w:pPr>
        <w:spacing w:line="360" w:lineRule="auto"/>
        <w:ind w:firstLine="562" w:firstLineChars="200"/>
        <w:rPr>
          <w:rFonts w:hint="eastAsia" w:ascii="宋体" w:hAnsi="宋体" w:cs="宋体"/>
          <w:sz w:val="24"/>
        </w:rPr>
      </w:pPr>
      <w:r>
        <w:rPr>
          <w:rFonts w:hint="eastAsia" w:ascii="Times New Roman" w:hAnsi="Times New Roman" w:cs="宋体"/>
          <w:b/>
          <w:bCs/>
          <w:sz w:val="28"/>
        </w:rPr>
        <w:t>3</w:t>
      </w:r>
      <w:r>
        <w:rPr>
          <w:rFonts w:hint="eastAsia" w:ascii="宋体" w:hAnsi="宋体" w:cs="宋体"/>
          <w:b/>
          <w:bCs/>
          <w:sz w:val="28"/>
        </w:rPr>
        <w:t>.</w:t>
      </w:r>
      <w:r>
        <w:rPr>
          <w:rFonts w:hint="eastAsia" w:ascii="Times New Roman" w:hAnsi="Times New Roman" w:cs="宋体"/>
          <w:b/>
          <w:bCs/>
          <w:sz w:val="28"/>
        </w:rPr>
        <w:t>4</w:t>
      </w:r>
      <w:r>
        <w:rPr>
          <w:rFonts w:hint="eastAsia" w:ascii="宋体" w:hAnsi="宋体" w:cs="宋体"/>
          <w:b/>
          <w:bCs/>
          <w:sz w:val="28"/>
        </w:rPr>
        <w:t>.</w:t>
      </w:r>
      <w:r>
        <w:rPr>
          <w:rFonts w:hint="eastAsia" w:ascii="Times New Roman" w:hAnsi="Times New Roman" w:cs="宋体"/>
          <w:b/>
          <w:bCs/>
          <w:sz w:val="28"/>
        </w:rPr>
        <w:t>5</w:t>
      </w:r>
      <w:r>
        <w:rPr>
          <w:rFonts w:hint="eastAsia" w:ascii="宋体" w:hAnsi="宋体" w:cs="宋体"/>
          <w:b/>
          <w:bCs/>
          <w:sz w:val="28"/>
        </w:rPr>
        <w:t>模型的图形化表示</w:t>
      </w:r>
    </w:p>
    <w:p w14:paraId="7C7A5A3E">
      <w:pPr>
        <w:spacing w:line="360" w:lineRule="auto"/>
        <w:jc w:val="center"/>
        <w:rPr>
          <w:rFonts w:hint="eastAsia" w:ascii="宋体" w:hAnsi="宋体" w:cs="宋体"/>
          <w:sz w:val="24"/>
        </w:rPr>
      </w:pPr>
      <w:r>
        <w:drawing>
          <wp:inline distT="0" distB="0" distL="114300" distR="114300">
            <wp:extent cx="6119495" cy="3401695"/>
            <wp:effectExtent l="0" t="0" r="6985" b="1206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0"/>
                    <a:stretch>
                      <a:fillRect/>
                    </a:stretch>
                  </pic:blipFill>
                  <pic:spPr>
                    <a:xfrm>
                      <a:off x="0" y="0"/>
                      <a:ext cx="6119495" cy="3401695"/>
                    </a:xfrm>
                    <a:prstGeom prst="rect">
                      <a:avLst/>
                    </a:prstGeom>
                    <a:noFill/>
                    <a:ln>
                      <a:noFill/>
                    </a:ln>
                  </pic:spPr>
                </pic:pic>
              </a:graphicData>
            </a:graphic>
          </wp:inline>
        </w:drawing>
      </w:r>
      <w:r>
        <w:rPr>
          <w:rFonts w:hint="eastAsia" w:ascii="宋体" w:hAnsi="宋体" w:cs="宋体"/>
          <w:sz w:val="24"/>
        </w:rPr>
        <w:t>图</w:t>
      </w:r>
      <w:r>
        <w:rPr>
          <w:rFonts w:hint="eastAsia" w:ascii="Times New Roman" w:hAnsi="Times New Roman" w:cs="宋体"/>
          <w:sz w:val="24"/>
        </w:rPr>
        <w:t>8</w:t>
      </w:r>
      <w:r>
        <w:rPr>
          <w:rFonts w:hint="eastAsia" w:ascii="宋体" w:hAnsi="宋体" w:cs="宋体"/>
          <w:sz w:val="24"/>
        </w:rPr>
        <w:t>.功能模型图</w:t>
      </w:r>
    </w:p>
    <w:p w14:paraId="4661D4BF">
      <w:pPr>
        <w:spacing w:line="360" w:lineRule="auto"/>
        <w:jc w:val="center"/>
        <w:rPr>
          <w:rFonts w:hint="eastAsia" w:ascii="宋体" w:hAnsi="宋体" w:cs="宋体"/>
          <w:sz w:val="24"/>
        </w:rPr>
      </w:pPr>
    </w:p>
    <w:p w14:paraId="7CE4E45F">
      <w:pPr>
        <w:spacing w:line="360" w:lineRule="auto"/>
        <w:ind w:firstLine="562" w:firstLineChars="200"/>
        <w:jc w:val="left"/>
        <w:rPr>
          <w:rFonts w:hint="eastAsia" w:ascii="宋体" w:hAnsi="宋体" w:cs="宋体"/>
          <w:sz w:val="24"/>
        </w:rPr>
      </w:pPr>
      <w:r>
        <w:rPr>
          <w:rFonts w:hint="eastAsia" w:ascii="Times New Roman" w:hAnsi="Times New Roman" w:cs="宋体"/>
          <w:b/>
          <w:bCs/>
          <w:sz w:val="28"/>
        </w:rPr>
        <w:t>3</w:t>
      </w:r>
      <w:r>
        <w:rPr>
          <w:rFonts w:hint="eastAsia" w:ascii="宋体" w:hAnsi="宋体" w:cs="宋体"/>
          <w:b/>
          <w:bCs/>
          <w:sz w:val="28"/>
        </w:rPr>
        <w:t>.</w:t>
      </w:r>
      <w:r>
        <w:rPr>
          <w:rFonts w:hint="eastAsia" w:ascii="Times New Roman" w:hAnsi="Times New Roman" w:cs="宋体"/>
          <w:b/>
          <w:bCs/>
          <w:sz w:val="28"/>
        </w:rPr>
        <w:t>4</w:t>
      </w:r>
      <w:r>
        <w:rPr>
          <w:rFonts w:hint="eastAsia" w:ascii="宋体" w:hAnsi="宋体" w:cs="宋体"/>
          <w:b/>
          <w:bCs/>
          <w:sz w:val="28"/>
        </w:rPr>
        <w:t>.</w:t>
      </w:r>
      <w:r>
        <w:rPr>
          <w:rFonts w:hint="eastAsia" w:ascii="Times New Roman" w:hAnsi="Times New Roman" w:cs="宋体"/>
          <w:b/>
          <w:bCs/>
          <w:sz w:val="28"/>
        </w:rPr>
        <w:t>6</w:t>
      </w:r>
      <w:r>
        <w:rPr>
          <w:rFonts w:hint="eastAsia" w:ascii="宋体" w:hAnsi="宋体" w:cs="宋体"/>
          <w:b/>
          <w:bCs/>
          <w:sz w:val="28"/>
        </w:rPr>
        <w:t>功能缺点列表</w:t>
      </w:r>
    </w:p>
    <w:p w14:paraId="741A076C">
      <w:pPr>
        <w:spacing w:line="360" w:lineRule="auto"/>
        <w:jc w:val="center"/>
        <w:rPr>
          <w:rFonts w:hint="eastAsia" w:ascii="宋体" w:hAnsi="宋体" w:cs="宋体"/>
          <w:b/>
          <w:bCs/>
          <w:sz w:val="28"/>
        </w:rPr>
      </w:pPr>
      <w:r>
        <w:rPr>
          <w:rFonts w:hint="eastAsia" w:ascii="宋体" w:hAnsi="宋体" w:cs="宋体"/>
          <w:sz w:val="24"/>
        </w:rPr>
        <w:t>表</w:t>
      </w:r>
      <w:r>
        <w:rPr>
          <w:rFonts w:hint="eastAsia" w:ascii="Times New Roman" w:hAnsi="Times New Roman" w:cs="宋体"/>
          <w:sz w:val="24"/>
        </w:rPr>
        <w:t>8</w:t>
      </w:r>
      <w:r>
        <w:rPr>
          <w:rFonts w:hint="eastAsia" w:ascii="宋体" w:hAnsi="宋体" w:cs="宋体"/>
          <w:sz w:val="24"/>
        </w:rPr>
        <w:t>.功能缺点表</w:t>
      </w:r>
    </w:p>
    <w:p w14:paraId="259B9E44">
      <w:pPr>
        <w:pStyle w:val="5"/>
        <w:spacing w:line="360" w:lineRule="auto"/>
      </w:pPr>
      <w:r>
        <w:drawing>
          <wp:inline distT="0" distB="0" distL="114300" distR="114300">
            <wp:extent cx="6118860" cy="1461135"/>
            <wp:effectExtent l="0" t="0" r="7620" b="1905"/>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21"/>
                    <a:stretch>
                      <a:fillRect/>
                    </a:stretch>
                  </pic:blipFill>
                  <pic:spPr>
                    <a:xfrm>
                      <a:off x="0" y="0"/>
                      <a:ext cx="6118860" cy="1461135"/>
                    </a:xfrm>
                    <a:prstGeom prst="rect">
                      <a:avLst/>
                    </a:prstGeom>
                    <a:noFill/>
                    <a:ln>
                      <a:noFill/>
                    </a:ln>
                  </pic:spPr>
                </pic:pic>
              </a:graphicData>
            </a:graphic>
          </wp:inline>
        </w:drawing>
      </w:r>
    </w:p>
    <w:p w14:paraId="2D193971">
      <w:pPr>
        <w:pStyle w:val="5"/>
        <w:spacing w:line="360" w:lineRule="auto"/>
        <w:rPr>
          <w:rFonts w:hint="eastAsia"/>
        </w:rPr>
      </w:pPr>
    </w:p>
    <w:p w14:paraId="5CB28ED4">
      <w:pPr>
        <w:spacing w:line="360" w:lineRule="auto"/>
        <w:rPr>
          <w:rFonts w:hint="eastAsia" w:ascii="宋体" w:hAnsi="宋体" w:cs="宋体"/>
          <w:b/>
          <w:bCs/>
          <w:color w:val="000000"/>
          <w:sz w:val="28"/>
          <w:szCs w:val="28"/>
        </w:rPr>
      </w:pPr>
      <w:r>
        <w:rPr>
          <w:rFonts w:hint="eastAsia" w:ascii="Times New Roman" w:hAnsi="Times New Roman" w:cs="宋体"/>
          <w:b/>
          <w:bCs/>
          <w:color w:val="000000"/>
          <w:sz w:val="28"/>
          <w:szCs w:val="28"/>
        </w:rPr>
        <w:t>3</w:t>
      </w:r>
      <w:r>
        <w:rPr>
          <w:rFonts w:hint="eastAsia" w:ascii="宋体" w:hAnsi="宋体" w:cs="宋体"/>
          <w:b/>
          <w:bCs/>
          <w:color w:val="000000"/>
          <w:sz w:val="28"/>
          <w:szCs w:val="28"/>
        </w:rPr>
        <w:t>.</w:t>
      </w:r>
      <w:r>
        <w:rPr>
          <w:rFonts w:hint="eastAsia" w:cs="宋体"/>
          <w:b/>
          <w:bCs/>
          <w:color w:val="000000"/>
          <w:sz w:val="28"/>
          <w:szCs w:val="28"/>
          <w:lang w:val="en-US" w:eastAsia="zh-CN"/>
        </w:rPr>
        <w:t>5</w:t>
      </w:r>
      <w:r>
        <w:rPr>
          <w:rFonts w:hint="eastAsia" w:ascii="宋体" w:hAnsi="宋体" w:cs="宋体"/>
          <w:b/>
          <w:bCs/>
          <w:color w:val="000000"/>
          <w:sz w:val="28"/>
          <w:szCs w:val="28"/>
        </w:rPr>
        <w:t>因果链分析</w:t>
      </w:r>
    </w:p>
    <w:p w14:paraId="491E4F74">
      <w:pPr>
        <w:ind w:firstLine="753" w:firstLineChars="359"/>
        <w:rPr>
          <w:rFonts w:hint="eastAsia" w:ascii="宋体" w:hAnsi="宋体" w:cs="宋体"/>
        </w:rPr>
      </w:pPr>
    </w:p>
    <w:p w14:paraId="30F9329F">
      <w:pPr>
        <w:jc w:val="center"/>
        <w:rPr>
          <w:rFonts w:hint="eastAsia" w:ascii="宋体" w:hAnsi="宋体" w:cs="宋体"/>
          <w:sz w:val="24"/>
          <w:szCs w:val="24"/>
        </w:rPr>
      </w:pPr>
    </w:p>
    <w:p w14:paraId="503C5534">
      <w:pPr>
        <w:jc w:val="center"/>
        <w:rPr>
          <w:rFonts w:hint="eastAsia" w:ascii="宋体" w:hAnsi="宋体" w:cs="宋体"/>
          <w:sz w:val="24"/>
          <w:szCs w:val="24"/>
        </w:rPr>
      </w:pPr>
    </w:p>
    <w:p w14:paraId="42ABC266">
      <w:pPr>
        <w:jc w:val="center"/>
        <w:rPr>
          <w:rFonts w:hint="eastAsia" w:ascii="宋体" w:hAnsi="宋体" w:cs="宋体"/>
          <w:sz w:val="24"/>
          <w:szCs w:val="24"/>
        </w:rPr>
      </w:pPr>
    </w:p>
    <w:p w14:paraId="3C32BCE0">
      <w:pPr>
        <w:jc w:val="center"/>
        <w:rPr>
          <w:rFonts w:hint="eastAsia" w:ascii="宋体" w:hAnsi="宋体" w:cs="宋体"/>
          <w:sz w:val="24"/>
          <w:szCs w:val="24"/>
        </w:rPr>
      </w:pPr>
    </w:p>
    <w:p w14:paraId="258B4439">
      <w:pPr>
        <w:jc w:val="both"/>
        <w:rPr>
          <w:rFonts w:hint="eastAsia" w:ascii="宋体" w:hAnsi="宋体" w:cs="宋体"/>
          <w:sz w:val="24"/>
          <w:szCs w:val="24"/>
        </w:rPr>
      </w:pPr>
    </w:p>
    <w:p w14:paraId="23A82070">
      <w:pPr>
        <w:jc w:val="both"/>
        <w:rPr>
          <w:rFonts w:hint="eastAsia" w:ascii="宋体" w:hAnsi="宋体" w:cs="宋体"/>
          <w:sz w:val="24"/>
          <w:szCs w:val="24"/>
        </w:rPr>
      </w:pPr>
    </w:p>
    <w:p w14:paraId="314E8862">
      <w:pPr>
        <w:jc w:val="center"/>
        <w:rPr>
          <w:rFonts w:hint="eastAsia" w:ascii="宋体" w:hAnsi="宋体" w:cs="宋体"/>
          <w:sz w:val="24"/>
          <w:szCs w:val="24"/>
        </w:rPr>
      </w:pPr>
    </w:p>
    <w:p w14:paraId="0DFCA151">
      <w:pPr>
        <w:jc w:val="center"/>
        <w:rPr>
          <w:rFonts w:hint="eastAsia" w:ascii="宋体" w:hAnsi="宋体" w:cs="宋体"/>
          <w:sz w:val="24"/>
          <w:szCs w:val="24"/>
        </w:rPr>
      </w:pPr>
    </w:p>
    <w:p w14:paraId="07CF4DB1">
      <w:pPr>
        <w:jc w:val="center"/>
      </w:pPr>
      <w:r>
        <w:drawing>
          <wp:inline distT="0" distB="0" distL="114300" distR="114300">
            <wp:extent cx="5523865" cy="3894455"/>
            <wp:effectExtent l="0" t="0" r="8255" b="6985"/>
            <wp:docPr id="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5"/>
                    <pic:cNvPicPr>
                      <a:picLocks noChangeAspect="1"/>
                    </pic:cNvPicPr>
                  </pic:nvPicPr>
                  <pic:blipFill>
                    <a:blip r:embed="rId22"/>
                    <a:stretch>
                      <a:fillRect/>
                    </a:stretch>
                  </pic:blipFill>
                  <pic:spPr>
                    <a:xfrm>
                      <a:off x="0" y="0"/>
                      <a:ext cx="5523865" cy="3894455"/>
                    </a:xfrm>
                    <a:prstGeom prst="rect">
                      <a:avLst/>
                    </a:prstGeom>
                    <a:noFill/>
                    <a:ln>
                      <a:noFill/>
                    </a:ln>
                  </pic:spPr>
                </pic:pic>
              </a:graphicData>
            </a:graphic>
          </wp:inline>
        </w:drawing>
      </w:r>
    </w:p>
    <w:p w14:paraId="2D9B9303">
      <w:pPr>
        <w:jc w:val="center"/>
        <w:rPr>
          <w:rFonts w:hint="eastAsia" w:ascii="宋体" w:hAnsi="宋体" w:cs="宋体"/>
          <w:sz w:val="24"/>
          <w:szCs w:val="24"/>
        </w:rPr>
      </w:pPr>
      <w:r>
        <w:rPr>
          <w:rFonts w:hint="eastAsia" w:ascii="宋体" w:hAnsi="宋体" w:cs="宋体"/>
          <w:sz w:val="24"/>
          <w:szCs w:val="24"/>
        </w:rPr>
        <w:t>图</w:t>
      </w:r>
      <w:r>
        <w:rPr>
          <w:rFonts w:hint="eastAsia" w:cs="宋体"/>
          <w:sz w:val="24"/>
          <w:szCs w:val="24"/>
          <w:lang w:val="en-US" w:eastAsia="zh-CN"/>
        </w:rPr>
        <w:t>9</w:t>
      </w:r>
      <w:r>
        <w:rPr>
          <w:rFonts w:hint="eastAsia" w:ascii="宋体" w:hAnsi="宋体" w:cs="宋体"/>
          <w:sz w:val="24"/>
          <w:szCs w:val="24"/>
        </w:rPr>
        <w:t>.传统传感器检测</w:t>
      </w:r>
      <w:r>
        <w:rPr>
          <w:rFonts w:hint="eastAsia" w:ascii="Times New Roman" w:hAnsi="Times New Roman" w:cs="宋体"/>
          <w:sz w:val="24"/>
          <w:szCs w:val="24"/>
        </w:rPr>
        <w:t>miRNA</w:t>
      </w:r>
      <w:r>
        <w:rPr>
          <w:rFonts w:hint="eastAsia" w:ascii="宋体" w:hAnsi="宋体" w:cs="宋体"/>
          <w:sz w:val="24"/>
          <w:szCs w:val="24"/>
        </w:rPr>
        <w:t>效果不佳的因果链分析</w:t>
      </w:r>
    </w:p>
    <w:p w14:paraId="15B2BF83">
      <w:pPr>
        <w:jc w:val="center"/>
        <w:rPr>
          <w:rFonts w:hint="eastAsia" w:ascii="宋体" w:hAnsi="宋体" w:cs="宋体"/>
          <w:sz w:val="24"/>
          <w:szCs w:val="24"/>
        </w:rPr>
      </w:pPr>
    </w:p>
    <w:p w14:paraId="11F9D76E">
      <w:pPr>
        <w:ind w:left="0" w:leftChars="0" w:firstLine="1260" w:firstLineChars="0"/>
        <w:jc w:val="both"/>
        <w:rPr>
          <w:rFonts w:hint="eastAsia" w:ascii="宋体" w:hAnsi="宋体" w:eastAsia="宋体" w:cs="宋体"/>
          <w:sz w:val="24"/>
          <w:szCs w:val="24"/>
          <w:lang w:val="en-US" w:eastAsia="zh-CN"/>
        </w:rPr>
      </w:pPr>
      <w:r>
        <w:drawing>
          <wp:inline distT="0" distB="0" distL="114300" distR="114300">
            <wp:extent cx="4754880" cy="4356100"/>
            <wp:effectExtent l="0" t="0" r="0" b="2540"/>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23"/>
                    <a:stretch>
                      <a:fillRect/>
                    </a:stretch>
                  </pic:blipFill>
                  <pic:spPr>
                    <a:xfrm>
                      <a:off x="0" y="0"/>
                      <a:ext cx="4754880" cy="4356100"/>
                    </a:xfrm>
                    <a:prstGeom prst="rect">
                      <a:avLst/>
                    </a:prstGeom>
                    <a:noFill/>
                    <a:ln>
                      <a:noFill/>
                    </a:ln>
                  </pic:spPr>
                </pic:pic>
              </a:graphicData>
            </a:graphic>
          </wp:inline>
        </w:drawing>
      </w:r>
    </w:p>
    <w:p w14:paraId="25E0DC7F">
      <w:pPr>
        <w:ind w:firstLine="1920" w:firstLineChars="8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1</w:t>
      </w:r>
      <w:r>
        <w:rPr>
          <w:rFonts w:hint="eastAsia" w:cs="宋体"/>
          <w:sz w:val="24"/>
          <w:szCs w:val="24"/>
          <w:lang w:val="en-US" w:eastAsia="zh-CN"/>
        </w:rPr>
        <w:t>0</w:t>
      </w:r>
      <w:r>
        <w:rPr>
          <w:rFonts w:hint="eastAsia" w:ascii="宋体" w:hAnsi="宋体" w:cs="宋体"/>
          <w:sz w:val="24"/>
          <w:szCs w:val="24"/>
        </w:rPr>
        <w:t>.单信号模式的</w:t>
      </w:r>
      <w:r>
        <w:rPr>
          <w:rFonts w:hint="eastAsia" w:ascii="Times New Roman" w:hAnsi="Times New Roman" w:cs="宋体"/>
          <w:sz w:val="24"/>
          <w:szCs w:val="24"/>
        </w:rPr>
        <w:t>ECL</w:t>
      </w:r>
      <w:r>
        <w:rPr>
          <w:rFonts w:hint="eastAsia" w:ascii="宋体" w:hAnsi="宋体" w:cs="宋体"/>
          <w:sz w:val="24"/>
          <w:szCs w:val="24"/>
        </w:rPr>
        <w:t>生物传感器效果不佳的因果链分析</w:t>
      </w:r>
    </w:p>
    <w:p w14:paraId="42F6E413">
      <w:pPr>
        <w:ind w:left="0" w:leftChars="0" w:firstLine="1260" w:firstLineChars="0"/>
        <w:rPr>
          <w:rFonts w:hint="eastAsia" w:ascii="宋体" w:hAnsi="宋体" w:cs="宋体"/>
          <w:sz w:val="24"/>
          <w:szCs w:val="24"/>
        </w:rPr>
      </w:pPr>
    </w:p>
    <w:p w14:paraId="4098A309">
      <w:pPr>
        <w:ind w:left="0" w:leftChars="0" w:firstLine="1206" w:firstLineChars="0"/>
        <w:rPr>
          <w:rFonts w:hint="eastAsia" w:ascii="宋体" w:hAnsi="宋体" w:cs="宋体"/>
          <w:sz w:val="24"/>
          <w:szCs w:val="24"/>
        </w:rPr>
      </w:pPr>
      <w:r>
        <w:drawing>
          <wp:inline distT="0" distB="0" distL="114300" distR="114300">
            <wp:extent cx="4813300" cy="4695825"/>
            <wp:effectExtent l="0" t="0" r="2540" b="13335"/>
            <wp:docPr id="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pic:cNvPicPr>
                      <a:picLocks noChangeAspect="1"/>
                    </pic:cNvPicPr>
                  </pic:nvPicPr>
                  <pic:blipFill>
                    <a:blip r:embed="rId24"/>
                    <a:stretch>
                      <a:fillRect/>
                    </a:stretch>
                  </pic:blipFill>
                  <pic:spPr>
                    <a:xfrm>
                      <a:off x="0" y="0"/>
                      <a:ext cx="4813300" cy="4695825"/>
                    </a:xfrm>
                    <a:prstGeom prst="rect">
                      <a:avLst/>
                    </a:prstGeom>
                    <a:noFill/>
                    <a:ln>
                      <a:noFill/>
                    </a:ln>
                  </pic:spPr>
                </pic:pic>
              </a:graphicData>
            </a:graphic>
          </wp:inline>
        </w:drawing>
      </w:r>
    </w:p>
    <w:p w14:paraId="14987464">
      <w:pPr>
        <w:ind w:firstLine="960" w:firstLineChars="4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1</w:t>
      </w:r>
      <w:r>
        <w:rPr>
          <w:rFonts w:hint="eastAsia" w:cs="宋体"/>
          <w:sz w:val="24"/>
          <w:szCs w:val="24"/>
          <w:lang w:val="en-US" w:eastAsia="zh-CN"/>
        </w:rPr>
        <w:t>1</w:t>
      </w:r>
      <w:r>
        <w:rPr>
          <w:rFonts w:hint="eastAsia" w:ascii="宋体" w:hAnsi="宋体" w:cs="宋体"/>
          <w:sz w:val="24"/>
          <w:szCs w:val="24"/>
        </w:rPr>
        <w:t>.以往</w:t>
      </w:r>
      <w:r>
        <w:rPr>
          <w:rFonts w:hint="eastAsia" w:ascii="Times New Roman" w:hAnsi="Times New Roman" w:cs="宋体"/>
          <w:sz w:val="24"/>
          <w:szCs w:val="24"/>
        </w:rPr>
        <w:t>MOF</w:t>
      </w:r>
      <w:r>
        <w:rPr>
          <w:rFonts w:hint="eastAsia" w:ascii="宋体" w:hAnsi="宋体" w:cs="宋体"/>
          <w:sz w:val="24"/>
          <w:szCs w:val="24"/>
        </w:rPr>
        <w:t>材料不具有高生物相容性和良好</w:t>
      </w:r>
      <w:r>
        <w:rPr>
          <w:rFonts w:hint="eastAsia" w:ascii="Times New Roman" w:hAnsi="Times New Roman" w:cs="宋体"/>
          <w:sz w:val="24"/>
          <w:szCs w:val="24"/>
        </w:rPr>
        <w:t>ECL</w:t>
      </w:r>
      <w:r>
        <w:rPr>
          <w:rFonts w:hint="eastAsia" w:ascii="宋体" w:hAnsi="宋体" w:cs="宋体"/>
          <w:sz w:val="24"/>
          <w:szCs w:val="24"/>
        </w:rPr>
        <w:t>特性的因果链分析</w:t>
      </w:r>
    </w:p>
    <w:p w14:paraId="37B5CF62">
      <w:pPr>
        <w:rPr>
          <w:rFonts w:hint="eastAsia" w:ascii="宋体" w:hAnsi="宋体" w:cs="宋体"/>
        </w:rPr>
      </w:pPr>
    </w:p>
    <w:p w14:paraId="54E1BF23">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我们首先明确了三个初始缺点，即传统传感器检测</w:t>
      </w:r>
      <w:r>
        <w:rPr>
          <w:rFonts w:hint="eastAsia" w:ascii="Times New Roman" w:hAnsi="Times New Roman" w:cs="宋体"/>
          <w:color w:val="000000"/>
          <w:sz w:val="28"/>
          <w:szCs w:val="28"/>
        </w:rPr>
        <w:t>miRNA</w:t>
      </w:r>
      <w:r>
        <w:rPr>
          <w:rFonts w:hint="eastAsia" w:ascii="宋体" w:hAnsi="宋体" w:cs="宋体"/>
          <w:color w:val="000000"/>
          <w:sz w:val="28"/>
          <w:szCs w:val="28"/>
        </w:rPr>
        <w:t>效果不佳、单信号模式的</w:t>
      </w:r>
      <w:r>
        <w:rPr>
          <w:rFonts w:hint="eastAsia" w:ascii="Times New Roman" w:hAnsi="Times New Roman" w:cs="宋体"/>
          <w:color w:val="000000"/>
          <w:sz w:val="28"/>
          <w:szCs w:val="28"/>
        </w:rPr>
        <w:t>ECL</w:t>
      </w:r>
      <w:r>
        <w:rPr>
          <w:rFonts w:hint="eastAsia" w:ascii="宋体" w:hAnsi="宋体" w:cs="宋体"/>
          <w:color w:val="000000"/>
          <w:sz w:val="28"/>
          <w:szCs w:val="28"/>
        </w:rPr>
        <w:t>生物传感器效果不佳以及以往</w:t>
      </w:r>
      <w:r>
        <w:rPr>
          <w:rFonts w:hint="eastAsia" w:ascii="Times New Roman" w:hAnsi="Times New Roman" w:cs="宋体"/>
          <w:color w:val="000000"/>
          <w:sz w:val="28"/>
          <w:szCs w:val="28"/>
        </w:rPr>
        <w:t>MOF</w:t>
      </w:r>
      <w:r>
        <w:rPr>
          <w:rFonts w:hint="eastAsia" w:ascii="宋体" w:hAnsi="宋体" w:cs="宋体"/>
          <w:color w:val="000000"/>
          <w:sz w:val="28"/>
          <w:szCs w:val="28"/>
        </w:rPr>
        <w:t>材料不具有高生物相容性和良好的</w:t>
      </w:r>
      <w:r>
        <w:rPr>
          <w:rFonts w:hint="eastAsia" w:ascii="Times New Roman" w:hAnsi="Times New Roman" w:cs="宋体"/>
          <w:color w:val="000000"/>
          <w:sz w:val="28"/>
          <w:szCs w:val="28"/>
        </w:rPr>
        <w:t>ECL</w:t>
      </w:r>
      <w:r>
        <w:rPr>
          <w:rFonts w:hint="eastAsia" w:ascii="宋体" w:hAnsi="宋体" w:cs="宋体"/>
          <w:color w:val="000000"/>
          <w:sz w:val="28"/>
          <w:szCs w:val="28"/>
        </w:rPr>
        <w:t>特性。针对这三个问题，我们进行了因果链分析。</w:t>
      </w:r>
    </w:p>
    <w:p w14:paraId="736E8810">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在传统传感器检测</w:t>
      </w:r>
      <w:r>
        <w:rPr>
          <w:rFonts w:hint="eastAsia" w:ascii="Times New Roman" w:hAnsi="Times New Roman" w:cs="宋体"/>
          <w:color w:val="000000"/>
          <w:sz w:val="28"/>
          <w:szCs w:val="28"/>
        </w:rPr>
        <w:t>miRNA</w:t>
      </w:r>
      <w:r>
        <w:rPr>
          <w:rFonts w:hint="eastAsia" w:ascii="宋体" w:hAnsi="宋体" w:cs="宋体"/>
          <w:color w:val="000000"/>
          <w:sz w:val="28"/>
          <w:szCs w:val="28"/>
        </w:rPr>
        <w:t>效果不佳的问题上，我们识别出了以下</w:t>
      </w:r>
      <w:r>
        <w:rPr>
          <w:rFonts w:hint="eastAsia" w:ascii="宋体" w:hAnsi="宋体" w:cs="宋体"/>
          <w:b/>
          <w:bCs/>
          <w:color w:val="000000"/>
          <w:sz w:val="28"/>
          <w:szCs w:val="28"/>
        </w:rPr>
        <w:t>关键缺点</w:t>
      </w:r>
      <w:r>
        <w:rPr>
          <w:rFonts w:hint="eastAsia" w:ascii="宋体" w:hAnsi="宋体" w:cs="宋体"/>
          <w:color w:val="000000"/>
          <w:sz w:val="28"/>
          <w:szCs w:val="28"/>
        </w:rPr>
        <w:t>：培养物来源问题、成本高、准确性低、组分未优化、步骤过多以及灵敏度低。</w:t>
      </w:r>
    </w:p>
    <w:p w14:paraId="7266D2A8">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而在单信号切换模式的</w:t>
      </w:r>
      <w:r>
        <w:rPr>
          <w:rFonts w:hint="eastAsia" w:ascii="Times New Roman" w:hAnsi="Times New Roman" w:cs="宋体"/>
          <w:color w:val="000000"/>
          <w:sz w:val="28"/>
          <w:szCs w:val="28"/>
        </w:rPr>
        <w:t>ECL</w:t>
      </w:r>
      <w:r>
        <w:rPr>
          <w:rFonts w:hint="eastAsia" w:ascii="宋体" w:hAnsi="宋体" w:cs="宋体"/>
          <w:color w:val="000000"/>
          <w:sz w:val="28"/>
          <w:szCs w:val="28"/>
        </w:rPr>
        <w:t>生物传感器效果不佳的问题时，我们着重指出了以下几点</w:t>
      </w:r>
      <w:r>
        <w:rPr>
          <w:rFonts w:hint="eastAsia" w:ascii="宋体" w:hAnsi="宋体" w:cs="宋体"/>
          <w:b/>
          <w:bCs/>
          <w:color w:val="000000"/>
          <w:sz w:val="28"/>
          <w:szCs w:val="28"/>
        </w:rPr>
        <w:t>关键缺点</w:t>
      </w:r>
      <w:r>
        <w:rPr>
          <w:rFonts w:hint="eastAsia" w:ascii="宋体" w:hAnsi="宋体" w:cs="宋体"/>
          <w:color w:val="000000"/>
          <w:sz w:val="28"/>
          <w:szCs w:val="28"/>
        </w:rPr>
        <w:t>：缺乏特异性、信号放大策略的局限性、缺乏长期特异性、活性位点少和信号单一。</w:t>
      </w:r>
    </w:p>
    <w:p w14:paraId="6DAC792E">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最后针对以往</w:t>
      </w:r>
      <w:r>
        <w:rPr>
          <w:rFonts w:hint="eastAsia" w:ascii="Times New Roman" w:hAnsi="Times New Roman" w:cs="宋体"/>
          <w:color w:val="000000"/>
          <w:sz w:val="28"/>
          <w:szCs w:val="28"/>
        </w:rPr>
        <w:t>MOF</w:t>
      </w:r>
      <w:r>
        <w:rPr>
          <w:rFonts w:hint="eastAsia" w:ascii="宋体" w:hAnsi="宋体" w:cs="宋体"/>
          <w:color w:val="000000"/>
          <w:sz w:val="28"/>
          <w:szCs w:val="28"/>
        </w:rPr>
        <w:t>材料不具有高生物相容性和良好的</w:t>
      </w:r>
      <w:r>
        <w:rPr>
          <w:rFonts w:hint="eastAsia" w:ascii="Times New Roman" w:hAnsi="Times New Roman" w:cs="宋体"/>
          <w:color w:val="000000"/>
          <w:sz w:val="28"/>
          <w:szCs w:val="28"/>
        </w:rPr>
        <w:t>ECL</w:t>
      </w:r>
      <w:r>
        <w:rPr>
          <w:rFonts w:hint="eastAsia" w:ascii="宋体" w:hAnsi="宋体" w:cs="宋体"/>
          <w:color w:val="000000"/>
          <w:sz w:val="28"/>
          <w:szCs w:val="28"/>
        </w:rPr>
        <w:t>特性的问题，我们提出了以下</w:t>
      </w:r>
      <w:r>
        <w:rPr>
          <w:rFonts w:hint="eastAsia" w:ascii="宋体" w:hAnsi="宋体" w:cs="宋体"/>
          <w:b/>
          <w:bCs/>
          <w:color w:val="000000"/>
          <w:sz w:val="28"/>
          <w:szCs w:val="28"/>
        </w:rPr>
        <w:t>关键缺点：</w:t>
      </w:r>
      <w:r>
        <w:rPr>
          <w:rFonts w:hint="eastAsia" w:ascii="Times New Roman" w:hAnsi="Times New Roman" w:cs="宋体"/>
          <w:color w:val="000000"/>
          <w:sz w:val="28"/>
          <w:szCs w:val="28"/>
        </w:rPr>
        <w:t>MOF</w:t>
      </w:r>
      <w:r>
        <w:rPr>
          <w:rFonts w:hint="eastAsia" w:ascii="宋体" w:hAnsi="宋体" w:cs="宋体"/>
          <w:color w:val="000000"/>
          <w:sz w:val="28"/>
          <w:szCs w:val="28"/>
        </w:rPr>
        <w:t>材料存在催化作用、工作效率低下、无法有效淬灭活性氧、无催化中心、缺乏导电离子和设备材料限制。</w:t>
      </w:r>
    </w:p>
    <w:p w14:paraId="0CB1C72F">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基于上述关键缺点，我们整理出以下三份关键问题列表。</w:t>
      </w:r>
    </w:p>
    <w:p w14:paraId="1B331817">
      <w:pPr>
        <w:rPr>
          <w:rFonts w:hint="eastAsia" w:ascii="宋体" w:hAnsi="宋体" w:cs="宋体"/>
          <w:color w:val="D2DEEF"/>
        </w:rPr>
      </w:pPr>
    </w:p>
    <w:p w14:paraId="122FDECF">
      <w:pPr>
        <w:ind w:firstLine="1680" w:firstLineChars="700"/>
        <w:rPr>
          <w:rFonts w:hint="eastAsia" w:ascii="宋体" w:hAnsi="宋体" w:cs="宋体"/>
          <w:sz w:val="24"/>
          <w:szCs w:val="24"/>
        </w:rPr>
      </w:pPr>
      <w:r>
        <w:rPr>
          <w:rFonts w:hint="eastAsia" w:ascii="宋体" w:hAnsi="宋体" w:cs="宋体"/>
          <w:sz w:val="24"/>
          <w:szCs w:val="24"/>
        </w:rPr>
        <w:t>表</w:t>
      </w:r>
      <w:r>
        <w:rPr>
          <w:rFonts w:hint="eastAsia" w:cs="宋体"/>
          <w:sz w:val="24"/>
          <w:szCs w:val="24"/>
          <w:lang w:val="en-US" w:eastAsia="zh-CN"/>
        </w:rPr>
        <w:t>12</w:t>
      </w:r>
      <w:r>
        <w:rPr>
          <w:rFonts w:hint="eastAsia" w:ascii="宋体" w:hAnsi="宋体" w:cs="宋体"/>
          <w:sz w:val="24"/>
          <w:szCs w:val="24"/>
        </w:rPr>
        <w:t>.</w:t>
      </w:r>
      <w:r>
        <w:rPr>
          <w:rFonts w:hint="eastAsia" w:ascii="宋体" w:hAnsi="宋体" w:cs="宋体"/>
          <w:color w:val="000000"/>
          <w:sz w:val="24"/>
          <w:szCs w:val="24"/>
        </w:rPr>
        <w:t>传统传感器检测</w:t>
      </w:r>
      <w:r>
        <w:rPr>
          <w:rFonts w:hint="eastAsia" w:ascii="Times New Roman" w:hAnsi="Times New Roman" w:cs="宋体"/>
          <w:color w:val="000000"/>
          <w:sz w:val="24"/>
          <w:szCs w:val="24"/>
        </w:rPr>
        <w:t>miRNA</w:t>
      </w:r>
      <w:r>
        <w:rPr>
          <w:rFonts w:hint="eastAsia" w:ascii="宋体" w:hAnsi="宋体" w:cs="宋体"/>
          <w:color w:val="000000"/>
          <w:sz w:val="24"/>
          <w:szCs w:val="24"/>
        </w:rPr>
        <w:t>效果不佳关键问题列表</w:t>
      </w:r>
    </w:p>
    <w:tbl>
      <w:tblPr>
        <w:tblStyle w:val="14"/>
        <w:tblW w:w="0" w:type="auto"/>
        <w:tblInd w:w="154" w:type="dxa"/>
        <w:tblLayout w:type="autofit"/>
        <w:tblCellMar>
          <w:top w:w="0" w:type="dxa"/>
          <w:left w:w="0" w:type="dxa"/>
          <w:bottom w:w="0" w:type="dxa"/>
          <w:right w:w="0" w:type="dxa"/>
        </w:tblCellMar>
      </w:tblPr>
      <w:tblGrid>
        <w:gridCol w:w="586"/>
        <w:gridCol w:w="1020"/>
        <w:gridCol w:w="2061"/>
        <w:gridCol w:w="1837"/>
        <w:gridCol w:w="4268"/>
      </w:tblGrid>
      <w:tr w14:paraId="749DE2E0">
        <w:tblPrEx>
          <w:tblCellMar>
            <w:top w:w="0" w:type="dxa"/>
            <w:left w:w="0" w:type="dxa"/>
            <w:bottom w:w="0" w:type="dxa"/>
            <w:right w:w="0" w:type="dxa"/>
          </w:tblCellMar>
        </w:tblPrEx>
        <w:trPr>
          <w:trHeight w:val="955" w:hRule="atLeast"/>
        </w:trPr>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5183645E">
            <w:pPr>
              <w:spacing w:line="360" w:lineRule="auto"/>
              <w:jc w:val="center"/>
              <w:rPr>
                <w:rFonts w:hint="eastAsia" w:ascii="宋体" w:hAnsi="宋体" w:cs="宋体"/>
                <w:color w:val="FFFFFF"/>
              </w:rPr>
            </w:pPr>
            <w:r>
              <w:rPr>
                <w:rFonts w:hint="eastAsia" w:ascii="宋体" w:hAnsi="宋体" w:cs="宋体"/>
                <w:b/>
                <w:bCs/>
                <w:color w:val="FFFFFF"/>
              </w:rPr>
              <w:t>序号</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38AE5AB1">
            <w:pPr>
              <w:spacing w:line="360" w:lineRule="auto"/>
              <w:jc w:val="center"/>
              <w:rPr>
                <w:rFonts w:hint="eastAsia" w:ascii="宋体" w:hAnsi="宋体" w:cs="宋体"/>
                <w:color w:val="FFFFFF"/>
              </w:rPr>
            </w:pPr>
            <w:r>
              <w:rPr>
                <w:rFonts w:hint="eastAsia" w:ascii="宋体" w:hAnsi="宋体" w:cs="宋体"/>
                <w:b/>
                <w:bCs/>
                <w:color w:val="FFFFFF"/>
              </w:rPr>
              <w:t>关键缺点</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13DA0B66">
            <w:pPr>
              <w:spacing w:line="360" w:lineRule="auto"/>
              <w:jc w:val="center"/>
              <w:rPr>
                <w:rFonts w:hint="eastAsia" w:ascii="宋体" w:hAnsi="宋体" w:cs="宋体"/>
                <w:color w:val="FFFFFF"/>
              </w:rPr>
            </w:pPr>
            <w:r>
              <w:rPr>
                <w:rFonts w:hint="eastAsia" w:ascii="宋体" w:hAnsi="宋体" w:cs="宋体"/>
                <w:b/>
                <w:bCs/>
                <w:color w:val="FFFFFF"/>
              </w:rPr>
              <w:t>关键问题</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2EF40C64">
            <w:pPr>
              <w:spacing w:line="360" w:lineRule="auto"/>
              <w:jc w:val="center"/>
              <w:rPr>
                <w:rFonts w:hint="eastAsia" w:ascii="宋体" w:hAnsi="宋体" w:cs="宋体"/>
                <w:b/>
                <w:bCs/>
                <w:color w:val="FFFFFF"/>
              </w:rPr>
            </w:pPr>
            <w:r>
              <w:rPr>
                <w:rFonts w:hint="eastAsia" w:ascii="宋体" w:hAnsi="宋体" w:cs="宋体"/>
                <w:b/>
                <w:bCs/>
                <w:color w:val="FFFFFF"/>
              </w:rPr>
              <w:t>可能的</w:t>
            </w:r>
          </w:p>
          <w:p w14:paraId="638C24FA">
            <w:pPr>
              <w:spacing w:line="360" w:lineRule="auto"/>
              <w:jc w:val="center"/>
              <w:rPr>
                <w:rFonts w:hint="eastAsia" w:ascii="宋体" w:hAnsi="宋体" w:cs="宋体"/>
                <w:color w:val="FFFFFF"/>
              </w:rPr>
            </w:pPr>
            <w:r>
              <w:rPr>
                <w:rFonts w:hint="eastAsia" w:ascii="宋体" w:hAnsi="宋体" w:cs="宋体"/>
                <w:b/>
                <w:bCs/>
                <w:color w:val="FFFFFF"/>
              </w:rPr>
              <w:t>解决方案</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1273840F">
            <w:pPr>
              <w:spacing w:line="360" w:lineRule="auto"/>
              <w:jc w:val="center"/>
              <w:rPr>
                <w:rFonts w:hint="eastAsia" w:ascii="宋体" w:hAnsi="宋体" w:cs="宋体"/>
                <w:color w:val="FFFFFF"/>
              </w:rPr>
            </w:pPr>
            <w:r>
              <w:rPr>
                <w:rFonts w:hint="eastAsia" w:ascii="宋体" w:hAnsi="宋体" w:cs="宋体"/>
                <w:b/>
                <w:bCs/>
                <w:color w:val="FFFFFF"/>
              </w:rPr>
              <w:t>矛盾描述</w:t>
            </w:r>
          </w:p>
        </w:tc>
      </w:tr>
      <w:tr w14:paraId="399F9D0D">
        <w:tblPrEx>
          <w:tblCellMar>
            <w:top w:w="0" w:type="dxa"/>
            <w:left w:w="0" w:type="dxa"/>
            <w:bottom w:w="0" w:type="dxa"/>
            <w:right w:w="0" w:type="dxa"/>
          </w:tblCellMar>
        </w:tblPrEx>
        <w:trPr>
          <w:trHeight w:val="1144" w:hRule="atLeast"/>
        </w:trPr>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815AAC0">
            <w:pPr>
              <w:spacing w:line="360" w:lineRule="auto"/>
              <w:jc w:val="center"/>
              <w:rPr>
                <w:rFonts w:hint="eastAsia" w:ascii="宋体" w:hAnsi="宋体" w:cs="宋体"/>
              </w:rPr>
            </w:pPr>
            <w:r>
              <w:rPr>
                <w:rFonts w:hint="eastAsia" w:ascii="Times New Roman" w:hAnsi="Times New Roman" w:cs="宋体"/>
              </w:rPr>
              <w:t>1</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22447FDD">
            <w:pPr>
              <w:spacing w:line="360" w:lineRule="auto"/>
              <w:jc w:val="center"/>
              <w:rPr>
                <w:rFonts w:hint="eastAsia" w:ascii="宋体" w:hAnsi="宋体" w:cs="宋体"/>
              </w:rPr>
            </w:pPr>
            <w:r>
              <w:rPr>
                <w:rFonts w:hint="eastAsia" w:ascii="宋体" w:hAnsi="宋体" w:cs="宋体"/>
              </w:rPr>
              <w:t>培养物来源问题</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38E9FB48">
            <w:pPr>
              <w:spacing w:line="360" w:lineRule="auto"/>
              <w:jc w:val="center"/>
              <w:rPr>
                <w:rFonts w:hint="eastAsia" w:ascii="宋体" w:hAnsi="宋体" w:cs="宋体"/>
              </w:rPr>
            </w:pPr>
            <w:r>
              <w:rPr>
                <w:rFonts w:hint="eastAsia" w:ascii="宋体" w:hAnsi="宋体" w:cs="宋体"/>
              </w:rPr>
              <w:t>如何解决培养物来源问题从而避免交叉感染</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0359C344">
            <w:pPr>
              <w:spacing w:line="360" w:lineRule="auto"/>
              <w:jc w:val="center"/>
              <w:rPr>
                <w:rFonts w:hint="eastAsia" w:ascii="宋体" w:hAnsi="宋体" w:cs="宋体"/>
              </w:rPr>
            </w:pPr>
            <w:r>
              <w:rPr>
                <w:rFonts w:hint="eastAsia" w:ascii="宋体" w:hAnsi="宋体" w:cs="宋体"/>
              </w:rPr>
              <w:t>使用低毒性材料或快速检测</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25A4AD78">
            <w:pPr>
              <w:spacing w:line="360" w:lineRule="auto"/>
              <w:jc w:val="center"/>
              <w:rPr>
                <w:rFonts w:hint="eastAsia" w:ascii="宋体" w:hAnsi="宋体" w:cs="宋体"/>
              </w:rPr>
            </w:pPr>
            <w:r>
              <w:rPr>
                <w:rFonts w:hint="eastAsia" w:ascii="宋体" w:hAnsi="宋体" w:cs="宋体"/>
              </w:rPr>
              <w:t>无</w:t>
            </w:r>
          </w:p>
        </w:tc>
      </w:tr>
      <w:tr w14:paraId="5329075A">
        <w:tblPrEx>
          <w:tblCellMar>
            <w:top w:w="0" w:type="dxa"/>
            <w:left w:w="0" w:type="dxa"/>
            <w:bottom w:w="0" w:type="dxa"/>
            <w:right w:w="0" w:type="dxa"/>
          </w:tblCellMar>
        </w:tblPrEx>
        <w:trPr>
          <w:trHeight w:val="982" w:hRule="atLeast"/>
        </w:trPr>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3B58C800">
            <w:pPr>
              <w:spacing w:line="360" w:lineRule="auto"/>
              <w:jc w:val="center"/>
              <w:rPr>
                <w:rFonts w:hint="eastAsia" w:ascii="宋体" w:hAnsi="宋体" w:cs="宋体"/>
              </w:rPr>
            </w:pPr>
            <w:r>
              <w:rPr>
                <w:rFonts w:hint="eastAsia" w:ascii="Times New Roman" w:hAnsi="Times New Roman" w:cs="宋体"/>
              </w:rPr>
              <w:t>2</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7FD7E64">
            <w:pPr>
              <w:spacing w:line="360" w:lineRule="auto"/>
              <w:jc w:val="center"/>
              <w:rPr>
                <w:rFonts w:hint="eastAsia" w:ascii="宋体" w:hAnsi="宋体" w:cs="宋体"/>
              </w:rPr>
            </w:pPr>
            <w:r>
              <w:rPr>
                <w:rFonts w:hint="eastAsia" w:ascii="宋体" w:hAnsi="宋体" w:cs="宋体"/>
              </w:rPr>
              <w:t>成本高</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32E6ACBA">
            <w:pPr>
              <w:spacing w:line="360" w:lineRule="auto"/>
              <w:jc w:val="center"/>
              <w:rPr>
                <w:rFonts w:hint="eastAsia" w:ascii="宋体" w:hAnsi="宋体" w:cs="宋体"/>
              </w:rPr>
            </w:pPr>
            <w:r>
              <w:rPr>
                <w:rFonts w:hint="eastAsia" w:ascii="宋体" w:hAnsi="宋体" w:cs="宋体"/>
              </w:rPr>
              <w:t>如何降低成本同时保证检测效果</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67D32B6">
            <w:pPr>
              <w:spacing w:line="360" w:lineRule="auto"/>
              <w:jc w:val="center"/>
              <w:rPr>
                <w:rFonts w:hint="eastAsia" w:ascii="宋体" w:hAnsi="宋体" w:cs="宋体"/>
              </w:rPr>
            </w:pPr>
            <w:r>
              <w:rPr>
                <w:rFonts w:hint="eastAsia" w:ascii="宋体" w:hAnsi="宋体" w:cs="宋体"/>
              </w:rPr>
              <w:t>降低设备、技术成本</w:t>
            </w:r>
          </w:p>
        </w:tc>
        <w:tc>
          <w:tcPr>
            <w:tcW w:w="0" w:type="auto"/>
            <w:vMerge w:val="restart"/>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1C0F537A">
            <w:pPr>
              <w:spacing w:line="360" w:lineRule="auto"/>
              <w:jc w:val="center"/>
              <w:rPr>
                <w:rFonts w:hint="eastAsia" w:ascii="宋体" w:hAnsi="宋体" w:cs="宋体"/>
              </w:rPr>
            </w:pPr>
            <w:r>
              <w:rPr>
                <w:rFonts w:hint="eastAsia" w:ascii="宋体" w:hAnsi="宋体" w:cs="宋体"/>
              </w:rPr>
              <w:t>技术/物理矛盾：</w:t>
            </w:r>
          </w:p>
          <w:p w14:paraId="13021D41">
            <w:pPr>
              <w:spacing w:line="360" w:lineRule="auto"/>
              <w:jc w:val="center"/>
              <w:rPr>
                <w:rFonts w:hint="eastAsia" w:ascii="宋体" w:hAnsi="宋体" w:cs="宋体"/>
              </w:rPr>
            </w:pPr>
            <w:r>
              <w:rPr>
                <w:rFonts w:hint="eastAsia" w:ascii="宋体" w:hAnsi="宋体" w:cs="宋体"/>
              </w:rPr>
              <w:t>考虑到成本效益，传感器的成本需要降低，但也需要提高成本，以确保传感器性能，提高准确性。</w:t>
            </w:r>
          </w:p>
        </w:tc>
      </w:tr>
      <w:tr w14:paraId="7151FFD4">
        <w:tblPrEx>
          <w:tblCellMar>
            <w:top w:w="0" w:type="dxa"/>
            <w:left w:w="0" w:type="dxa"/>
            <w:bottom w:w="0" w:type="dxa"/>
            <w:right w:w="0" w:type="dxa"/>
          </w:tblCellMar>
        </w:tblPrEx>
        <w:trPr>
          <w:trHeight w:val="756" w:hRule="atLeast"/>
        </w:trPr>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80BDF22">
            <w:pPr>
              <w:spacing w:line="360" w:lineRule="auto"/>
              <w:jc w:val="center"/>
              <w:rPr>
                <w:rFonts w:hint="eastAsia" w:ascii="宋体" w:hAnsi="宋体" w:cs="宋体"/>
              </w:rPr>
            </w:pPr>
            <w:r>
              <w:rPr>
                <w:rFonts w:hint="eastAsia" w:ascii="Times New Roman" w:hAnsi="Times New Roman" w:cs="宋体"/>
              </w:rPr>
              <w:t>3</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2A7C1A95">
            <w:pPr>
              <w:spacing w:line="360" w:lineRule="auto"/>
              <w:jc w:val="center"/>
              <w:rPr>
                <w:rFonts w:hint="eastAsia" w:ascii="宋体" w:hAnsi="宋体" w:cs="宋体"/>
              </w:rPr>
            </w:pPr>
            <w:r>
              <w:rPr>
                <w:rFonts w:hint="eastAsia" w:ascii="宋体" w:hAnsi="宋体" w:cs="宋体"/>
              </w:rPr>
              <w:t>准确性低</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761489F0">
            <w:pPr>
              <w:spacing w:line="360" w:lineRule="auto"/>
              <w:jc w:val="center"/>
              <w:rPr>
                <w:rFonts w:hint="eastAsia" w:ascii="宋体" w:hAnsi="宋体" w:cs="宋体"/>
              </w:rPr>
            </w:pPr>
            <w:r>
              <w:rPr>
                <w:rFonts w:hint="eastAsia" w:ascii="宋体" w:hAnsi="宋体" w:cs="宋体"/>
              </w:rPr>
              <w:t>如何提高传感器准确性</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0CFCA4CA">
            <w:pPr>
              <w:spacing w:line="360" w:lineRule="auto"/>
              <w:jc w:val="center"/>
              <w:rPr>
                <w:rFonts w:hint="eastAsia" w:ascii="宋体" w:hAnsi="宋体" w:cs="宋体"/>
              </w:rPr>
            </w:pPr>
            <w:r>
              <w:rPr>
                <w:rFonts w:hint="eastAsia" w:ascii="宋体" w:hAnsi="宋体" w:cs="宋体"/>
              </w:rPr>
              <w:t>加入设备、技术成本投入</w:t>
            </w:r>
          </w:p>
        </w:tc>
        <w:tc>
          <w:tcPr>
            <w:tcW w:w="0" w:type="auto"/>
            <w:vMerge w:val="continue"/>
            <w:tcBorders>
              <w:top w:val="single" w:color="FFFFFF" w:sz="8" w:space="0"/>
              <w:left w:val="single" w:color="FFFFFF" w:sz="8" w:space="0"/>
              <w:bottom w:val="single" w:color="FFFFFF" w:sz="8" w:space="0"/>
              <w:right w:val="single" w:color="FFFFFF" w:sz="8" w:space="0"/>
            </w:tcBorders>
            <w:shd w:val="clear" w:color="auto" w:fill="EAEFF7"/>
            <w:vAlign w:val="center"/>
          </w:tcPr>
          <w:p w14:paraId="534AA2BD">
            <w:pPr>
              <w:spacing w:line="360" w:lineRule="auto"/>
              <w:jc w:val="center"/>
              <w:rPr>
                <w:rFonts w:hint="eastAsia" w:ascii="宋体" w:hAnsi="宋体" w:cs="宋体"/>
              </w:rPr>
            </w:pPr>
          </w:p>
        </w:tc>
      </w:tr>
      <w:tr w14:paraId="02540493">
        <w:tblPrEx>
          <w:tblCellMar>
            <w:top w:w="0" w:type="dxa"/>
            <w:left w:w="0" w:type="dxa"/>
            <w:bottom w:w="0" w:type="dxa"/>
            <w:right w:w="0" w:type="dxa"/>
          </w:tblCellMar>
        </w:tblPrEx>
        <w:trPr>
          <w:trHeight w:val="1070" w:hRule="atLeast"/>
        </w:trPr>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71D059AE">
            <w:pPr>
              <w:spacing w:line="360" w:lineRule="auto"/>
              <w:jc w:val="center"/>
              <w:rPr>
                <w:rFonts w:hint="eastAsia" w:ascii="宋体" w:hAnsi="宋体" w:cs="宋体"/>
              </w:rPr>
            </w:pPr>
            <w:r>
              <w:rPr>
                <w:rFonts w:hint="eastAsia" w:ascii="Times New Roman" w:hAnsi="Times New Roman" w:cs="宋体"/>
              </w:rPr>
              <w:t>4</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610D572E">
            <w:pPr>
              <w:spacing w:line="360" w:lineRule="auto"/>
              <w:jc w:val="center"/>
              <w:rPr>
                <w:rFonts w:hint="eastAsia" w:ascii="宋体" w:hAnsi="宋体" w:cs="宋体"/>
              </w:rPr>
            </w:pPr>
            <w:r>
              <w:rPr>
                <w:rFonts w:hint="eastAsia" w:ascii="宋体" w:hAnsi="宋体" w:cs="宋体"/>
              </w:rPr>
              <w:t>组分未优化</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7D65A00">
            <w:pPr>
              <w:spacing w:line="360" w:lineRule="auto"/>
              <w:jc w:val="center"/>
              <w:rPr>
                <w:rFonts w:hint="eastAsia" w:ascii="宋体" w:hAnsi="宋体" w:cs="宋体"/>
              </w:rPr>
            </w:pPr>
            <w:r>
              <w:rPr>
                <w:rFonts w:hint="eastAsia" w:ascii="宋体" w:hAnsi="宋体" w:cs="宋体"/>
              </w:rPr>
              <w:t>如何去优化传感器组分使其使用重复性提高</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547871E">
            <w:pPr>
              <w:spacing w:line="360" w:lineRule="auto"/>
              <w:jc w:val="center"/>
              <w:rPr>
                <w:rFonts w:hint="eastAsia" w:ascii="宋体" w:hAnsi="宋体" w:cs="宋体"/>
              </w:rPr>
            </w:pPr>
            <w:r>
              <w:rPr>
                <w:rFonts w:hint="eastAsia" w:ascii="宋体" w:hAnsi="宋体" w:cs="宋体"/>
              </w:rPr>
              <w:t>精确控制组分</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341770ED">
            <w:pPr>
              <w:spacing w:line="360" w:lineRule="auto"/>
              <w:jc w:val="center"/>
              <w:rPr>
                <w:rFonts w:hint="eastAsia" w:ascii="宋体" w:hAnsi="宋体" w:cs="宋体"/>
              </w:rPr>
            </w:pPr>
            <w:r>
              <w:rPr>
                <w:rFonts w:hint="eastAsia" w:ascii="宋体" w:hAnsi="宋体" w:cs="宋体"/>
              </w:rPr>
              <w:t>无</w:t>
            </w:r>
          </w:p>
        </w:tc>
      </w:tr>
      <w:tr w14:paraId="394A60A2">
        <w:tblPrEx>
          <w:tblCellMar>
            <w:top w:w="0" w:type="dxa"/>
            <w:left w:w="0" w:type="dxa"/>
            <w:bottom w:w="0" w:type="dxa"/>
            <w:right w:w="0" w:type="dxa"/>
          </w:tblCellMar>
        </w:tblPrEx>
        <w:trPr>
          <w:trHeight w:val="1057" w:hRule="atLeast"/>
        </w:trPr>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C403206">
            <w:pPr>
              <w:spacing w:line="360" w:lineRule="auto"/>
              <w:jc w:val="center"/>
              <w:rPr>
                <w:rFonts w:hint="eastAsia" w:ascii="宋体" w:hAnsi="宋体" w:cs="宋体"/>
              </w:rPr>
            </w:pPr>
            <w:r>
              <w:rPr>
                <w:rFonts w:hint="eastAsia" w:ascii="Times New Roman" w:hAnsi="Times New Roman" w:cs="宋体"/>
              </w:rPr>
              <w:t>5</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75CBF9FA">
            <w:pPr>
              <w:spacing w:line="360" w:lineRule="auto"/>
              <w:jc w:val="center"/>
              <w:rPr>
                <w:rFonts w:hint="eastAsia" w:ascii="宋体" w:hAnsi="宋体" w:cs="宋体"/>
              </w:rPr>
            </w:pPr>
            <w:r>
              <w:rPr>
                <w:rFonts w:hint="eastAsia" w:ascii="宋体" w:hAnsi="宋体" w:cs="宋体"/>
              </w:rPr>
              <w:t>步骤过多</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2D41EF05">
            <w:pPr>
              <w:spacing w:line="360" w:lineRule="auto"/>
              <w:jc w:val="center"/>
              <w:rPr>
                <w:rFonts w:hint="eastAsia" w:ascii="宋体" w:hAnsi="宋体" w:cs="宋体"/>
              </w:rPr>
            </w:pPr>
            <w:r>
              <w:rPr>
                <w:rFonts w:hint="eastAsia" w:ascii="宋体" w:hAnsi="宋体" w:cs="宋体"/>
              </w:rPr>
              <w:t>如何减少步骤从而降低流程复杂性</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557B6EC1">
            <w:pPr>
              <w:spacing w:line="360" w:lineRule="auto"/>
              <w:jc w:val="center"/>
              <w:rPr>
                <w:rFonts w:hint="eastAsia" w:ascii="宋体" w:hAnsi="宋体" w:cs="宋体"/>
              </w:rPr>
            </w:pPr>
            <w:r>
              <w:rPr>
                <w:rFonts w:hint="eastAsia" w:ascii="宋体" w:hAnsi="宋体" w:cs="宋体"/>
              </w:rPr>
              <w:t>简化预处理步骤或实现一体化设计</w:t>
            </w:r>
          </w:p>
        </w:tc>
        <w:tc>
          <w:tcPr>
            <w:tcW w:w="0" w:type="auto"/>
            <w:vMerge w:val="restart"/>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7B54B714">
            <w:pPr>
              <w:spacing w:line="360" w:lineRule="auto"/>
              <w:jc w:val="center"/>
              <w:rPr>
                <w:rFonts w:hint="eastAsia" w:ascii="宋体" w:hAnsi="宋体" w:cs="宋体"/>
              </w:rPr>
            </w:pPr>
            <w:r>
              <w:rPr>
                <w:rFonts w:hint="eastAsia" w:ascii="宋体" w:hAnsi="宋体" w:cs="宋体"/>
              </w:rPr>
              <w:t>技术/物理矛盾：</w:t>
            </w:r>
          </w:p>
          <w:p w14:paraId="7C0079B7">
            <w:pPr>
              <w:spacing w:line="360" w:lineRule="auto"/>
              <w:jc w:val="center"/>
              <w:rPr>
                <w:rFonts w:hint="eastAsia" w:ascii="宋体" w:hAnsi="宋体" w:cs="宋体"/>
              </w:rPr>
            </w:pPr>
            <w:r>
              <w:rPr>
                <w:rFonts w:hint="eastAsia" w:ascii="宋体" w:hAnsi="宋体" w:cs="宋体"/>
              </w:rPr>
              <w:t>传感器的复杂性需要降低从而提高效率，但复杂性降低可能导致传感器的灵敏性降低。</w:t>
            </w:r>
          </w:p>
        </w:tc>
      </w:tr>
      <w:tr w14:paraId="76AF63A3">
        <w:tblPrEx>
          <w:tblCellMar>
            <w:top w:w="0" w:type="dxa"/>
            <w:left w:w="0" w:type="dxa"/>
            <w:bottom w:w="0" w:type="dxa"/>
            <w:right w:w="0" w:type="dxa"/>
          </w:tblCellMar>
        </w:tblPrEx>
        <w:trPr>
          <w:trHeight w:val="1014" w:hRule="atLeast"/>
        </w:trPr>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756A0A21">
            <w:pPr>
              <w:spacing w:line="360" w:lineRule="auto"/>
              <w:jc w:val="center"/>
              <w:rPr>
                <w:rFonts w:hint="eastAsia" w:ascii="宋体" w:hAnsi="宋体" w:cs="宋体"/>
              </w:rPr>
            </w:pPr>
            <w:r>
              <w:rPr>
                <w:rFonts w:hint="eastAsia" w:ascii="Times New Roman" w:hAnsi="Times New Roman" w:cs="宋体"/>
              </w:rPr>
              <w:t>6</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001387AF">
            <w:pPr>
              <w:spacing w:line="360" w:lineRule="auto"/>
              <w:jc w:val="center"/>
              <w:rPr>
                <w:rFonts w:hint="eastAsia" w:ascii="宋体" w:hAnsi="宋体" w:cs="宋体"/>
              </w:rPr>
            </w:pPr>
            <w:r>
              <w:rPr>
                <w:rFonts w:hint="eastAsia" w:ascii="宋体" w:hAnsi="宋体" w:cs="宋体"/>
              </w:rPr>
              <w:t>灵敏度低</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0848E313">
            <w:pPr>
              <w:spacing w:line="360" w:lineRule="auto"/>
              <w:jc w:val="center"/>
              <w:rPr>
                <w:rFonts w:hint="eastAsia" w:ascii="宋体" w:hAnsi="宋体" w:cs="宋体"/>
              </w:rPr>
            </w:pPr>
            <w:r>
              <w:rPr>
                <w:rFonts w:hint="eastAsia" w:ascii="宋体" w:hAnsi="宋体" w:cs="宋体"/>
              </w:rPr>
              <w:t>如何提高灵敏度</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6F3C009B">
            <w:pPr>
              <w:spacing w:line="360" w:lineRule="auto"/>
              <w:jc w:val="center"/>
              <w:rPr>
                <w:rFonts w:hint="eastAsia" w:ascii="宋体" w:hAnsi="宋体" w:cs="宋体"/>
              </w:rPr>
            </w:pPr>
            <w:r>
              <w:rPr>
                <w:rFonts w:hint="eastAsia" w:ascii="宋体" w:hAnsi="宋体" w:cs="宋体"/>
              </w:rPr>
              <w:t>开发技术和材料实现信号放大</w:t>
            </w:r>
          </w:p>
        </w:tc>
        <w:tc>
          <w:tcPr>
            <w:tcW w:w="0" w:type="auto"/>
            <w:vMerge w:val="continue"/>
            <w:tcBorders>
              <w:top w:val="single" w:color="FFFFFF" w:sz="8" w:space="0"/>
              <w:left w:val="single" w:color="FFFFFF" w:sz="8" w:space="0"/>
              <w:bottom w:val="single" w:color="FFFFFF" w:sz="8" w:space="0"/>
              <w:right w:val="single" w:color="FFFFFF" w:sz="8" w:space="0"/>
            </w:tcBorders>
            <w:shd w:val="clear" w:color="auto" w:fill="EAEFF7"/>
            <w:vAlign w:val="center"/>
          </w:tcPr>
          <w:p w14:paraId="6BF02459">
            <w:pPr>
              <w:spacing w:line="360" w:lineRule="auto"/>
              <w:jc w:val="center"/>
              <w:rPr>
                <w:rFonts w:hint="eastAsia" w:ascii="宋体" w:hAnsi="宋体" w:cs="宋体"/>
              </w:rPr>
            </w:pPr>
          </w:p>
        </w:tc>
      </w:tr>
    </w:tbl>
    <w:p w14:paraId="418E676A">
      <w:pPr>
        <w:rPr>
          <w:rFonts w:hint="eastAsia" w:ascii="宋体" w:hAnsi="宋体" w:cs="宋体"/>
        </w:rPr>
      </w:pPr>
    </w:p>
    <w:p w14:paraId="0F222973">
      <w:pPr>
        <w:ind w:firstLine="1320" w:firstLineChars="550"/>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w:t>
      </w:r>
      <w:r>
        <w:rPr>
          <w:rFonts w:hint="eastAsia" w:cs="宋体"/>
          <w:sz w:val="24"/>
          <w:szCs w:val="24"/>
          <w:lang w:val="en-US" w:eastAsia="zh-CN"/>
        </w:rPr>
        <w:t>3</w:t>
      </w:r>
      <w:r>
        <w:rPr>
          <w:rFonts w:hint="eastAsia" w:ascii="宋体" w:hAnsi="宋体" w:cs="宋体"/>
          <w:sz w:val="24"/>
          <w:szCs w:val="24"/>
        </w:rPr>
        <w:t>.</w:t>
      </w:r>
      <w:r>
        <w:rPr>
          <w:rFonts w:hint="eastAsia" w:ascii="宋体" w:hAnsi="宋体" w:cs="宋体"/>
          <w:color w:val="000000"/>
          <w:sz w:val="24"/>
          <w:szCs w:val="24"/>
        </w:rPr>
        <w:t>单信号模式的</w:t>
      </w:r>
      <w:r>
        <w:rPr>
          <w:rFonts w:hint="eastAsia" w:ascii="Times New Roman" w:hAnsi="Times New Roman" w:cs="宋体"/>
          <w:color w:val="000000"/>
          <w:sz w:val="24"/>
          <w:szCs w:val="24"/>
        </w:rPr>
        <w:t>ECL</w:t>
      </w:r>
      <w:r>
        <w:rPr>
          <w:rFonts w:hint="eastAsia" w:ascii="宋体" w:hAnsi="宋体" w:cs="宋体"/>
          <w:color w:val="000000"/>
          <w:sz w:val="24"/>
          <w:szCs w:val="24"/>
        </w:rPr>
        <w:t>生物传感器效果不佳关键问题列表</w:t>
      </w:r>
    </w:p>
    <w:tbl>
      <w:tblPr>
        <w:tblStyle w:val="14"/>
        <w:tblW w:w="0" w:type="auto"/>
        <w:tblInd w:w="154" w:type="dxa"/>
        <w:tblLayout w:type="autofit"/>
        <w:tblCellMar>
          <w:top w:w="0" w:type="dxa"/>
          <w:left w:w="0" w:type="dxa"/>
          <w:bottom w:w="0" w:type="dxa"/>
          <w:right w:w="0" w:type="dxa"/>
        </w:tblCellMar>
      </w:tblPr>
      <w:tblGrid>
        <w:gridCol w:w="706"/>
        <w:gridCol w:w="2365"/>
        <w:gridCol w:w="1398"/>
        <w:gridCol w:w="2205"/>
        <w:gridCol w:w="3098"/>
      </w:tblGrid>
      <w:tr w14:paraId="39A33443">
        <w:tblPrEx>
          <w:tblCellMar>
            <w:top w:w="0" w:type="dxa"/>
            <w:left w:w="0" w:type="dxa"/>
            <w:bottom w:w="0" w:type="dxa"/>
            <w:right w:w="0" w:type="dxa"/>
          </w:tblCellMar>
        </w:tblPrEx>
        <w:trPr>
          <w:trHeight w:val="817" w:hRule="atLeast"/>
        </w:trPr>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2C9CCF62">
            <w:pPr>
              <w:spacing w:line="360" w:lineRule="auto"/>
              <w:jc w:val="center"/>
              <w:rPr>
                <w:rFonts w:hint="eastAsia" w:ascii="宋体" w:hAnsi="宋体" w:cs="宋体"/>
                <w:color w:val="FFFFFF"/>
              </w:rPr>
            </w:pPr>
            <w:r>
              <w:rPr>
                <w:rFonts w:hint="eastAsia" w:ascii="宋体" w:hAnsi="宋体" w:cs="宋体"/>
                <w:b/>
                <w:bCs/>
                <w:color w:val="FFFFFF"/>
              </w:rPr>
              <w:t>序号</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16CCBBB2">
            <w:pPr>
              <w:spacing w:line="360" w:lineRule="auto"/>
              <w:jc w:val="center"/>
              <w:rPr>
                <w:rFonts w:hint="eastAsia" w:ascii="宋体" w:hAnsi="宋体" w:cs="宋体"/>
                <w:color w:val="FFFFFF"/>
              </w:rPr>
            </w:pPr>
            <w:r>
              <w:rPr>
                <w:rFonts w:hint="eastAsia" w:ascii="宋体" w:hAnsi="宋体" w:cs="宋体"/>
                <w:b/>
                <w:bCs/>
                <w:color w:val="FFFFFF"/>
              </w:rPr>
              <w:t>关键缺点</w:t>
            </w:r>
          </w:p>
        </w:tc>
        <w:tc>
          <w:tcPr>
            <w:tcW w:w="1398" w:type="dxa"/>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47494E04">
            <w:pPr>
              <w:spacing w:line="360" w:lineRule="auto"/>
              <w:jc w:val="center"/>
              <w:rPr>
                <w:rFonts w:hint="eastAsia" w:ascii="宋体" w:hAnsi="宋体" w:cs="宋体"/>
                <w:color w:val="FFFFFF"/>
              </w:rPr>
            </w:pPr>
            <w:r>
              <w:rPr>
                <w:rFonts w:hint="eastAsia" w:ascii="宋体" w:hAnsi="宋体" w:cs="宋体"/>
                <w:b/>
                <w:bCs/>
                <w:color w:val="FFFFFF"/>
              </w:rPr>
              <w:t>关键问题</w:t>
            </w:r>
          </w:p>
        </w:tc>
        <w:tc>
          <w:tcPr>
            <w:tcW w:w="2205" w:type="dxa"/>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6242CBB0">
            <w:pPr>
              <w:spacing w:line="360" w:lineRule="auto"/>
              <w:jc w:val="center"/>
              <w:rPr>
                <w:rFonts w:hint="eastAsia" w:ascii="宋体" w:hAnsi="宋体" w:cs="宋体"/>
                <w:color w:val="FFFFFF"/>
              </w:rPr>
            </w:pPr>
            <w:r>
              <w:rPr>
                <w:rFonts w:hint="eastAsia" w:ascii="宋体" w:hAnsi="宋体" w:cs="宋体"/>
                <w:b/>
                <w:bCs/>
                <w:color w:val="FFFFFF"/>
              </w:rPr>
              <w:t>可能的解决方案</w:t>
            </w:r>
          </w:p>
        </w:tc>
        <w:tc>
          <w:tcPr>
            <w:tcW w:w="3098" w:type="dxa"/>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378D0FC8">
            <w:pPr>
              <w:spacing w:line="360" w:lineRule="auto"/>
              <w:jc w:val="center"/>
              <w:rPr>
                <w:rFonts w:hint="eastAsia" w:ascii="宋体" w:hAnsi="宋体" w:cs="宋体"/>
                <w:color w:val="FFFFFF"/>
              </w:rPr>
            </w:pPr>
            <w:r>
              <w:rPr>
                <w:rFonts w:hint="eastAsia" w:ascii="宋体" w:hAnsi="宋体" w:cs="宋体"/>
                <w:b/>
                <w:bCs/>
                <w:color w:val="FFFFFF"/>
              </w:rPr>
              <w:t>矛盾描述</w:t>
            </w:r>
          </w:p>
        </w:tc>
      </w:tr>
      <w:tr w14:paraId="2F925E20">
        <w:tblPrEx>
          <w:tblCellMar>
            <w:top w:w="0" w:type="dxa"/>
            <w:left w:w="0" w:type="dxa"/>
            <w:bottom w:w="0" w:type="dxa"/>
            <w:right w:w="0" w:type="dxa"/>
          </w:tblCellMar>
        </w:tblPrEx>
        <w:trPr>
          <w:trHeight w:val="595" w:hRule="atLeast"/>
        </w:trPr>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4518C88E">
            <w:pPr>
              <w:spacing w:line="360" w:lineRule="auto"/>
              <w:jc w:val="center"/>
              <w:rPr>
                <w:rFonts w:hint="eastAsia" w:ascii="宋体" w:hAnsi="宋体" w:cs="宋体"/>
              </w:rPr>
            </w:pPr>
            <w:r>
              <w:rPr>
                <w:rFonts w:hint="eastAsia" w:ascii="Times New Roman" w:hAnsi="Times New Roman" w:cs="宋体"/>
              </w:rPr>
              <w:t>1</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2D2BDBC">
            <w:pPr>
              <w:spacing w:line="360" w:lineRule="auto"/>
              <w:jc w:val="center"/>
              <w:rPr>
                <w:rFonts w:hint="eastAsia" w:ascii="宋体" w:hAnsi="宋体" w:cs="宋体"/>
              </w:rPr>
            </w:pPr>
            <w:r>
              <w:rPr>
                <w:rFonts w:hint="eastAsia" w:ascii="宋体" w:hAnsi="宋体" w:cs="宋体"/>
              </w:rPr>
              <w:t>缺乏特异性</w:t>
            </w:r>
          </w:p>
        </w:tc>
        <w:tc>
          <w:tcPr>
            <w:tcW w:w="1398" w:type="dxa"/>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49C5C072">
            <w:pPr>
              <w:spacing w:line="360" w:lineRule="auto"/>
              <w:jc w:val="center"/>
              <w:rPr>
                <w:rFonts w:hint="eastAsia" w:ascii="宋体" w:hAnsi="宋体" w:cs="宋体"/>
              </w:rPr>
            </w:pPr>
            <w:r>
              <w:rPr>
                <w:rFonts w:hint="eastAsia" w:ascii="宋体" w:hAnsi="宋体" w:cs="宋体"/>
              </w:rPr>
              <w:t>如何提高特异性</w:t>
            </w:r>
          </w:p>
        </w:tc>
        <w:tc>
          <w:tcPr>
            <w:tcW w:w="2205" w:type="dxa"/>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4274A583">
            <w:pPr>
              <w:spacing w:line="360" w:lineRule="auto"/>
              <w:jc w:val="center"/>
              <w:rPr>
                <w:rFonts w:hint="eastAsia" w:ascii="宋体" w:hAnsi="宋体" w:cs="宋体"/>
              </w:rPr>
            </w:pPr>
            <w:r>
              <w:rPr>
                <w:rFonts w:hint="eastAsia" w:ascii="宋体" w:hAnsi="宋体" w:cs="宋体"/>
              </w:rPr>
              <w:t>优化传感器材料和操作条件</w:t>
            </w:r>
          </w:p>
        </w:tc>
        <w:tc>
          <w:tcPr>
            <w:tcW w:w="3098" w:type="dxa"/>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0FFE731A">
            <w:pPr>
              <w:spacing w:line="360" w:lineRule="auto"/>
              <w:jc w:val="center"/>
              <w:rPr>
                <w:rFonts w:hint="eastAsia" w:ascii="宋体" w:hAnsi="宋体" w:cs="宋体"/>
              </w:rPr>
            </w:pPr>
            <w:r>
              <w:rPr>
                <w:rFonts w:hint="eastAsia" w:ascii="宋体" w:hAnsi="宋体" w:cs="宋体"/>
              </w:rPr>
              <w:t>无</w:t>
            </w:r>
          </w:p>
        </w:tc>
      </w:tr>
      <w:tr w14:paraId="1ABB0275">
        <w:tblPrEx>
          <w:tblCellMar>
            <w:top w:w="0" w:type="dxa"/>
            <w:left w:w="0" w:type="dxa"/>
            <w:bottom w:w="0" w:type="dxa"/>
            <w:right w:w="0" w:type="dxa"/>
          </w:tblCellMar>
        </w:tblPrEx>
        <w:trPr>
          <w:trHeight w:val="894" w:hRule="atLeast"/>
        </w:trPr>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D31B583">
            <w:pPr>
              <w:spacing w:line="360" w:lineRule="auto"/>
              <w:jc w:val="center"/>
              <w:rPr>
                <w:rFonts w:hint="eastAsia" w:ascii="宋体" w:hAnsi="宋体" w:cs="宋体"/>
              </w:rPr>
            </w:pPr>
            <w:r>
              <w:rPr>
                <w:rFonts w:hint="eastAsia" w:ascii="Times New Roman" w:hAnsi="Times New Roman" w:cs="宋体"/>
              </w:rPr>
              <w:t>2</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70D2BCC">
            <w:pPr>
              <w:spacing w:line="360" w:lineRule="auto"/>
              <w:jc w:val="center"/>
              <w:rPr>
                <w:rFonts w:hint="eastAsia" w:ascii="宋体" w:hAnsi="宋体" w:cs="宋体"/>
              </w:rPr>
            </w:pPr>
            <w:r>
              <w:rPr>
                <w:rFonts w:hint="eastAsia" w:ascii="宋体" w:hAnsi="宋体" w:cs="宋体"/>
              </w:rPr>
              <w:t>信号单一</w:t>
            </w:r>
          </w:p>
        </w:tc>
        <w:tc>
          <w:tcPr>
            <w:tcW w:w="1398"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F55F657">
            <w:pPr>
              <w:spacing w:line="360" w:lineRule="auto"/>
              <w:jc w:val="center"/>
              <w:rPr>
                <w:rFonts w:hint="eastAsia" w:ascii="宋体" w:hAnsi="宋体" w:cs="宋体"/>
              </w:rPr>
            </w:pPr>
            <w:r>
              <w:rPr>
                <w:rFonts w:hint="eastAsia" w:ascii="宋体" w:hAnsi="宋体" w:cs="宋体"/>
              </w:rPr>
              <w:t>如何实现信号多样化</w:t>
            </w:r>
          </w:p>
        </w:tc>
        <w:tc>
          <w:tcPr>
            <w:tcW w:w="2205"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4FD86183">
            <w:pPr>
              <w:spacing w:line="360" w:lineRule="auto"/>
              <w:jc w:val="center"/>
              <w:rPr>
                <w:rFonts w:hint="eastAsia" w:ascii="宋体" w:hAnsi="宋体" w:cs="宋体"/>
              </w:rPr>
            </w:pPr>
            <w:r>
              <w:rPr>
                <w:rFonts w:hint="eastAsia" w:ascii="宋体" w:hAnsi="宋体" w:cs="宋体"/>
              </w:rPr>
              <w:t>使用双信号比率策略</w:t>
            </w:r>
          </w:p>
        </w:tc>
        <w:tc>
          <w:tcPr>
            <w:tcW w:w="3098" w:type="dxa"/>
            <w:vMerge w:val="restart"/>
            <w:tcBorders>
              <w:top w:val="single" w:color="FFFFFF" w:sz="8" w:space="0"/>
              <w:left w:val="single" w:color="FFFFFF" w:sz="8" w:space="0"/>
              <w:right w:val="single" w:color="FFFFFF" w:sz="8" w:space="0"/>
            </w:tcBorders>
            <w:shd w:val="clear" w:color="auto" w:fill="D2DEEF"/>
            <w:tcMar>
              <w:top w:w="72" w:type="dxa"/>
              <w:left w:w="144" w:type="dxa"/>
              <w:bottom w:w="72" w:type="dxa"/>
              <w:right w:w="144" w:type="dxa"/>
            </w:tcMar>
            <w:vAlign w:val="center"/>
          </w:tcPr>
          <w:p w14:paraId="3B21CCCF">
            <w:pPr>
              <w:spacing w:line="360" w:lineRule="auto"/>
              <w:jc w:val="center"/>
              <w:rPr>
                <w:rFonts w:hint="eastAsia" w:ascii="宋体" w:hAnsi="宋体" w:cs="宋体"/>
              </w:rPr>
            </w:pPr>
            <w:r>
              <w:rPr>
                <w:rFonts w:hint="eastAsia" w:ascii="宋体" w:hAnsi="宋体" w:cs="宋体"/>
              </w:rPr>
              <w:t>技术矛盾：</w:t>
            </w:r>
            <w:r>
              <w:rPr>
                <w:rFonts w:hint="eastAsia" w:ascii="宋体" w:hAnsi="宋体" w:cs="宋体"/>
              </w:rPr>
              <w:br w:type="textWrapping"/>
            </w:r>
            <w:r>
              <w:rPr>
                <w:rFonts w:hint="eastAsia" w:ascii="宋体" w:hAnsi="宋体" w:cs="宋体"/>
              </w:rPr>
              <w:t>光信号需要放大而提高灵敏度。但放大的单一信号可能导致假阳性概率升高</w:t>
            </w:r>
          </w:p>
        </w:tc>
      </w:tr>
      <w:tr w14:paraId="34B873D0">
        <w:tblPrEx>
          <w:tblCellMar>
            <w:top w:w="0" w:type="dxa"/>
            <w:left w:w="0" w:type="dxa"/>
            <w:bottom w:w="0" w:type="dxa"/>
            <w:right w:w="0" w:type="dxa"/>
          </w:tblCellMar>
        </w:tblPrEx>
        <w:trPr>
          <w:trHeight w:val="743" w:hRule="atLeast"/>
        </w:trPr>
        <w:tc>
          <w:tcPr>
            <w:tcW w:w="706"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35A1381">
            <w:pPr>
              <w:spacing w:line="360" w:lineRule="auto"/>
              <w:jc w:val="center"/>
              <w:rPr>
                <w:rFonts w:hint="eastAsia" w:ascii="宋体" w:hAnsi="宋体" w:cs="宋体"/>
              </w:rPr>
            </w:pPr>
            <w:r>
              <w:rPr>
                <w:rFonts w:hint="eastAsia" w:ascii="Times New Roman" w:hAnsi="Times New Roman" w:cs="宋体"/>
              </w:rPr>
              <w:t>3</w:t>
            </w:r>
          </w:p>
        </w:tc>
        <w:tc>
          <w:tcPr>
            <w:tcW w:w="2365"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01AAFCE8">
            <w:pPr>
              <w:spacing w:line="360" w:lineRule="auto"/>
              <w:jc w:val="center"/>
              <w:rPr>
                <w:rFonts w:hint="eastAsia" w:ascii="宋体" w:hAnsi="宋体" w:cs="宋体"/>
              </w:rPr>
            </w:pPr>
            <w:r>
              <w:rPr>
                <w:rFonts w:hint="eastAsia" w:ascii="宋体" w:hAnsi="宋体" w:cs="宋体"/>
              </w:rPr>
              <w:t>信号放大策略的局限性</w:t>
            </w:r>
          </w:p>
        </w:tc>
        <w:tc>
          <w:tcPr>
            <w:tcW w:w="1398"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7B4F6DF">
            <w:pPr>
              <w:spacing w:line="360" w:lineRule="auto"/>
              <w:jc w:val="center"/>
              <w:rPr>
                <w:rFonts w:hint="eastAsia" w:ascii="宋体" w:hAnsi="宋体" w:cs="宋体"/>
              </w:rPr>
            </w:pPr>
            <w:r>
              <w:rPr>
                <w:rFonts w:hint="eastAsia" w:ascii="宋体" w:hAnsi="宋体" w:cs="宋体"/>
              </w:rPr>
              <w:t>如何实现信号放大</w:t>
            </w:r>
          </w:p>
        </w:tc>
        <w:tc>
          <w:tcPr>
            <w:tcW w:w="2205"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46F9166">
            <w:pPr>
              <w:spacing w:line="360" w:lineRule="auto"/>
              <w:jc w:val="center"/>
              <w:rPr>
                <w:rFonts w:hint="eastAsia" w:ascii="宋体" w:hAnsi="宋体" w:cs="宋体"/>
              </w:rPr>
            </w:pPr>
            <w:r>
              <w:rPr>
                <w:rFonts w:hint="eastAsia" w:ascii="宋体" w:hAnsi="宋体" w:cs="宋体"/>
              </w:rPr>
              <w:t>核酸信号放大技术或优化表面电极</w:t>
            </w:r>
          </w:p>
        </w:tc>
        <w:tc>
          <w:tcPr>
            <w:tcW w:w="3098" w:type="dxa"/>
            <w:vMerge w:val="continue"/>
            <w:tcBorders>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729AC02">
            <w:pPr>
              <w:spacing w:line="360" w:lineRule="auto"/>
              <w:jc w:val="center"/>
              <w:rPr>
                <w:rFonts w:hint="eastAsia" w:ascii="宋体" w:hAnsi="宋体" w:cs="宋体"/>
              </w:rPr>
            </w:pPr>
          </w:p>
        </w:tc>
      </w:tr>
      <w:tr w14:paraId="54B1582C">
        <w:tblPrEx>
          <w:tblCellMar>
            <w:top w:w="0" w:type="dxa"/>
            <w:left w:w="0" w:type="dxa"/>
            <w:bottom w:w="0" w:type="dxa"/>
            <w:right w:w="0" w:type="dxa"/>
          </w:tblCellMar>
        </w:tblPrEx>
        <w:trPr>
          <w:trHeight w:val="90" w:hRule="atLeast"/>
        </w:trPr>
        <w:tc>
          <w:tcPr>
            <w:tcW w:w="706"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233FB70D">
            <w:pPr>
              <w:spacing w:line="360" w:lineRule="auto"/>
              <w:jc w:val="center"/>
              <w:rPr>
                <w:rFonts w:hint="eastAsia" w:ascii="宋体" w:hAnsi="宋体" w:cs="宋体"/>
              </w:rPr>
            </w:pPr>
            <w:r>
              <w:rPr>
                <w:rFonts w:hint="eastAsia" w:ascii="Times New Roman" w:hAnsi="Times New Roman" w:cs="宋体"/>
              </w:rPr>
              <w:t>4</w:t>
            </w:r>
          </w:p>
        </w:tc>
        <w:tc>
          <w:tcPr>
            <w:tcW w:w="2365"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E5E21F2">
            <w:pPr>
              <w:spacing w:line="360" w:lineRule="auto"/>
              <w:jc w:val="center"/>
              <w:rPr>
                <w:rFonts w:hint="eastAsia" w:ascii="宋体" w:hAnsi="宋体" w:cs="宋体"/>
              </w:rPr>
            </w:pPr>
            <w:r>
              <w:rPr>
                <w:rFonts w:hint="eastAsia" w:ascii="宋体" w:hAnsi="宋体" w:cs="宋体"/>
              </w:rPr>
              <w:t>缺乏长期稳定性</w:t>
            </w:r>
          </w:p>
        </w:tc>
        <w:tc>
          <w:tcPr>
            <w:tcW w:w="1398"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C4931E8">
            <w:pPr>
              <w:spacing w:line="360" w:lineRule="auto"/>
              <w:jc w:val="center"/>
              <w:rPr>
                <w:rFonts w:hint="eastAsia" w:ascii="宋体" w:hAnsi="宋体" w:cs="宋体"/>
              </w:rPr>
            </w:pPr>
            <w:r>
              <w:rPr>
                <w:rFonts w:hint="eastAsia" w:ascii="宋体" w:hAnsi="宋体" w:cs="宋体"/>
              </w:rPr>
              <w:t>如何提高长期稳定性</w:t>
            </w:r>
          </w:p>
        </w:tc>
        <w:tc>
          <w:tcPr>
            <w:tcW w:w="2205"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7F0C67D2">
            <w:pPr>
              <w:spacing w:line="360" w:lineRule="auto"/>
              <w:jc w:val="center"/>
              <w:rPr>
                <w:rFonts w:hint="eastAsia" w:ascii="宋体" w:hAnsi="宋体" w:cs="宋体"/>
              </w:rPr>
            </w:pPr>
            <w:r>
              <w:rPr>
                <w:rFonts w:hint="eastAsia" w:ascii="宋体" w:hAnsi="宋体" w:cs="宋体"/>
              </w:rPr>
              <w:t>优化</w:t>
            </w:r>
            <w:r>
              <w:rPr>
                <w:rFonts w:hint="eastAsia" w:ascii="Times New Roman" w:hAnsi="Times New Roman" w:cs="宋体"/>
              </w:rPr>
              <w:t>MOF</w:t>
            </w:r>
            <w:r>
              <w:rPr>
                <w:rFonts w:hint="eastAsia" w:ascii="宋体" w:hAnsi="宋体" w:cs="宋体"/>
              </w:rPr>
              <w:t>材料的合成和应用</w:t>
            </w:r>
          </w:p>
        </w:tc>
        <w:tc>
          <w:tcPr>
            <w:tcW w:w="3098"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19F7DBA0">
            <w:pPr>
              <w:spacing w:line="360" w:lineRule="auto"/>
              <w:jc w:val="center"/>
              <w:rPr>
                <w:rFonts w:hint="eastAsia" w:ascii="宋体" w:hAnsi="宋体" w:cs="宋体"/>
              </w:rPr>
            </w:pPr>
            <w:r>
              <w:rPr>
                <w:rFonts w:hint="eastAsia" w:ascii="宋体" w:hAnsi="宋体" w:cs="宋体"/>
              </w:rPr>
              <w:t>无</w:t>
            </w:r>
          </w:p>
        </w:tc>
      </w:tr>
      <w:tr w14:paraId="14354C47">
        <w:tblPrEx>
          <w:tblCellMar>
            <w:top w:w="0" w:type="dxa"/>
            <w:left w:w="0" w:type="dxa"/>
            <w:bottom w:w="0" w:type="dxa"/>
            <w:right w:w="0" w:type="dxa"/>
          </w:tblCellMar>
        </w:tblPrEx>
        <w:trPr>
          <w:trHeight w:val="820" w:hRule="atLeast"/>
        </w:trPr>
        <w:tc>
          <w:tcPr>
            <w:tcW w:w="706"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32908207">
            <w:pPr>
              <w:spacing w:line="360" w:lineRule="auto"/>
              <w:jc w:val="center"/>
              <w:rPr>
                <w:rFonts w:hint="eastAsia" w:ascii="宋体" w:hAnsi="宋体" w:cs="宋体"/>
              </w:rPr>
            </w:pPr>
            <w:r>
              <w:rPr>
                <w:rFonts w:hint="eastAsia" w:ascii="Times New Roman" w:hAnsi="Times New Roman" w:cs="宋体"/>
              </w:rPr>
              <w:t>5</w:t>
            </w:r>
          </w:p>
        </w:tc>
        <w:tc>
          <w:tcPr>
            <w:tcW w:w="2365"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CD90B8D">
            <w:pPr>
              <w:spacing w:line="360" w:lineRule="auto"/>
              <w:jc w:val="center"/>
              <w:rPr>
                <w:rFonts w:hint="eastAsia" w:ascii="宋体" w:hAnsi="宋体" w:cs="宋体"/>
              </w:rPr>
            </w:pPr>
            <w:r>
              <w:rPr>
                <w:rFonts w:hint="eastAsia" w:ascii="宋体" w:hAnsi="宋体" w:cs="宋体"/>
              </w:rPr>
              <w:t>活性位点少</w:t>
            </w:r>
          </w:p>
        </w:tc>
        <w:tc>
          <w:tcPr>
            <w:tcW w:w="1398"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5D9D0539">
            <w:pPr>
              <w:spacing w:line="360" w:lineRule="auto"/>
              <w:jc w:val="center"/>
              <w:rPr>
                <w:rFonts w:hint="eastAsia" w:ascii="宋体" w:hAnsi="宋体" w:cs="宋体"/>
              </w:rPr>
            </w:pPr>
            <w:r>
              <w:rPr>
                <w:rFonts w:hint="eastAsia" w:ascii="宋体" w:hAnsi="宋体" w:cs="宋体"/>
              </w:rPr>
              <w:t>如何增加活性位点</w:t>
            </w:r>
          </w:p>
        </w:tc>
        <w:tc>
          <w:tcPr>
            <w:tcW w:w="2205"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BDE5636">
            <w:pPr>
              <w:spacing w:line="360" w:lineRule="auto"/>
              <w:jc w:val="center"/>
              <w:rPr>
                <w:rFonts w:hint="eastAsia" w:ascii="宋体" w:hAnsi="宋体" w:cs="宋体"/>
              </w:rPr>
            </w:pPr>
            <w:r>
              <w:rPr>
                <w:rFonts w:hint="eastAsia" w:ascii="宋体" w:hAnsi="宋体" w:cs="宋体"/>
              </w:rPr>
              <w:t>引入第二种金属位点</w:t>
            </w:r>
          </w:p>
        </w:tc>
        <w:tc>
          <w:tcPr>
            <w:tcW w:w="3098"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4B9E5525">
            <w:pPr>
              <w:spacing w:line="360" w:lineRule="auto"/>
              <w:jc w:val="center"/>
              <w:rPr>
                <w:rFonts w:hint="eastAsia" w:ascii="宋体" w:hAnsi="宋体" w:cs="宋体"/>
              </w:rPr>
            </w:pPr>
            <w:r>
              <w:rPr>
                <w:rFonts w:hint="eastAsia" w:ascii="宋体" w:hAnsi="宋体" w:cs="宋体"/>
              </w:rPr>
              <w:t>无</w:t>
            </w:r>
          </w:p>
        </w:tc>
      </w:tr>
    </w:tbl>
    <w:p w14:paraId="5BBBFF7B">
      <w:pPr>
        <w:rPr>
          <w:rFonts w:hint="eastAsia" w:ascii="宋体" w:hAnsi="宋体" w:cs="宋体"/>
        </w:rPr>
      </w:pPr>
    </w:p>
    <w:p w14:paraId="5644FAA8">
      <w:pPr>
        <w:ind w:firstLine="840" w:firstLineChars="350"/>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color w:val="000000"/>
          <w:sz w:val="24"/>
          <w:szCs w:val="24"/>
        </w:rPr>
        <w:t>1</w:t>
      </w:r>
      <w:r>
        <w:rPr>
          <w:rFonts w:hint="eastAsia" w:cs="宋体"/>
          <w:color w:val="000000"/>
          <w:sz w:val="24"/>
          <w:szCs w:val="24"/>
          <w:lang w:val="en-US" w:eastAsia="zh-CN"/>
        </w:rPr>
        <w:t>4</w:t>
      </w:r>
      <w:r>
        <w:rPr>
          <w:rFonts w:hint="eastAsia" w:ascii="宋体" w:hAnsi="宋体" w:cs="宋体"/>
          <w:color w:val="000000"/>
          <w:sz w:val="24"/>
          <w:szCs w:val="24"/>
        </w:rPr>
        <w:t>.以往</w:t>
      </w:r>
      <w:r>
        <w:rPr>
          <w:rFonts w:hint="eastAsia" w:ascii="Times New Roman" w:hAnsi="Times New Roman" w:cs="宋体"/>
          <w:color w:val="000000"/>
          <w:sz w:val="24"/>
          <w:szCs w:val="24"/>
        </w:rPr>
        <w:t>MOF</w:t>
      </w:r>
      <w:r>
        <w:rPr>
          <w:rFonts w:hint="eastAsia" w:ascii="宋体" w:hAnsi="宋体" w:cs="宋体"/>
          <w:color w:val="000000"/>
          <w:sz w:val="24"/>
          <w:szCs w:val="24"/>
        </w:rPr>
        <w:t>材料不具有高生物相容性和良好的</w:t>
      </w:r>
      <w:r>
        <w:rPr>
          <w:rFonts w:hint="eastAsia" w:ascii="Times New Roman" w:hAnsi="Times New Roman" w:cs="宋体"/>
          <w:color w:val="000000"/>
          <w:sz w:val="24"/>
          <w:szCs w:val="24"/>
        </w:rPr>
        <w:t>ECL</w:t>
      </w:r>
      <w:r>
        <w:rPr>
          <w:rFonts w:hint="eastAsia" w:ascii="宋体" w:hAnsi="宋体" w:cs="宋体"/>
          <w:color w:val="000000"/>
          <w:sz w:val="24"/>
          <w:szCs w:val="24"/>
        </w:rPr>
        <w:t>特性关键问题列表</w:t>
      </w:r>
    </w:p>
    <w:tbl>
      <w:tblPr>
        <w:tblStyle w:val="14"/>
        <w:tblW w:w="0" w:type="auto"/>
        <w:tblInd w:w="154" w:type="dxa"/>
        <w:tblLayout w:type="autofit"/>
        <w:tblCellMar>
          <w:top w:w="0" w:type="dxa"/>
          <w:left w:w="0" w:type="dxa"/>
          <w:bottom w:w="0" w:type="dxa"/>
          <w:right w:w="0" w:type="dxa"/>
        </w:tblCellMar>
      </w:tblPr>
      <w:tblGrid>
        <w:gridCol w:w="591"/>
        <w:gridCol w:w="26"/>
        <w:gridCol w:w="1328"/>
        <w:gridCol w:w="1328"/>
        <w:gridCol w:w="1512"/>
        <w:gridCol w:w="4987"/>
      </w:tblGrid>
      <w:tr w14:paraId="25A44BDE">
        <w:tblPrEx>
          <w:tblCellMar>
            <w:top w:w="0" w:type="dxa"/>
            <w:left w:w="0" w:type="dxa"/>
            <w:bottom w:w="0" w:type="dxa"/>
            <w:right w:w="0" w:type="dxa"/>
          </w:tblCellMar>
        </w:tblPrEx>
        <w:trPr>
          <w:trHeight w:val="1504" w:hRule="atLeast"/>
        </w:trPr>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2F50EB3B">
            <w:pPr>
              <w:spacing w:line="360" w:lineRule="auto"/>
              <w:jc w:val="center"/>
              <w:rPr>
                <w:rFonts w:hint="eastAsia" w:ascii="宋体" w:hAnsi="宋体" w:cs="宋体"/>
                <w:color w:val="FFFFFF"/>
              </w:rPr>
            </w:pPr>
            <w:r>
              <w:rPr>
                <w:rFonts w:hint="eastAsia" w:ascii="宋体" w:hAnsi="宋体" w:cs="宋体"/>
                <w:b/>
                <w:bCs/>
                <w:color w:val="FFFFFF"/>
              </w:rPr>
              <w:t>序号</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Pr>
          <w:p w14:paraId="4E5CF500">
            <w:pPr>
              <w:spacing w:line="360" w:lineRule="auto"/>
              <w:jc w:val="center"/>
              <w:rPr>
                <w:rFonts w:hint="eastAsia" w:ascii="宋体" w:hAnsi="宋体" w:cs="宋体"/>
                <w:b/>
                <w:bCs/>
                <w:color w:val="FFFFFF"/>
              </w:rPr>
            </w:pP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5F2FCE2D">
            <w:pPr>
              <w:spacing w:line="360" w:lineRule="auto"/>
              <w:jc w:val="center"/>
              <w:rPr>
                <w:rFonts w:hint="eastAsia" w:ascii="宋体" w:hAnsi="宋体" w:cs="宋体"/>
                <w:color w:val="FFFFFF"/>
              </w:rPr>
            </w:pPr>
            <w:r>
              <w:rPr>
                <w:rFonts w:hint="eastAsia" w:ascii="宋体" w:hAnsi="宋体" w:cs="宋体"/>
                <w:b/>
                <w:bCs/>
                <w:color w:val="FFFFFF"/>
              </w:rPr>
              <w:t>关键缺点</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480571A2">
            <w:pPr>
              <w:spacing w:line="360" w:lineRule="auto"/>
              <w:jc w:val="center"/>
              <w:rPr>
                <w:rFonts w:hint="eastAsia" w:ascii="宋体" w:hAnsi="宋体" w:cs="宋体"/>
                <w:color w:val="FFFFFF"/>
              </w:rPr>
            </w:pPr>
            <w:r>
              <w:rPr>
                <w:rFonts w:hint="eastAsia" w:ascii="宋体" w:hAnsi="宋体" w:cs="宋体"/>
                <w:b/>
                <w:bCs/>
                <w:color w:val="FFFFFF"/>
              </w:rPr>
              <w:t>关键问题</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13E5332A">
            <w:pPr>
              <w:spacing w:line="360" w:lineRule="auto"/>
              <w:jc w:val="center"/>
              <w:rPr>
                <w:rFonts w:hint="eastAsia" w:ascii="宋体" w:hAnsi="宋体" w:cs="宋体"/>
                <w:color w:val="FFFFFF"/>
              </w:rPr>
            </w:pPr>
            <w:r>
              <w:rPr>
                <w:rFonts w:hint="eastAsia" w:ascii="宋体" w:hAnsi="宋体" w:cs="宋体"/>
                <w:b/>
                <w:bCs/>
                <w:color w:val="FFFFFF"/>
              </w:rPr>
              <w:t>可能的解决方案</w:t>
            </w:r>
          </w:p>
        </w:tc>
        <w:tc>
          <w:tcPr>
            <w:tcW w:w="0" w:type="auto"/>
            <w:tcBorders>
              <w:top w:val="single" w:color="FFFFFF" w:sz="8" w:space="0"/>
              <w:left w:val="single" w:color="FFFFFF" w:sz="8" w:space="0"/>
              <w:bottom w:val="single" w:color="FFFFFF" w:sz="24" w:space="0"/>
              <w:right w:val="single" w:color="FFFFFF" w:sz="8" w:space="0"/>
            </w:tcBorders>
            <w:shd w:val="clear" w:color="auto" w:fill="5B9BD5"/>
            <w:tcMar>
              <w:top w:w="72" w:type="dxa"/>
              <w:left w:w="144" w:type="dxa"/>
              <w:bottom w:w="72" w:type="dxa"/>
              <w:right w:w="144" w:type="dxa"/>
            </w:tcMar>
            <w:vAlign w:val="center"/>
          </w:tcPr>
          <w:p w14:paraId="5AE88788">
            <w:pPr>
              <w:spacing w:line="360" w:lineRule="auto"/>
              <w:jc w:val="center"/>
              <w:rPr>
                <w:rFonts w:hint="eastAsia" w:ascii="宋体" w:hAnsi="宋体" w:cs="宋体"/>
                <w:color w:val="FFFFFF"/>
              </w:rPr>
            </w:pPr>
            <w:r>
              <w:rPr>
                <w:rFonts w:hint="eastAsia" w:ascii="宋体" w:hAnsi="宋体" w:cs="宋体"/>
                <w:b/>
                <w:bCs/>
                <w:color w:val="FFFFFF"/>
              </w:rPr>
              <w:t>矛盾描述</w:t>
            </w:r>
          </w:p>
        </w:tc>
      </w:tr>
      <w:tr w14:paraId="65BE6CE1">
        <w:tblPrEx>
          <w:tblCellMar>
            <w:top w:w="0" w:type="dxa"/>
            <w:left w:w="0" w:type="dxa"/>
            <w:bottom w:w="0" w:type="dxa"/>
            <w:right w:w="0" w:type="dxa"/>
          </w:tblCellMar>
        </w:tblPrEx>
        <w:trPr>
          <w:trHeight w:val="1165" w:hRule="atLeast"/>
        </w:trPr>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2AFF46DC">
            <w:pPr>
              <w:spacing w:line="360" w:lineRule="auto"/>
              <w:jc w:val="center"/>
              <w:rPr>
                <w:rFonts w:hint="eastAsia" w:ascii="宋体" w:hAnsi="宋体" w:cs="宋体"/>
              </w:rPr>
            </w:pPr>
            <w:r>
              <w:rPr>
                <w:rFonts w:hint="eastAsia" w:ascii="Times New Roman" w:hAnsi="Times New Roman" w:cs="宋体"/>
              </w:rPr>
              <w:t>1</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Pr>
          <w:p w14:paraId="1E4E3D24">
            <w:pPr>
              <w:spacing w:line="360" w:lineRule="auto"/>
              <w:jc w:val="center"/>
              <w:rPr>
                <w:rFonts w:hint="eastAsia" w:ascii="宋体" w:hAnsi="宋体" w:cs="宋体"/>
              </w:rPr>
            </w:pP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3A8C520A">
            <w:pPr>
              <w:spacing w:line="360" w:lineRule="auto"/>
              <w:jc w:val="center"/>
              <w:rPr>
                <w:rFonts w:hint="eastAsia" w:ascii="宋体" w:hAnsi="宋体" w:cs="宋体"/>
              </w:rPr>
            </w:pPr>
            <w:r>
              <w:rPr>
                <w:rFonts w:hint="eastAsia" w:ascii="宋体" w:hAnsi="宋体" w:cs="宋体"/>
              </w:rPr>
              <w:t>金属位点存在催化作用</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343419CF">
            <w:pPr>
              <w:spacing w:line="360" w:lineRule="auto"/>
              <w:jc w:val="center"/>
              <w:rPr>
                <w:rFonts w:hint="eastAsia" w:ascii="宋体" w:hAnsi="宋体" w:cs="宋体"/>
              </w:rPr>
            </w:pPr>
            <w:r>
              <w:rPr>
                <w:rFonts w:hint="eastAsia" w:ascii="宋体" w:hAnsi="宋体" w:cs="宋体"/>
              </w:rPr>
              <w:t>如何降低金属催化作用</w:t>
            </w:r>
          </w:p>
        </w:tc>
        <w:tc>
          <w:tcPr>
            <w:tcW w:w="0" w:type="auto"/>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4DCEDB50">
            <w:pPr>
              <w:spacing w:line="360" w:lineRule="auto"/>
              <w:jc w:val="center"/>
              <w:rPr>
                <w:rFonts w:hint="eastAsia" w:ascii="宋体" w:hAnsi="宋体" w:cs="宋体"/>
              </w:rPr>
            </w:pPr>
            <w:r>
              <w:rPr>
                <w:rFonts w:hint="eastAsia" w:ascii="宋体" w:hAnsi="宋体" w:cs="宋体"/>
              </w:rPr>
              <w:t>抑制金属位点催化活性</w:t>
            </w:r>
          </w:p>
        </w:tc>
        <w:tc>
          <w:tcPr>
            <w:tcW w:w="0" w:type="auto"/>
            <w:vMerge w:val="restart"/>
            <w:tcBorders>
              <w:top w:val="single" w:color="FFFFFF" w:sz="24"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13C05FFC">
            <w:pPr>
              <w:spacing w:line="360" w:lineRule="auto"/>
              <w:jc w:val="center"/>
              <w:rPr>
                <w:rFonts w:hint="eastAsia" w:ascii="宋体" w:hAnsi="宋体" w:cs="宋体"/>
              </w:rPr>
            </w:pPr>
            <w:r>
              <w:rPr>
                <w:rFonts w:hint="eastAsia" w:ascii="宋体" w:hAnsi="宋体" w:cs="宋体"/>
              </w:rPr>
              <w:t>技术矛盾：</w:t>
            </w:r>
          </w:p>
          <w:p w14:paraId="562F0ACE">
            <w:pPr>
              <w:spacing w:line="360" w:lineRule="auto"/>
              <w:jc w:val="center"/>
              <w:rPr>
                <w:rFonts w:hint="eastAsia" w:ascii="宋体" w:hAnsi="宋体" w:cs="宋体"/>
              </w:rPr>
            </w:pPr>
            <w:r>
              <w:rPr>
                <w:rFonts w:hint="eastAsia" w:ascii="宋体" w:hAnsi="宋体" w:cs="宋体"/>
              </w:rPr>
              <w:t>金属催化</w:t>
            </w:r>
            <w:r>
              <w:rPr>
                <w:rFonts w:hint="eastAsia" w:ascii="Times New Roman" w:hAnsi="Times New Roman" w:cs="宋体"/>
              </w:rPr>
              <w:t>ROS</w:t>
            </w:r>
            <w:r>
              <w:rPr>
                <w:rFonts w:hint="eastAsia" w:ascii="宋体" w:hAnsi="宋体" w:cs="宋体"/>
              </w:rPr>
              <w:t>产生的作用需要增强来提高工作效率，但不能过于增强催化作用，不然会使其生物相容性降低。</w:t>
            </w:r>
          </w:p>
        </w:tc>
      </w:tr>
      <w:tr w14:paraId="3F3C34DB">
        <w:tblPrEx>
          <w:tblCellMar>
            <w:top w:w="0" w:type="dxa"/>
            <w:left w:w="0" w:type="dxa"/>
            <w:bottom w:w="0" w:type="dxa"/>
            <w:right w:w="0" w:type="dxa"/>
          </w:tblCellMar>
        </w:tblPrEx>
        <w:trPr>
          <w:trHeight w:val="907" w:hRule="atLeast"/>
        </w:trPr>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563F118">
            <w:pPr>
              <w:spacing w:line="360" w:lineRule="auto"/>
              <w:jc w:val="center"/>
              <w:rPr>
                <w:rFonts w:hint="eastAsia" w:ascii="宋体" w:hAnsi="宋体" w:cs="宋体"/>
              </w:rPr>
            </w:pPr>
            <w:r>
              <w:rPr>
                <w:rFonts w:hint="eastAsia" w:ascii="Times New Roman" w:hAnsi="Times New Roman" w:cs="宋体"/>
              </w:rPr>
              <w:t>2</w:t>
            </w:r>
          </w:p>
        </w:tc>
        <w:tc>
          <w:tcPr>
            <w:tcW w:w="0" w:type="auto"/>
            <w:tcBorders>
              <w:top w:val="single" w:color="FFFFFF" w:sz="8" w:space="0"/>
              <w:left w:val="single" w:color="FFFFFF" w:sz="8" w:space="0"/>
              <w:bottom w:val="single" w:color="FFFFFF" w:sz="8" w:space="0"/>
              <w:right w:val="single" w:color="FFFFFF" w:sz="8" w:space="0"/>
            </w:tcBorders>
            <w:shd w:val="clear" w:color="auto" w:fill="EAEFF7"/>
          </w:tcPr>
          <w:p w14:paraId="7624FB22">
            <w:pPr>
              <w:spacing w:line="360" w:lineRule="auto"/>
              <w:jc w:val="center"/>
              <w:rPr>
                <w:rFonts w:hint="eastAsia" w:ascii="宋体" w:hAnsi="宋体" w:cs="宋体"/>
              </w:rPr>
            </w:pP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03C34A41">
            <w:pPr>
              <w:spacing w:line="360" w:lineRule="auto"/>
              <w:jc w:val="center"/>
              <w:rPr>
                <w:rFonts w:hint="eastAsia" w:ascii="宋体" w:hAnsi="宋体" w:cs="宋体"/>
              </w:rPr>
            </w:pPr>
            <w:r>
              <w:rPr>
                <w:rFonts w:hint="eastAsia" w:ascii="宋体" w:hAnsi="宋体" w:cs="宋体"/>
              </w:rPr>
              <w:t>工作效率低下</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76045FAD">
            <w:pPr>
              <w:spacing w:line="360" w:lineRule="auto"/>
              <w:jc w:val="center"/>
              <w:rPr>
                <w:rFonts w:hint="eastAsia" w:ascii="宋体" w:hAnsi="宋体" w:cs="宋体"/>
              </w:rPr>
            </w:pPr>
            <w:r>
              <w:rPr>
                <w:rFonts w:hint="eastAsia" w:ascii="宋体" w:hAnsi="宋体" w:cs="宋体"/>
              </w:rPr>
              <w:t>如何提高工作效率</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20D7554E">
            <w:pPr>
              <w:spacing w:line="360" w:lineRule="auto"/>
              <w:jc w:val="center"/>
              <w:rPr>
                <w:rFonts w:hint="eastAsia" w:ascii="宋体" w:hAnsi="宋体" w:cs="宋体"/>
              </w:rPr>
            </w:pPr>
            <w:r>
              <w:rPr>
                <w:rFonts w:hint="eastAsia" w:ascii="宋体" w:hAnsi="宋体" w:cs="宋体"/>
              </w:rPr>
              <w:t>提高金属位点催化作用</w:t>
            </w:r>
          </w:p>
        </w:tc>
        <w:tc>
          <w:tcPr>
            <w:tcW w:w="0" w:type="auto"/>
            <w:vMerge w:val="continue"/>
            <w:tcBorders>
              <w:top w:val="single" w:color="FFFFFF" w:sz="24" w:space="0"/>
              <w:left w:val="single" w:color="FFFFFF" w:sz="8" w:space="0"/>
              <w:bottom w:val="single" w:color="FFFFFF" w:sz="8" w:space="0"/>
              <w:right w:val="single" w:color="FFFFFF" w:sz="8" w:space="0"/>
            </w:tcBorders>
            <w:shd w:val="clear" w:color="auto" w:fill="EAEFF7"/>
            <w:vAlign w:val="center"/>
          </w:tcPr>
          <w:p w14:paraId="7FF042B6">
            <w:pPr>
              <w:spacing w:line="360" w:lineRule="auto"/>
              <w:jc w:val="center"/>
              <w:rPr>
                <w:rFonts w:hint="eastAsia" w:ascii="宋体" w:hAnsi="宋体" w:cs="宋体"/>
              </w:rPr>
            </w:pPr>
          </w:p>
        </w:tc>
      </w:tr>
      <w:tr w14:paraId="0688C928">
        <w:tblPrEx>
          <w:tblCellMar>
            <w:top w:w="0" w:type="dxa"/>
            <w:left w:w="0" w:type="dxa"/>
            <w:bottom w:w="0" w:type="dxa"/>
            <w:right w:w="0" w:type="dxa"/>
          </w:tblCellMar>
        </w:tblPrEx>
        <w:trPr>
          <w:trHeight w:val="1141" w:hRule="atLeast"/>
        </w:trPr>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03C48F67">
            <w:pPr>
              <w:spacing w:line="360" w:lineRule="auto"/>
              <w:jc w:val="center"/>
              <w:rPr>
                <w:rFonts w:hint="eastAsia" w:ascii="宋体" w:hAnsi="宋体" w:cs="宋体"/>
              </w:rPr>
            </w:pPr>
            <w:r>
              <w:rPr>
                <w:rFonts w:hint="eastAsia" w:ascii="Times New Roman" w:hAnsi="Times New Roman" w:cs="宋体"/>
              </w:rPr>
              <w:t>3</w:t>
            </w:r>
          </w:p>
        </w:tc>
        <w:tc>
          <w:tcPr>
            <w:tcW w:w="0" w:type="auto"/>
            <w:tcBorders>
              <w:top w:val="single" w:color="FFFFFF" w:sz="8" w:space="0"/>
              <w:left w:val="single" w:color="FFFFFF" w:sz="8" w:space="0"/>
              <w:bottom w:val="single" w:color="FFFFFF" w:sz="8" w:space="0"/>
              <w:right w:val="single" w:color="FFFFFF" w:sz="8" w:space="0"/>
            </w:tcBorders>
            <w:shd w:val="clear" w:color="auto" w:fill="D2DEEF"/>
          </w:tcPr>
          <w:p w14:paraId="26BE0DBA">
            <w:pPr>
              <w:spacing w:line="360" w:lineRule="auto"/>
              <w:jc w:val="center"/>
              <w:rPr>
                <w:rFonts w:hint="eastAsia" w:ascii="宋体" w:hAnsi="宋体" w:cs="宋体"/>
              </w:rPr>
            </w:pP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42171F5">
            <w:pPr>
              <w:spacing w:line="360" w:lineRule="auto"/>
              <w:jc w:val="center"/>
              <w:rPr>
                <w:rFonts w:hint="eastAsia" w:ascii="宋体" w:hAnsi="宋体" w:cs="宋体"/>
              </w:rPr>
            </w:pPr>
            <w:r>
              <w:rPr>
                <w:rFonts w:hint="eastAsia" w:ascii="宋体" w:hAnsi="宋体" w:cs="宋体"/>
              </w:rPr>
              <w:t>无法有效利用活性氧</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721DB897">
            <w:pPr>
              <w:spacing w:line="360" w:lineRule="auto"/>
              <w:jc w:val="center"/>
              <w:rPr>
                <w:rFonts w:hint="eastAsia" w:ascii="宋体" w:hAnsi="宋体" w:cs="宋体"/>
              </w:rPr>
            </w:pPr>
            <w:r>
              <w:rPr>
                <w:rFonts w:hint="eastAsia" w:ascii="宋体" w:hAnsi="宋体" w:cs="宋体"/>
              </w:rPr>
              <w:t>如何有效利用活性氧</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793F6AF8">
            <w:pPr>
              <w:spacing w:line="360" w:lineRule="auto"/>
              <w:jc w:val="center"/>
              <w:rPr>
                <w:rFonts w:hint="eastAsia" w:ascii="宋体" w:hAnsi="宋体" w:cs="宋体"/>
              </w:rPr>
            </w:pPr>
            <w:r>
              <w:rPr>
                <w:rFonts w:hint="eastAsia" w:ascii="宋体" w:hAnsi="宋体" w:cs="宋体"/>
              </w:rPr>
              <w:t>提高金属位点的催化作用</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0F79E83">
            <w:pPr>
              <w:spacing w:line="360" w:lineRule="auto"/>
              <w:jc w:val="center"/>
              <w:rPr>
                <w:rFonts w:hint="eastAsia" w:ascii="宋体" w:hAnsi="宋体" w:cs="宋体"/>
              </w:rPr>
            </w:pPr>
            <w:r>
              <w:rPr>
                <w:rFonts w:hint="eastAsia" w:ascii="宋体" w:hAnsi="宋体" w:cs="宋体"/>
              </w:rPr>
              <w:t>无</w:t>
            </w:r>
          </w:p>
        </w:tc>
      </w:tr>
      <w:tr w14:paraId="75E4C26A">
        <w:tblPrEx>
          <w:tblCellMar>
            <w:top w:w="0" w:type="dxa"/>
            <w:left w:w="0" w:type="dxa"/>
            <w:bottom w:w="0" w:type="dxa"/>
            <w:right w:w="0" w:type="dxa"/>
          </w:tblCellMar>
        </w:tblPrEx>
        <w:trPr>
          <w:trHeight w:val="889" w:hRule="atLeast"/>
        </w:trPr>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4899B489">
            <w:pPr>
              <w:spacing w:line="360" w:lineRule="auto"/>
              <w:jc w:val="center"/>
              <w:rPr>
                <w:rFonts w:hint="eastAsia" w:ascii="宋体" w:hAnsi="宋体" w:cs="宋体"/>
              </w:rPr>
            </w:pPr>
            <w:r>
              <w:rPr>
                <w:rFonts w:hint="eastAsia" w:ascii="Times New Roman" w:hAnsi="Times New Roman" w:cs="宋体"/>
              </w:rPr>
              <w:t>4</w:t>
            </w:r>
          </w:p>
        </w:tc>
        <w:tc>
          <w:tcPr>
            <w:tcW w:w="0" w:type="auto"/>
            <w:tcBorders>
              <w:top w:val="single" w:color="FFFFFF" w:sz="8" w:space="0"/>
              <w:left w:val="single" w:color="FFFFFF" w:sz="8" w:space="0"/>
              <w:bottom w:val="single" w:color="FFFFFF" w:sz="8" w:space="0"/>
              <w:right w:val="single" w:color="FFFFFF" w:sz="8" w:space="0"/>
            </w:tcBorders>
            <w:shd w:val="clear" w:color="auto" w:fill="EAEFF7"/>
          </w:tcPr>
          <w:p w14:paraId="4BAFBDAA">
            <w:pPr>
              <w:spacing w:line="360" w:lineRule="auto"/>
              <w:jc w:val="center"/>
              <w:rPr>
                <w:rFonts w:hint="eastAsia" w:ascii="宋体" w:hAnsi="宋体" w:cs="宋体"/>
              </w:rPr>
            </w:pP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300C110E">
            <w:pPr>
              <w:spacing w:line="360" w:lineRule="auto"/>
              <w:jc w:val="center"/>
              <w:rPr>
                <w:rFonts w:hint="eastAsia" w:ascii="宋体" w:hAnsi="宋体" w:cs="宋体"/>
              </w:rPr>
            </w:pPr>
            <w:r>
              <w:rPr>
                <w:rFonts w:hint="eastAsia" w:ascii="宋体" w:hAnsi="宋体" w:cs="宋体"/>
              </w:rPr>
              <w:t>缺乏催化中心</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9F707F2">
            <w:pPr>
              <w:spacing w:line="360" w:lineRule="auto"/>
              <w:jc w:val="center"/>
              <w:rPr>
                <w:rFonts w:hint="eastAsia" w:ascii="宋体" w:hAnsi="宋体" w:cs="宋体"/>
              </w:rPr>
            </w:pPr>
            <w:r>
              <w:rPr>
                <w:rFonts w:hint="eastAsia" w:ascii="宋体" w:hAnsi="宋体" w:cs="宋体"/>
              </w:rPr>
              <w:t>如何增加催化中心</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74F8C227">
            <w:pPr>
              <w:spacing w:line="360" w:lineRule="auto"/>
              <w:jc w:val="center"/>
              <w:rPr>
                <w:rFonts w:hint="eastAsia" w:ascii="宋体" w:hAnsi="宋体" w:cs="宋体"/>
              </w:rPr>
            </w:pPr>
            <w:r>
              <w:rPr>
                <w:rFonts w:hint="eastAsia" w:ascii="宋体" w:hAnsi="宋体" w:cs="宋体"/>
              </w:rPr>
              <w:t>设计双金属有机框架</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063D39F3">
            <w:pPr>
              <w:spacing w:line="360" w:lineRule="auto"/>
              <w:jc w:val="center"/>
              <w:rPr>
                <w:rFonts w:hint="eastAsia" w:ascii="宋体" w:hAnsi="宋体" w:cs="宋体"/>
              </w:rPr>
            </w:pPr>
            <w:r>
              <w:rPr>
                <w:rFonts w:hint="eastAsia" w:ascii="宋体" w:hAnsi="宋体" w:cs="宋体"/>
              </w:rPr>
              <w:t>无</w:t>
            </w:r>
          </w:p>
        </w:tc>
      </w:tr>
      <w:tr w14:paraId="077E6569">
        <w:tblPrEx>
          <w:tblCellMar>
            <w:top w:w="0" w:type="dxa"/>
            <w:left w:w="0" w:type="dxa"/>
            <w:bottom w:w="0" w:type="dxa"/>
            <w:right w:w="0" w:type="dxa"/>
          </w:tblCellMar>
        </w:tblPrEx>
        <w:trPr>
          <w:trHeight w:val="840" w:hRule="atLeast"/>
        </w:trPr>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640363FA">
            <w:pPr>
              <w:spacing w:line="360" w:lineRule="auto"/>
              <w:jc w:val="center"/>
              <w:rPr>
                <w:rFonts w:hint="eastAsia" w:ascii="宋体" w:hAnsi="宋体" w:cs="宋体"/>
              </w:rPr>
            </w:pPr>
            <w:r>
              <w:rPr>
                <w:rFonts w:hint="eastAsia" w:ascii="Times New Roman" w:hAnsi="Times New Roman" w:cs="宋体"/>
              </w:rPr>
              <w:t>5</w:t>
            </w:r>
          </w:p>
        </w:tc>
        <w:tc>
          <w:tcPr>
            <w:tcW w:w="0" w:type="auto"/>
            <w:tcBorders>
              <w:top w:val="single" w:color="FFFFFF" w:sz="8" w:space="0"/>
              <w:left w:val="single" w:color="FFFFFF" w:sz="8" w:space="0"/>
              <w:bottom w:val="single" w:color="FFFFFF" w:sz="8" w:space="0"/>
              <w:right w:val="single" w:color="FFFFFF" w:sz="8" w:space="0"/>
            </w:tcBorders>
            <w:shd w:val="clear" w:color="auto" w:fill="D2DEEF"/>
          </w:tcPr>
          <w:p w14:paraId="711F573E">
            <w:pPr>
              <w:spacing w:line="360" w:lineRule="auto"/>
              <w:jc w:val="center"/>
              <w:rPr>
                <w:rFonts w:hint="eastAsia" w:ascii="宋体" w:hAnsi="宋体" w:cs="宋体"/>
              </w:rPr>
            </w:pP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5A62D52A">
            <w:pPr>
              <w:spacing w:line="360" w:lineRule="auto"/>
              <w:jc w:val="center"/>
              <w:rPr>
                <w:rFonts w:hint="eastAsia" w:ascii="宋体" w:hAnsi="宋体" w:cs="宋体"/>
              </w:rPr>
            </w:pPr>
            <w:r>
              <w:rPr>
                <w:rFonts w:hint="eastAsia" w:ascii="宋体" w:hAnsi="宋体" w:cs="宋体"/>
              </w:rPr>
              <w:t>缺乏导电离子</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1C989EFA">
            <w:pPr>
              <w:spacing w:line="360" w:lineRule="auto"/>
              <w:jc w:val="center"/>
              <w:rPr>
                <w:rFonts w:hint="eastAsia" w:ascii="宋体" w:hAnsi="宋体" w:cs="宋体"/>
              </w:rPr>
            </w:pPr>
            <w:r>
              <w:rPr>
                <w:rFonts w:hint="eastAsia" w:ascii="宋体" w:hAnsi="宋体" w:cs="宋体"/>
              </w:rPr>
              <w:t>如何增加导电离子</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261793D2">
            <w:pPr>
              <w:spacing w:line="360" w:lineRule="auto"/>
              <w:jc w:val="center"/>
              <w:rPr>
                <w:rFonts w:hint="eastAsia" w:ascii="宋体" w:hAnsi="宋体" w:cs="宋体"/>
              </w:rPr>
            </w:pPr>
            <w:r>
              <w:rPr>
                <w:rFonts w:hint="eastAsia" w:ascii="宋体" w:hAnsi="宋体" w:cs="宋体"/>
              </w:rPr>
              <w:t>设计双金属有机框架</w:t>
            </w:r>
          </w:p>
        </w:tc>
        <w:tc>
          <w:tcPr>
            <w:tcW w:w="0" w:type="auto"/>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vAlign w:val="center"/>
          </w:tcPr>
          <w:p w14:paraId="718E9F33">
            <w:pPr>
              <w:spacing w:line="360" w:lineRule="auto"/>
              <w:jc w:val="center"/>
              <w:rPr>
                <w:rFonts w:hint="eastAsia" w:ascii="宋体" w:hAnsi="宋体" w:cs="宋体"/>
              </w:rPr>
            </w:pPr>
            <w:r>
              <w:rPr>
                <w:rFonts w:hint="eastAsia" w:ascii="宋体" w:hAnsi="宋体" w:cs="宋体"/>
              </w:rPr>
              <w:t>无</w:t>
            </w:r>
          </w:p>
        </w:tc>
      </w:tr>
      <w:tr w14:paraId="32EB7421">
        <w:tblPrEx>
          <w:tblCellMar>
            <w:top w:w="0" w:type="dxa"/>
            <w:left w:w="0" w:type="dxa"/>
            <w:bottom w:w="0" w:type="dxa"/>
            <w:right w:w="0" w:type="dxa"/>
          </w:tblCellMar>
        </w:tblPrEx>
        <w:trPr>
          <w:trHeight w:val="1060" w:hRule="atLeast"/>
        </w:trPr>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1705269E">
            <w:pPr>
              <w:spacing w:line="360" w:lineRule="auto"/>
              <w:jc w:val="center"/>
              <w:rPr>
                <w:rFonts w:hint="eastAsia" w:ascii="宋体" w:hAnsi="宋体" w:cs="宋体"/>
              </w:rPr>
            </w:pPr>
            <w:r>
              <w:rPr>
                <w:rFonts w:hint="eastAsia" w:ascii="Times New Roman" w:hAnsi="Times New Roman" w:cs="宋体"/>
              </w:rPr>
              <w:t>6</w:t>
            </w:r>
          </w:p>
        </w:tc>
        <w:tc>
          <w:tcPr>
            <w:tcW w:w="0" w:type="auto"/>
            <w:tcBorders>
              <w:top w:val="single" w:color="FFFFFF" w:sz="8" w:space="0"/>
              <w:left w:val="single" w:color="FFFFFF" w:sz="8" w:space="0"/>
              <w:bottom w:val="single" w:color="FFFFFF" w:sz="8" w:space="0"/>
              <w:right w:val="single" w:color="FFFFFF" w:sz="8" w:space="0"/>
            </w:tcBorders>
            <w:shd w:val="clear" w:color="auto" w:fill="EAEFF7"/>
          </w:tcPr>
          <w:p w14:paraId="3BA73B17">
            <w:pPr>
              <w:spacing w:line="360" w:lineRule="auto"/>
              <w:jc w:val="center"/>
              <w:rPr>
                <w:rFonts w:hint="eastAsia" w:ascii="宋体" w:hAnsi="宋体" w:cs="宋体"/>
              </w:rPr>
            </w:pP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1992A3F8">
            <w:pPr>
              <w:spacing w:line="360" w:lineRule="auto"/>
              <w:jc w:val="center"/>
              <w:rPr>
                <w:rFonts w:hint="eastAsia" w:ascii="宋体" w:hAnsi="宋体" w:cs="宋体"/>
              </w:rPr>
            </w:pPr>
            <w:r>
              <w:rPr>
                <w:rFonts w:hint="eastAsia" w:ascii="宋体" w:hAnsi="宋体" w:cs="宋体"/>
              </w:rPr>
              <w:t>设备材料限制</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29A926EE">
            <w:pPr>
              <w:spacing w:line="360" w:lineRule="auto"/>
              <w:jc w:val="center"/>
              <w:rPr>
                <w:rFonts w:hint="eastAsia" w:ascii="宋体" w:hAnsi="宋体" w:cs="宋体"/>
              </w:rPr>
            </w:pPr>
            <w:r>
              <w:rPr>
                <w:rFonts w:hint="eastAsia" w:ascii="宋体" w:hAnsi="宋体" w:cs="宋体"/>
              </w:rPr>
              <w:t>如何改良传感器材料</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59473706">
            <w:pPr>
              <w:spacing w:line="360" w:lineRule="auto"/>
              <w:jc w:val="center"/>
              <w:rPr>
                <w:rFonts w:hint="eastAsia" w:ascii="宋体" w:hAnsi="宋体" w:cs="宋体"/>
              </w:rPr>
            </w:pPr>
            <w:r>
              <w:rPr>
                <w:rFonts w:hint="eastAsia" w:ascii="宋体" w:hAnsi="宋体" w:cs="宋体"/>
              </w:rPr>
              <w:t>实用新型金属有机框架材料</w:t>
            </w:r>
          </w:p>
        </w:tc>
        <w:tc>
          <w:tcPr>
            <w:tcW w:w="0" w:type="auto"/>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vAlign w:val="center"/>
          </w:tcPr>
          <w:p w14:paraId="1C16D4B9">
            <w:pPr>
              <w:spacing w:line="360" w:lineRule="auto"/>
              <w:jc w:val="center"/>
              <w:rPr>
                <w:rFonts w:hint="eastAsia" w:ascii="宋体" w:hAnsi="宋体" w:cs="宋体"/>
              </w:rPr>
            </w:pPr>
            <w:r>
              <w:rPr>
                <w:rFonts w:hint="eastAsia" w:ascii="宋体" w:hAnsi="宋体" w:cs="宋体"/>
              </w:rPr>
              <w:t>无</w:t>
            </w:r>
          </w:p>
        </w:tc>
      </w:tr>
    </w:tbl>
    <w:p w14:paraId="0DD2F54D">
      <w:pPr>
        <w:spacing w:line="360" w:lineRule="auto"/>
        <w:rPr>
          <w:rFonts w:hint="eastAsia" w:ascii="宋体" w:hAnsi="宋体" w:cs="宋体"/>
          <w:b/>
          <w:bCs/>
          <w:color w:val="000000"/>
          <w:sz w:val="28"/>
          <w:szCs w:val="28"/>
        </w:rPr>
      </w:pPr>
    </w:p>
    <w:p w14:paraId="7119403E">
      <w:pPr>
        <w:spacing w:line="360" w:lineRule="auto"/>
        <w:rPr>
          <w:rFonts w:hint="eastAsia" w:ascii="宋体" w:hAnsi="宋体" w:cs="宋体"/>
          <w:b/>
          <w:bCs/>
          <w:color w:val="000000"/>
          <w:sz w:val="28"/>
          <w:szCs w:val="28"/>
        </w:rPr>
      </w:pPr>
      <w:r>
        <w:rPr>
          <w:rFonts w:hint="eastAsia" w:ascii="Times New Roman" w:hAnsi="Times New Roman" w:cs="宋体"/>
          <w:b/>
          <w:bCs/>
          <w:color w:val="000000"/>
          <w:sz w:val="28"/>
          <w:szCs w:val="28"/>
        </w:rPr>
        <w:t>3</w:t>
      </w:r>
      <w:r>
        <w:rPr>
          <w:rFonts w:hint="eastAsia" w:ascii="宋体" w:hAnsi="宋体" w:cs="宋体"/>
          <w:b/>
          <w:bCs/>
          <w:color w:val="000000"/>
          <w:sz w:val="28"/>
          <w:szCs w:val="28"/>
        </w:rPr>
        <w:t>.</w:t>
      </w:r>
      <w:r>
        <w:rPr>
          <w:rFonts w:hint="eastAsia" w:ascii="宋体" w:hAnsi="宋体" w:cs="宋体"/>
          <w:b/>
          <w:bCs/>
          <w:color w:val="000000"/>
          <w:sz w:val="28"/>
          <w:szCs w:val="28"/>
          <w:lang w:val="en-US" w:eastAsia="zh-CN"/>
        </w:rPr>
        <w:t>6</w:t>
      </w:r>
      <w:r>
        <w:rPr>
          <w:rFonts w:hint="eastAsia" w:ascii="宋体" w:hAnsi="宋体" w:cs="宋体"/>
          <w:b/>
          <w:bCs/>
          <w:color w:val="000000"/>
          <w:sz w:val="28"/>
          <w:szCs w:val="28"/>
        </w:rPr>
        <w:t>系统完备性进化法则</w:t>
      </w:r>
    </w:p>
    <w:p w14:paraId="70C29058">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对系统所具备的最基本要素进行界定，包括动力装置、传输装置、执行装置、控制装置四个部分。</w:t>
      </w:r>
    </w:p>
    <w:p w14:paraId="732869B1">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动力装置——将能量源的能量转化为系统所需的能量；</w:t>
      </w:r>
    </w:p>
    <w:p w14:paraId="706B9087">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传输装置——将能量或场传输到系统各个“角落”；</w:t>
      </w:r>
    </w:p>
    <w:p w14:paraId="6994742A">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执行装置——对系统作用对象产品实施功能，称为“工具”；</w:t>
      </w:r>
    </w:p>
    <w:p w14:paraId="7F396976">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控制装置——控制系统中各部分的协调，实现系统功能。</w:t>
      </w:r>
    </w:p>
    <w:p w14:paraId="588FDDE2">
      <w:pPr>
        <w:spacing w:line="360" w:lineRule="auto"/>
        <w:jc w:val="center"/>
        <w:rPr>
          <w:rFonts w:hint="eastAsia" w:ascii="宋体" w:hAnsi="宋体" w:cs="宋体"/>
          <w:color w:val="000000"/>
          <w:szCs w:val="28"/>
        </w:rPr>
      </w:pPr>
      <w:r>
        <w:rPr>
          <w:rFonts w:hint="eastAsia" w:ascii="宋体" w:hAnsi="宋体" w:cs="宋体"/>
        </w:rPr>
        <w:drawing>
          <wp:inline distT="0" distB="0" distL="114300" distR="114300">
            <wp:extent cx="6115685" cy="247650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6115685" cy="2476500"/>
                    </a:xfrm>
                    <a:prstGeom prst="rect">
                      <a:avLst/>
                    </a:prstGeom>
                    <a:noFill/>
                    <a:ln>
                      <a:noFill/>
                    </a:ln>
                  </pic:spPr>
                </pic:pic>
              </a:graphicData>
            </a:graphic>
          </wp:inline>
        </w:drawing>
      </w:r>
      <w:r>
        <w:rPr>
          <w:rFonts w:hint="eastAsia" w:ascii="宋体" w:hAnsi="宋体" w:cs="宋体"/>
          <w:color w:val="000000"/>
          <w:sz w:val="24"/>
          <w:szCs w:val="24"/>
        </w:rPr>
        <w:t>图</w:t>
      </w:r>
      <w:r>
        <w:rPr>
          <w:rFonts w:hint="eastAsia" w:ascii="Times New Roman" w:hAnsi="Times New Roman" w:cs="宋体"/>
          <w:color w:val="000000"/>
          <w:sz w:val="24"/>
          <w:szCs w:val="24"/>
        </w:rPr>
        <w:t>1</w:t>
      </w:r>
      <w:r>
        <w:rPr>
          <w:rFonts w:hint="eastAsia" w:cs="宋体"/>
          <w:color w:val="000000"/>
          <w:sz w:val="24"/>
          <w:szCs w:val="24"/>
          <w:lang w:val="en-US" w:eastAsia="zh-CN"/>
        </w:rPr>
        <w:t>2</w:t>
      </w:r>
      <w:r>
        <w:rPr>
          <w:rFonts w:hint="eastAsia" w:ascii="宋体" w:hAnsi="宋体" w:cs="宋体"/>
          <w:color w:val="000000"/>
          <w:sz w:val="24"/>
          <w:szCs w:val="24"/>
        </w:rPr>
        <w:t>.系统完备性进化法则</w:t>
      </w:r>
    </w:p>
    <w:p w14:paraId="2240176C">
      <w:pPr>
        <w:rPr>
          <w:rFonts w:hint="eastAsia" w:ascii="宋体" w:hAnsi="宋体" w:cs="宋体"/>
          <w:b/>
          <w:bCs/>
          <w:sz w:val="28"/>
          <w:szCs w:val="28"/>
        </w:rPr>
      </w:pPr>
      <w:r>
        <w:rPr>
          <w:rFonts w:hint="eastAsia" w:ascii="Times New Roman" w:hAnsi="Times New Roman" w:cs="宋体"/>
          <w:b/>
          <w:bCs/>
          <w:sz w:val="28"/>
          <w:szCs w:val="28"/>
        </w:rPr>
        <w:t>3</w:t>
      </w:r>
      <w:r>
        <w:rPr>
          <w:rFonts w:hint="eastAsia" w:ascii="宋体" w:hAnsi="宋体" w:cs="宋体"/>
          <w:b/>
          <w:bCs/>
          <w:sz w:val="28"/>
          <w:szCs w:val="28"/>
        </w:rPr>
        <w:t>.</w:t>
      </w:r>
      <w:r>
        <w:rPr>
          <w:rFonts w:hint="eastAsia" w:cs="宋体"/>
          <w:b/>
          <w:bCs/>
          <w:sz w:val="28"/>
          <w:szCs w:val="28"/>
          <w:lang w:val="en-US" w:eastAsia="zh-CN"/>
        </w:rPr>
        <w:t>7</w:t>
      </w:r>
      <w:r>
        <w:rPr>
          <w:rFonts w:hint="eastAsia" w:ascii="宋体" w:hAnsi="宋体" w:cs="宋体"/>
          <w:b/>
          <w:bCs/>
          <w:sz w:val="28"/>
          <w:szCs w:val="28"/>
        </w:rPr>
        <w:t>特性传递</w:t>
      </w:r>
    </w:p>
    <w:p w14:paraId="0FCF486E">
      <w:pPr>
        <w:spacing w:line="360" w:lineRule="auto"/>
        <w:ind w:firstLine="562" w:firstLineChars="200"/>
        <w:rPr>
          <w:rFonts w:hint="eastAsia" w:ascii="宋体" w:hAnsi="宋体" w:cs="宋体"/>
          <w:b/>
          <w:bCs/>
          <w:color w:val="000000"/>
          <w:sz w:val="28"/>
          <w:szCs w:val="28"/>
        </w:rPr>
      </w:pPr>
      <w:r>
        <w:rPr>
          <w:rFonts w:hint="eastAsia" w:ascii="Times New Roman" w:hAnsi="Times New Roman" w:cs="宋体"/>
          <w:b/>
          <w:bCs/>
          <w:color w:val="000000"/>
          <w:sz w:val="28"/>
          <w:szCs w:val="28"/>
          <w:lang w:bidi="ar"/>
        </w:rPr>
        <w:t>3</w:t>
      </w:r>
      <w:r>
        <w:rPr>
          <w:rFonts w:hint="eastAsia" w:ascii="宋体" w:hAnsi="宋体" w:cs="宋体"/>
          <w:b/>
          <w:bCs/>
          <w:color w:val="000000"/>
          <w:sz w:val="28"/>
          <w:szCs w:val="28"/>
          <w:lang w:bidi="ar"/>
        </w:rPr>
        <w:t>.</w:t>
      </w:r>
      <w:r>
        <w:rPr>
          <w:rFonts w:hint="eastAsia" w:cs="宋体"/>
          <w:b/>
          <w:bCs/>
          <w:color w:val="000000"/>
          <w:sz w:val="28"/>
          <w:szCs w:val="28"/>
          <w:lang w:val="en-US" w:eastAsia="zh-CN" w:bidi="ar"/>
        </w:rPr>
        <w:t>7</w:t>
      </w:r>
      <w:r>
        <w:rPr>
          <w:rFonts w:hint="eastAsia" w:ascii="宋体" w:hAnsi="宋体" w:cs="宋体"/>
          <w:b/>
          <w:bCs/>
          <w:color w:val="000000"/>
          <w:sz w:val="28"/>
          <w:szCs w:val="28"/>
          <w:lang w:bidi="ar"/>
        </w:rPr>
        <w:t>.</w:t>
      </w:r>
      <w:r>
        <w:rPr>
          <w:rFonts w:hint="eastAsia" w:ascii="Times New Roman" w:hAnsi="Times New Roman" w:cs="宋体"/>
          <w:b/>
          <w:bCs/>
          <w:color w:val="000000"/>
          <w:sz w:val="28"/>
          <w:szCs w:val="28"/>
          <w:lang w:bidi="ar"/>
        </w:rPr>
        <w:t>1</w:t>
      </w:r>
      <w:bookmarkStart w:id="4" w:name="_Hlk182946956"/>
      <w:r>
        <w:rPr>
          <w:rFonts w:hint="eastAsia" w:ascii="Times New Roman" w:hAnsi="Times New Roman" w:cs="宋体"/>
          <w:b/>
          <w:bCs/>
          <w:color w:val="000000"/>
          <w:sz w:val="28"/>
          <w:szCs w:val="28"/>
          <w:lang w:bidi="ar"/>
        </w:rPr>
        <w:t>ECL</w:t>
      </w:r>
      <w:r>
        <w:rPr>
          <w:rFonts w:hint="eastAsia" w:ascii="宋体" w:hAnsi="宋体" w:cs="宋体"/>
          <w:b/>
          <w:bCs/>
          <w:color w:val="000000"/>
          <w:sz w:val="28"/>
          <w:szCs w:val="28"/>
          <w:lang w:bidi="ar"/>
        </w:rPr>
        <w:t>生物传感器中单信号模式</w:t>
      </w:r>
      <w:bookmarkEnd w:id="4"/>
      <w:r>
        <w:rPr>
          <w:rFonts w:hint="eastAsia" w:ascii="宋体" w:hAnsi="宋体" w:cs="宋体"/>
          <w:b/>
          <w:bCs/>
          <w:color w:val="000000"/>
          <w:sz w:val="28"/>
          <w:szCs w:val="28"/>
          <w:lang w:bidi="ar"/>
        </w:rPr>
        <w:t>的特性传递</w:t>
      </w:r>
    </w:p>
    <w:p w14:paraId="1E1A4E4C">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1</w:t>
      </w:r>
      <w:r>
        <w:rPr>
          <w:rFonts w:hint="eastAsia" w:ascii="宋体" w:hAnsi="宋体" w:cs="宋体"/>
          <w:color w:val="000000"/>
          <w:sz w:val="28"/>
          <w:szCs w:val="28"/>
          <w:lang w:bidi="ar"/>
        </w:rPr>
        <w:t>）问题陈述：单信号模式的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生物传感器可能会产生假信号，限制了其在低丰度实际样品分析中的应用。</w:t>
      </w:r>
    </w:p>
    <w:p w14:paraId="723A8522">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2</w:t>
      </w:r>
      <w:r>
        <w:rPr>
          <w:rFonts w:hint="eastAsia" w:ascii="宋体" w:hAnsi="宋体" w:cs="宋体"/>
          <w:color w:val="000000"/>
          <w:sz w:val="28"/>
          <w:szCs w:val="28"/>
          <w:lang w:bidi="ar"/>
        </w:rPr>
        <w:t>）识别系统的主要功能</w:t>
      </w:r>
    </w:p>
    <w:p w14:paraId="4A126D26">
      <w:pPr>
        <w:pStyle w:val="13"/>
        <w:numPr>
          <w:ilvl w:val="255"/>
          <w:numId w:val="0"/>
        </w:numPr>
        <w:spacing w:before="0" w:beforeAutospacing="0" w:after="0" w:afterAutospacing="0" w:line="360" w:lineRule="auto"/>
        <w:ind w:firstLine="562" w:firstLineChars="200"/>
        <w:jc w:val="both"/>
        <w:rPr>
          <w:rFonts w:hint="eastAsia" w:ascii="宋体" w:hAnsi="宋体"/>
          <w:sz w:val="28"/>
          <w:szCs w:val="28"/>
        </w:rPr>
      </w:pPr>
      <w:r>
        <w:rPr>
          <w:rFonts w:hint="eastAsia" w:ascii="Times New Roman" w:hAnsi="Times New Roman"/>
          <w:b/>
          <w:bCs/>
          <w:kern w:val="2"/>
          <w:sz w:val="28"/>
          <w:szCs w:val="28"/>
          <w:lang w:bidi="ar"/>
        </w:rPr>
        <w:t>ECL</w:t>
      </w:r>
      <w:r>
        <w:rPr>
          <w:rFonts w:hint="eastAsia" w:ascii="宋体" w:hAnsi="宋体"/>
          <w:b/>
          <w:bCs/>
          <w:kern w:val="2"/>
          <w:sz w:val="28"/>
          <w:szCs w:val="28"/>
          <w:lang w:bidi="ar"/>
        </w:rPr>
        <w:t>生物传感器中单信号模式</w:t>
      </w:r>
      <w:r>
        <w:rPr>
          <w:rFonts w:hint="eastAsia" w:ascii="宋体" w:hAnsi="宋体"/>
          <w:kern w:val="2"/>
          <w:sz w:val="28"/>
          <w:szCs w:val="28"/>
          <w:lang w:bidi="ar"/>
        </w:rPr>
        <w:t>的主要功能是对</w:t>
      </w:r>
      <w:r>
        <w:rPr>
          <w:rFonts w:hint="eastAsia" w:ascii="Times New Roman" w:hAnsi="Times New Roman"/>
          <w:kern w:val="2"/>
          <w:sz w:val="28"/>
          <w:szCs w:val="28"/>
          <w:lang w:bidi="ar"/>
        </w:rPr>
        <w:t>miRNA</w:t>
      </w:r>
      <w:r>
        <w:rPr>
          <w:rFonts w:hint="eastAsia" w:ascii="宋体" w:hAnsi="宋体"/>
          <w:kern w:val="2"/>
          <w:sz w:val="28"/>
          <w:szCs w:val="28"/>
          <w:lang w:bidi="ar"/>
        </w:rPr>
        <w:t>进行方便快速、准确、灵敏的检测，从而实现严格监测</w:t>
      </w:r>
      <w:r>
        <w:rPr>
          <w:rFonts w:hint="eastAsia" w:ascii="Times New Roman" w:hAnsi="Times New Roman"/>
          <w:kern w:val="2"/>
          <w:sz w:val="28"/>
          <w:szCs w:val="28"/>
          <w:lang w:bidi="ar"/>
        </w:rPr>
        <w:t>miRNA</w:t>
      </w:r>
      <w:r>
        <w:rPr>
          <w:rFonts w:hint="eastAsia" w:ascii="宋体" w:hAnsi="宋体"/>
          <w:kern w:val="2"/>
          <w:sz w:val="28"/>
          <w:szCs w:val="28"/>
          <w:lang w:bidi="ar"/>
        </w:rPr>
        <w:t>浓度。</w:t>
      </w:r>
    </w:p>
    <w:p w14:paraId="3FF23820">
      <w:pPr>
        <w:pStyle w:val="13"/>
        <w:numPr>
          <w:ilvl w:val="255"/>
          <w:numId w:val="0"/>
        </w:numPr>
        <w:spacing w:before="0" w:beforeAutospacing="0" w:after="0" w:afterAutospacing="0" w:line="360" w:lineRule="auto"/>
        <w:ind w:firstLine="560" w:firstLineChars="200"/>
        <w:jc w:val="both"/>
        <w:rPr>
          <w:rFonts w:hint="eastAsia" w:ascii="宋体" w:hAnsi="宋体"/>
          <w:sz w:val="28"/>
          <w:szCs w:val="28"/>
        </w:rPr>
      </w:pPr>
      <w:r>
        <w:rPr>
          <w:rFonts w:hint="eastAsia" w:ascii="宋体" w:hAnsi="宋体"/>
          <w:kern w:val="2"/>
          <w:sz w:val="28"/>
          <w:szCs w:val="28"/>
          <w:lang w:bidi="ar"/>
        </w:rPr>
        <w:t>（</w:t>
      </w:r>
      <w:r>
        <w:rPr>
          <w:rFonts w:hint="eastAsia" w:ascii="Times New Roman" w:hAnsi="Times New Roman"/>
          <w:kern w:val="2"/>
          <w:sz w:val="28"/>
          <w:szCs w:val="28"/>
          <w:lang w:bidi="ar"/>
        </w:rPr>
        <w:t>3</w:t>
      </w:r>
      <w:r>
        <w:rPr>
          <w:rFonts w:hint="eastAsia" w:ascii="宋体" w:hAnsi="宋体"/>
          <w:kern w:val="2"/>
          <w:sz w:val="28"/>
          <w:szCs w:val="28"/>
          <w:lang w:bidi="ar"/>
        </w:rPr>
        <w:t>）分析系统的优点和缺点</w:t>
      </w:r>
    </w:p>
    <w:p w14:paraId="4A5FFDFD">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系统的优点是对</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进行方便快速、准确、灵敏的检测，从而实现严格监测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浓度，而缺点是可能会产生假信号，限制了其在低丰度实际样品分析中的应用。</w:t>
      </w:r>
    </w:p>
    <w:p w14:paraId="5F9FAEFF">
      <w:pPr>
        <w:pStyle w:val="13"/>
        <w:numPr>
          <w:ilvl w:val="255"/>
          <w:numId w:val="0"/>
        </w:numPr>
        <w:spacing w:before="0" w:beforeAutospacing="0" w:after="0" w:afterAutospacing="0" w:line="360" w:lineRule="auto"/>
        <w:ind w:firstLine="560" w:firstLineChars="200"/>
        <w:jc w:val="both"/>
        <w:rPr>
          <w:rFonts w:hint="eastAsia" w:ascii="宋体" w:hAnsi="宋体"/>
          <w:sz w:val="28"/>
          <w:szCs w:val="28"/>
        </w:rPr>
      </w:pPr>
      <w:r>
        <w:rPr>
          <w:rFonts w:hint="eastAsia" w:ascii="宋体" w:hAnsi="宋体"/>
          <w:kern w:val="2"/>
          <w:sz w:val="28"/>
          <w:szCs w:val="28"/>
          <w:lang w:bidi="ar"/>
        </w:rPr>
        <w:t>（</w:t>
      </w:r>
      <w:r>
        <w:rPr>
          <w:rFonts w:hint="eastAsia" w:ascii="Times New Roman" w:hAnsi="Times New Roman"/>
          <w:kern w:val="2"/>
          <w:sz w:val="28"/>
          <w:szCs w:val="28"/>
          <w:lang w:bidi="ar"/>
        </w:rPr>
        <w:t>4</w:t>
      </w:r>
      <w:r>
        <w:rPr>
          <w:rFonts w:hint="eastAsia" w:ascii="宋体" w:hAnsi="宋体"/>
          <w:kern w:val="2"/>
          <w:sz w:val="28"/>
          <w:szCs w:val="28"/>
          <w:lang w:bidi="ar"/>
        </w:rPr>
        <w:t>）确定竞争系统</w:t>
      </w:r>
    </w:p>
    <w:p w14:paraId="0C094F8C">
      <w:pPr>
        <w:numPr>
          <w:ilvl w:val="255"/>
          <w:numId w:val="0"/>
        </w:numPr>
        <w:spacing w:line="360" w:lineRule="auto"/>
        <w:ind w:firstLine="560" w:firstLineChars="200"/>
        <w:rPr>
          <w:rFonts w:hint="eastAsia" w:ascii="宋体" w:hAnsi="宋体" w:cs="宋体"/>
          <w:color w:val="000000"/>
          <w:sz w:val="28"/>
          <w:szCs w:val="28"/>
          <w:lang w:bidi="ar"/>
        </w:rPr>
      </w:pPr>
      <w:bookmarkStart w:id="5" w:name="_Hlk182946849"/>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双晶相双信号比率发光</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生物检测平台</w:t>
      </w:r>
      <w:bookmarkEnd w:id="5"/>
      <w:r>
        <w:rPr>
          <w:rFonts w:hint="eastAsia" w:ascii="宋体" w:hAnsi="宋体" w:cs="宋体"/>
          <w:color w:val="000000"/>
          <w:sz w:val="28"/>
          <w:szCs w:val="28"/>
          <w:lang w:bidi="ar"/>
        </w:rPr>
        <w:t>，主要功能都是对</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进行检测，从而实现严格监测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浓度</w:t>
      </w:r>
    </w:p>
    <w:p w14:paraId="5C3D5858">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5</w:t>
      </w:r>
      <w:r>
        <w:rPr>
          <w:rFonts w:hint="eastAsia" w:ascii="宋体" w:hAnsi="宋体" w:cs="宋体"/>
          <w:color w:val="000000"/>
          <w:sz w:val="28"/>
          <w:szCs w:val="28"/>
          <w:lang w:bidi="ar"/>
        </w:rPr>
        <w:t>）寻找备选系统</w:t>
      </w:r>
    </w:p>
    <w:p w14:paraId="440EA566">
      <w:pPr>
        <w:numPr>
          <w:ilvl w:val="255"/>
          <w:numId w:val="0"/>
        </w:numPr>
        <w:spacing w:line="360" w:lineRule="auto"/>
        <w:ind w:firstLine="562" w:firstLineChars="200"/>
        <w:rPr>
          <w:rFonts w:hint="eastAsia" w:ascii="宋体" w:hAnsi="宋体" w:cs="宋体"/>
          <w:color w:val="000000"/>
          <w:sz w:val="28"/>
          <w:szCs w:val="28"/>
          <w:lang w:bidi="ar"/>
        </w:rPr>
      </w:pPr>
      <w:r>
        <w:rPr>
          <w:rFonts w:hint="eastAsia" w:ascii="Times New Roman" w:hAnsi="Times New Roman" w:cs="宋体"/>
          <w:b/>
          <w:bCs/>
          <w:color w:val="000000"/>
          <w:sz w:val="28"/>
          <w:szCs w:val="28"/>
          <w:lang w:bidi="ar"/>
        </w:rPr>
        <w:t>ECL</w:t>
      </w:r>
      <w:r>
        <w:rPr>
          <w:rFonts w:hint="eastAsia" w:ascii="宋体" w:hAnsi="宋体" w:cs="宋体"/>
          <w:b/>
          <w:bCs/>
          <w:color w:val="000000"/>
          <w:sz w:val="28"/>
          <w:szCs w:val="28"/>
          <w:lang w:bidi="ar"/>
        </w:rPr>
        <w:t>生物传感器中单信号模式</w:t>
      </w:r>
      <w:r>
        <w:rPr>
          <w:rFonts w:hint="eastAsia" w:ascii="宋体" w:hAnsi="宋体" w:cs="宋体"/>
          <w:color w:val="000000"/>
          <w:sz w:val="28"/>
          <w:szCs w:val="28"/>
          <w:lang w:bidi="ar"/>
        </w:rPr>
        <w:t>与台式固定设备的优缺点对比如下表所示。</w:t>
      </w:r>
    </w:p>
    <w:p w14:paraId="2F0AD485">
      <w:pPr>
        <w:pStyle w:val="13"/>
        <w:spacing w:before="0" w:beforeAutospacing="0" w:after="0" w:afterAutospacing="0"/>
        <w:jc w:val="center"/>
        <w:rPr>
          <w:rFonts w:hint="eastAsia" w:ascii="宋体" w:hAnsi="宋体"/>
          <w:sz w:val="24"/>
          <w:szCs w:val="24"/>
        </w:rPr>
      </w:pPr>
      <w:bookmarkStart w:id="6" w:name="_Ref173522395"/>
      <w:r>
        <w:rPr>
          <w:rFonts w:hint="eastAsia" w:ascii="宋体" w:hAnsi="宋体"/>
          <w:kern w:val="2"/>
          <w:sz w:val="24"/>
          <w:szCs w:val="24"/>
          <w:lang w:bidi="ar"/>
        </w:rPr>
        <w:t>表</w:t>
      </w:r>
      <w:bookmarkEnd w:id="6"/>
      <w:r>
        <w:rPr>
          <w:rFonts w:hint="eastAsia" w:ascii="Times New Roman" w:hAnsi="Times New Roman"/>
          <w:kern w:val="2"/>
          <w:sz w:val="24"/>
          <w:szCs w:val="24"/>
          <w:lang w:bidi="ar"/>
        </w:rPr>
        <w:t>12</w:t>
      </w:r>
      <w:r>
        <w:rPr>
          <w:rFonts w:hint="eastAsia" w:ascii="宋体" w:hAnsi="宋体"/>
          <w:kern w:val="2"/>
          <w:sz w:val="24"/>
          <w:szCs w:val="24"/>
          <w:lang w:bidi="ar"/>
        </w:rPr>
        <w:t>.</w:t>
      </w:r>
      <w:r>
        <w:rPr>
          <w:rFonts w:hint="eastAsia" w:ascii="Times New Roman" w:hAnsi="Times New Roman"/>
          <w:kern w:val="2"/>
          <w:sz w:val="24"/>
          <w:szCs w:val="24"/>
          <w:lang w:bidi="ar"/>
        </w:rPr>
        <w:t>E</w:t>
      </w:r>
      <w:r>
        <w:rPr>
          <w:rFonts w:hint="eastAsia" w:ascii="Times New Roman" w:hAnsi="Times New Roman"/>
          <w:kern w:val="2"/>
          <w:sz w:val="24"/>
          <w:szCs w:val="24"/>
          <w:lang w:eastAsia="zh" w:bidi="ar"/>
        </w:rPr>
        <w:t>CL</w:t>
      </w:r>
      <w:r>
        <w:rPr>
          <w:rFonts w:hint="eastAsia" w:ascii="宋体" w:hAnsi="宋体"/>
          <w:kern w:val="2"/>
          <w:sz w:val="24"/>
          <w:szCs w:val="24"/>
          <w:lang w:eastAsia="zh" w:bidi="ar"/>
        </w:rPr>
        <w:t>生物传感器中单信号模式</w:t>
      </w:r>
      <w:r>
        <w:rPr>
          <w:rFonts w:hint="eastAsia" w:ascii="宋体" w:hAnsi="宋体"/>
          <w:kern w:val="2"/>
          <w:sz w:val="24"/>
          <w:szCs w:val="24"/>
          <w:lang w:bidi="ar"/>
        </w:rPr>
        <w:t>与双晶相双信号比率发光</w:t>
      </w:r>
      <w:r>
        <w:rPr>
          <w:rFonts w:hint="eastAsia" w:ascii="Times New Roman" w:hAnsi="Times New Roman"/>
          <w:kern w:val="2"/>
          <w:sz w:val="24"/>
          <w:szCs w:val="24"/>
          <w:lang w:bidi="ar"/>
        </w:rPr>
        <w:t>ECL</w:t>
      </w:r>
      <w:r>
        <w:rPr>
          <w:rFonts w:hint="eastAsia" w:ascii="宋体" w:hAnsi="宋体"/>
          <w:kern w:val="2"/>
          <w:sz w:val="24"/>
          <w:szCs w:val="24"/>
          <w:lang w:bidi="ar"/>
        </w:rPr>
        <w:t>生物检测平台的优缺点</w:t>
      </w:r>
    </w:p>
    <w:tbl>
      <w:tblPr>
        <w:tblStyle w:val="14"/>
        <w:tblW w:w="0" w:type="auto"/>
        <w:jc w:val="center"/>
        <w:tblLayout w:type="autofit"/>
        <w:tblCellMar>
          <w:top w:w="0" w:type="dxa"/>
          <w:left w:w="0" w:type="dxa"/>
          <w:bottom w:w="0" w:type="dxa"/>
          <w:right w:w="0" w:type="dxa"/>
        </w:tblCellMar>
      </w:tblPr>
      <w:tblGrid>
        <w:gridCol w:w="841"/>
        <w:gridCol w:w="5940"/>
        <w:gridCol w:w="3073"/>
      </w:tblGrid>
      <w:tr w14:paraId="1DAF646F">
        <w:tblPrEx>
          <w:tblCellMar>
            <w:top w:w="0" w:type="dxa"/>
            <w:left w:w="0" w:type="dxa"/>
            <w:bottom w:w="0" w:type="dxa"/>
            <w:right w:w="0" w:type="dxa"/>
          </w:tblCellMar>
        </w:tblPrEx>
        <w:trPr>
          <w:trHeight w:val="20" w:hRule="atLeast"/>
          <w:jc w:val="center"/>
        </w:trPr>
        <w:tc>
          <w:tcPr>
            <w:tcW w:w="841" w:type="dxa"/>
            <w:tcBorders>
              <w:top w:val="single" w:color="FFFFFF" w:sz="8" w:space="0"/>
              <w:left w:val="single" w:color="FFFFFF" w:sz="8" w:space="0"/>
              <w:bottom w:val="single" w:color="FFFFFF" w:sz="24" w:space="0"/>
              <w:right w:val="single" w:color="FFFFFF" w:sz="8" w:space="0"/>
            </w:tcBorders>
            <w:shd w:val="clear" w:color="auto" w:fill="5B9BD5"/>
            <w:tcMar>
              <w:top w:w="15" w:type="dxa"/>
              <w:left w:w="108" w:type="dxa"/>
              <w:bottom w:w="0" w:type="dxa"/>
              <w:right w:w="108" w:type="dxa"/>
            </w:tcMar>
            <w:vAlign w:val="center"/>
          </w:tcPr>
          <w:p w14:paraId="4D87B9F3">
            <w:pPr>
              <w:spacing w:line="360" w:lineRule="auto"/>
              <w:ind w:right="-86"/>
              <w:jc w:val="center"/>
              <w:rPr>
                <w:rFonts w:hint="eastAsia" w:ascii="宋体" w:hAnsi="宋体" w:cs="宋体"/>
                <w:b/>
                <w:bCs/>
                <w:color w:val="000000"/>
                <w:sz w:val="24"/>
                <w:lang w:bidi="ar"/>
              </w:rPr>
            </w:pPr>
            <w:r>
              <w:rPr>
                <w:rFonts w:hint="eastAsia" w:ascii="宋体" w:hAnsi="宋体" w:cs="宋体"/>
                <w:b/>
                <w:bCs/>
                <w:color w:val="000000"/>
                <w:sz w:val="24"/>
                <w:lang w:bidi="ar"/>
              </w:rPr>
              <w:t>工程</w:t>
            </w:r>
          </w:p>
          <w:p w14:paraId="6AF56BA1">
            <w:pPr>
              <w:spacing w:line="360" w:lineRule="auto"/>
              <w:ind w:right="-86"/>
              <w:jc w:val="center"/>
              <w:rPr>
                <w:rFonts w:hint="eastAsia" w:ascii="宋体" w:hAnsi="宋体" w:cs="宋体"/>
                <w:color w:val="000000"/>
                <w:sz w:val="24"/>
                <w:lang w:bidi="ar"/>
              </w:rPr>
            </w:pPr>
            <w:r>
              <w:rPr>
                <w:rFonts w:hint="eastAsia" w:ascii="宋体" w:hAnsi="宋体" w:cs="宋体"/>
                <w:b/>
                <w:bCs/>
                <w:color w:val="000000"/>
                <w:sz w:val="24"/>
                <w:lang w:bidi="ar"/>
              </w:rPr>
              <w:t>系统</w:t>
            </w:r>
          </w:p>
        </w:tc>
        <w:tc>
          <w:tcPr>
            <w:tcW w:w="5940" w:type="dxa"/>
            <w:tcBorders>
              <w:top w:val="single" w:color="FFFFFF" w:sz="8" w:space="0"/>
              <w:left w:val="single" w:color="FFFFFF" w:sz="8" w:space="0"/>
              <w:bottom w:val="single" w:color="FFFFFF" w:sz="24" w:space="0"/>
              <w:right w:val="single" w:color="FFFFFF" w:sz="8" w:space="0"/>
            </w:tcBorders>
            <w:shd w:val="clear" w:color="auto" w:fill="5B9BD5"/>
            <w:tcMar>
              <w:top w:w="15" w:type="dxa"/>
              <w:left w:w="108" w:type="dxa"/>
              <w:bottom w:w="0" w:type="dxa"/>
              <w:right w:w="108" w:type="dxa"/>
            </w:tcMar>
            <w:vAlign w:val="center"/>
          </w:tcPr>
          <w:p w14:paraId="642EDCD9">
            <w:pPr>
              <w:spacing w:line="360" w:lineRule="auto"/>
              <w:ind w:right="-86"/>
              <w:jc w:val="center"/>
              <w:rPr>
                <w:rFonts w:hint="eastAsia" w:ascii="宋体" w:hAnsi="宋体" w:cs="宋体"/>
                <w:color w:val="000000"/>
                <w:sz w:val="24"/>
                <w:lang w:bidi="ar"/>
              </w:rPr>
            </w:pPr>
            <w:r>
              <w:rPr>
                <w:rFonts w:hint="eastAsia" w:ascii="Times New Roman" w:hAnsi="Times New Roman" w:cs="宋体"/>
                <w:b/>
                <w:bCs/>
                <w:color w:val="000000"/>
                <w:sz w:val="24"/>
                <w:lang w:bidi="ar"/>
              </w:rPr>
              <w:t>ZnRuMOF</w:t>
            </w:r>
            <w:r>
              <w:rPr>
                <w:rFonts w:hint="eastAsia" w:ascii="宋体" w:hAnsi="宋体" w:cs="宋体"/>
                <w:b/>
                <w:bCs/>
                <w:color w:val="000000"/>
                <w:sz w:val="24"/>
                <w:lang w:bidi="ar"/>
              </w:rPr>
              <w:t>双晶相双信号比率发光</w:t>
            </w:r>
            <w:r>
              <w:rPr>
                <w:rFonts w:hint="eastAsia" w:ascii="Times New Roman" w:hAnsi="Times New Roman" w:cs="宋体"/>
                <w:b/>
                <w:bCs/>
                <w:color w:val="000000"/>
                <w:sz w:val="24"/>
                <w:lang w:bidi="ar"/>
              </w:rPr>
              <w:t>ECL</w:t>
            </w:r>
            <w:r>
              <w:rPr>
                <w:rFonts w:hint="eastAsia" w:ascii="宋体" w:hAnsi="宋体" w:cs="宋体"/>
                <w:b/>
                <w:bCs/>
                <w:color w:val="000000"/>
                <w:sz w:val="24"/>
                <w:lang w:bidi="ar"/>
              </w:rPr>
              <w:t>生物检测平台</w:t>
            </w:r>
          </w:p>
        </w:tc>
        <w:tc>
          <w:tcPr>
            <w:tcW w:w="3073" w:type="dxa"/>
            <w:tcBorders>
              <w:top w:val="single" w:color="FFFFFF" w:sz="8" w:space="0"/>
              <w:left w:val="single" w:color="FFFFFF" w:sz="8" w:space="0"/>
              <w:bottom w:val="single" w:color="FFFFFF" w:sz="24" w:space="0"/>
              <w:right w:val="single" w:color="FFFFFF" w:sz="8" w:space="0"/>
            </w:tcBorders>
            <w:shd w:val="clear" w:color="auto" w:fill="5B9BD5"/>
            <w:tcMar>
              <w:top w:w="15" w:type="dxa"/>
              <w:left w:w="108" w:type="dxa"/>
              <w:bottom w:w="0" w:type="dxa"/>
              <w:right w:w="108" w:type="dxa"/>
            </w:tcMar>
            <w:vAlign w:val="center"/>
          </w:tcPr>
          <w:p w14:paraId="74DB5742">
            <w:pPr>
              <w:spacing w:line="360" w:lineRule="auto"/>
              <w:ind w:right="-86"/>
              <w:jc w:val="center"/>
              <w:rPr>
                <w:rFonts w:hint="eastAsia" w:ascii="宋体" w:hAnsi="宋体" w:cs="宋体"/>
                <w:color w:val="000000"/>
                <w:sz w:val="24"/>
                <w:lang w:bidi="ar"/>
              </w:rPr>
            </w:pPr>
            <w:r>
              <w:rPr>
                <w:rFonts w:hint="eastAsia" w:ascii="Times New Roman" w:hAnsi="Times New Roman" w:cs="宋体"/>
                <w:b/>
                <w:bCs/>
                <w:color w:val="000000"/>
                <w:sz w:val="24"/>
                <w:lang w:bidi="ar"/>
              </w:rPr>
              <w:t>ECL</w:t>
            </w:r>
            <w:r>
              <w:rPr>
                <w:rFonts w:hint="eastAsia" w:ascii="宋体" w:hAnsi="宋体" w:cs="宋体"/>
                <w:b/>
                <w:bCs/>
                <w:color w:val="000000"/>
                <w:sz w:val="24"/>
                <w:lang w:bidi="ar"/>
              </w:rPr>
              <w:t>生物传感器中单信号模式</w:t>
            </w:r>
          </w:p>
        </w:tc>
      </w:tr>
      <w:tr w14:paraId="4CB1AF83">
        <w:tblPrEx>
          <w:tblCellMar>
            <w:top w:w="0" w:type="dxa"/>
            <w:left w:w="0" w:type="dxa"/>
            <w:bottom w:w="0" w:type="dxa"/>
            <w:right w:w="0" w:type="dxa"/>
          </w:tblCellMar>
        </w:tblPrEx>
        <w:trPr>
          <w:trHeight w:val="20" w:hRule="atLeast"/>
          <w:jc w:val="center"/>
        </w:trPr>
        <w:tc>
          <w:tcPr>
            <w:tcW w:w="841" w:type="dxa"/>
            <w:tcBorders>
              <w:top w:val="single" w:color="FFFFFF" w:sz="24" w:space="0"/>
              <w:left w:val="single" w:color="FFFFFF" w:sz="8" w:space="0"/>
              <w:bottom w:val="single" w:color="FFFFFF" w:sz="8" w:space="0"/>
              <w:right w:val="single" w:color="FFFFFF" w:sz="8" w:space="0"/>
            </w:tcBorders>
            <w:shd w:val="clear" w:color="auto" w:fill="5B9BD5"/>
            <w:tcMar>
              <w:top w:w="15" w:type="dxa"/>
              <w:left w:w="108" w:type="dxa"/>
              <w:bottom w:w="0" w:type="dxa"/>
              <w:right w:w="108" w:type="dxa"/>
            </w:tcMar>
            <w:vAlign w:val="center"/>
          </w:tcPr>
          <w:p w14:paraId="6CACA7B3">
            <w:pPr>
              <w:spacing w:line="360" w:lineRule="auto"/>
              <w:ind w:right="-86"/>
              <w:jc w:val="center"/>
              <w:rPr>
                <w:rFonts w:hint="eastAsia" w:ascii="宋体" w:hAnsi="宋体" w:cs="宋体"/>
                <w:b/>
                <w:bCs/>
                <w:color w:val="000000"/>
                <w:sz w:val="24"/>
                <w:lang w:bidi="ar"/>
              </w:rPr>
            </w:pPr>
            <w:r>
              <w:rPr>
                <w:rFonts w:hint="eastAsia" w:ascii="宋体" w:hAnsi="宋体" w:cs="宋体"/>
                <w:b/>
                <w:bCs/>
                <w:color w:val="000000"/>
                <w:sz w:val="24"/>
                <w:lang w:bidi="ar"/>
              </w:rPr>
              <w:t>检测</w:t>
            </w:r>
          </w:p>
          <w:p w14:paraId="36AA72C4">
            <w:pPr>
              <w:spacing w:line="360" w:lineRule="auto"/>
              <w:ind w:right="-86"/>
              <w:jc w:val="center"/>
              <w:rPr>
                <w:rFonts w:hint="eastAsia" w:ascii="宋体" w:hAnsi="宋体" w:cs="宋体"/>
                <w:color w:val="000000"/>
                <w:sz w:val="24"/>
                <w:lang w:bidi="ar"/>
              </w:rPr>
            </w:pPr>
            <w:r>
              <w:rPr>
                <w:rFonts w:hint="eastAsia" w:ascii="宋体" w:hAnsi="宋体" w:cs="宋体"/>
                <w:b/>
                <w:bCs/>
                <w:color w:val="000000"/>
                <w:sz w:val="24"/>
                <w:lang w:bidi="ar"/>
              </w:rPr>
              <w:t>水平</w:t>
            </w:r>
          </w:p>
        </w:tc>
        <w:tc>
          <w:tcPr>
            <w:tcW w:w="5940" w:type="dxa"/>
            <w:tcBorders>
              <w:top w:val="single" w:color="FFFFFF" w:sz="24" w:space="0"/>
              <w:left w:val="single" w:color="FFFFFF" w:sz="8" w:space="0"/>
              <w:bottom w:val="single" w:color="FFFFFF" w:sz="8" w:space="0"/>
              <w:right w:val="single" w:color="FFFFFF" w:sz="8" w:space="0"/>
            </w:tcBorders>
            <w:shd w:val="clear" w:color="auto" w:fill="D2DEEF"/>
            <w:tcMar>
              <w:top w:w="15" w:type="dxa"/>
              <w:left w:w="108" w:type="dxa"/>
              <w:bottom w:w="0" w:type="dxa"/>
              <w:right w:w="108" w:type="dxa"/>
            </w:tcMar>
            <w:vAlign w:val="center"/>
          </w:tcPr>
          <w:p w14:paraId="4401A30B">
            <w:pPr>
              <w:spacing w:line="360" w:lineRule="auto"/>
              <w:ind w:right="-86"/>
              <w:jc w:val="center"/>
              <w:rPr>
                <w:rFonts w:hint="eastAsia" w:ascii="宋体" w:hAnsi="宋体" w:cs="宋体"/>
                <w:color w:val="000000"/>
                <w:sz w:val="24"/>
                <w:lang w:bidi="ar"/>
              </w:rPr>
            </w:pPr>
            <w:r>
              <w:rPr>
                <w:rFonts w:hint="eastAsia" w:ascii="宋体" w:hAnsi="宋体" w:cs="宋体"/>
                <w:color w:val="000000"/>
                <w:sz w:val="24"/>
                <w:lang w:bidi="ar"/>
              </w:rPr>
              <w:t>高（+）</w:t>
            </w:r>
          </w:p>
        </w:tc>
        <w:tc>
          <w:tcPr>
            <w:tcW w:w="3073" w:type="dxa"/>
            <w:tcBorders>
              <w:top w:val="single" w:color="FFFFFF" w:sz="24" w:space="0"/>
              <w:left w:val="single" w:color="FFFFFF" w:sz="8" w:space="0"/>
              <w:bottom w:val="single" w:color="FFFFFF" w:sz="8" w:space="0"/>
              <w:right w:val="single" w:color="FFFFFF" w:sz="8" w:space="0"/>
            </w:tcBorders>
            <w:shd w:val="clear" w:color="auto" w:fill="D2DEEF"/>
            <w:tcMar>
              <w:top w:w="15" w:type="dxa"/>
              <w:left w:w="108" w:type="dxa"/>
              <w:bottom w:w="0" w:type="dxa"/>
              <w:right w:w="108" w:type="dxa"/>
            </w:tcMar>
            <w:vAlign w:val="center"/>
          </w:tcPr>
          <w:p w14:paraId="0DD8AEAC">
            <w:pPr>
              <w:spacing w:line="360" w:lineRule="auto"/>
              <w:ind w:right="-86"/>
              <w:jc w:val="center"/>
              <w:rPr>
                <w:rFonts w:hint="eastAsia" w:ascii="宋体" w:hAnsi="宋体" w:cs="宋体"/>
                <w:color w:val="000000"/>
                <w:sz w:val="24"/>
                <w:lang w:bidi="ar"/>
              </w:rPr>
            </w:pPr>
            <w:r>
              <w:rPr>
                <w:rFonts w:hint="eastAsia" w:ascii="宋体" w:hAnsi="宋体" w:cs="宋体"/>
                <w:color w:val="000000"/>
                <w:sz w:val="24"/>
                <w:lang w:bidi="ar"/>
              </w:rPr>
              <w:t>低（-）</w:t>
            </w:r>
          </w:p>
        </w:tc>
      </w:tr>
      <w:tr w14:paraId="37E2F24F">
        <w:tblPrEx>
          <w:tblCellMar>
            <w:top w:w="0" w:type="dxa"/>
            <w:left w:w="0" w:type="dxa"/>
            <w:bottom w:w="0" w:type="dxa"/>
            <w:right w:w="0" w:type="dxa"/>
          </w:tblCellMar>
        </w:tblPrEx>
        <w:trPr>
          <w:trHeight w:val="20" w:hRule="atLeast"/>
          <w:jc w:val="center"/>
        </w:trPr>
        <w:tc>
          <w:tcPr>
            <w:tcW w:w="841" w:type="dxa"/>
            <w:tcBorders>
              <w:top w:val="single" w:color="FFFFFF" w:sz="8" w:space="0"/>
              <w:left w:val="single" w:color="FFFFFF" w:sz="8" w:space="0"/>
              <w:bottom w:val="single" w:color="FFFFFF" w:sz="8" w:space="0"/>
              <w:right w:val="single" w:color="FFFFFF" w:sz="8" w:space="0"/>
            </w:tcBorders>
            <w:shd w:val="clear" w:color="auto" w:fill="5B9BD5"/>
            <w:tcMar>
              <w:top w:w="15" w:type="dxa"/>
              <w:left w:w="108" w:type="dxa"/>
              <w:bottom w:w="0" w:type="dxa"/>
              <w:right w:w="108" w:type="dxa"/>
            </w:tcMar>
            <w:vAlign w:val="center"/>
          </w:tcPr>
          <w:p w14:paraId="57A702D0">
            <w:pPr>
              <w:spacing w:line="360" w:lineRule="auto"/>
              <w:ind w:right="-86"/>
              <w:jc w:val="center"/>
              <w:rPr>
                <w:rFonts w:hint="eastAsia" w:ascii="宋体" w:hAnsi="宋体" w:cs="宋体"/>
                <w:b/>
                <w:bCs/>
                <w:color w:val="000000"/>
                <w:sz w:val="24"/>
                <w:lang w:bidi="ar"/>
              </w:rPr>
            </w:pPr>
            <w:r>
              <w:rPr>
                <w:rFonts w:hint="eastAsia" w:ascii="宋体" w:hAnsi="宋体" w:cs="宋体"/>
                <w:b/>
                <w:bCs/>
                <w:color w:val="000000"/>
                <w:sz w:val="24"/>
                <w:lang w:bidi="ar"/>
              </w:rPr>
              <w:t>复杂</w:t>
            </w:r>
          </w:p>
          <w:p w14:paraId="3D23D7AE">
            <w:pPr>
              <w:spacing w:line="360" w:lineRule="auto"/>
              <w:ind w:right="-86"/>
              <w:jc w:val="center"/>
              <w:rPr>
                <w:rFonts w:hint="eastAsia" w:ascii="宋体" w:hAnsi="宋体" w:cs="宋体"/>
                <w:color w:val="000000"/>
                <w:sz w:val="24"/>
                <w:lang w:bidi="ar"/>
              </w:rPr>
            </w:pPr>
            <w:r>
              <w:rPr>
                <w:rFonts w:hint="eastAsia" w:ascii="宋体" w:hAnsi="宋体" w:cs="宋体"/>
                <w:b/>
                <w:bCs/>
                <w:color w:val="000000"/>
                <w:sz w:val="24"/>
                <w:lang w:bidi="ar"/>
              </w:rPr>
              <w:t>程度</w:t>
            </w:r>
          </w:p>
        </w:tc>
        <w:tc>
          <w:tcPr>
            <w:tcW w:w="5940" w:type="dxa"/>
            <w:tcBorders>
              <w:top w:val="single" w:color="FFFFFF" w:sz="8" w:space="0"/>
              <w:left w:val="single" w:color="FFFFFF" w:sz="8" w:space="0"/>
              <w:bottom w:val="single" w:color="FFFFFF" w:sz="8" w:space="0"/>
              <w:right w:val="single" w:color="FFFFFF" w:sz="8" w:space="0"/>
            </w:tcBorders>
            <w:shd w:val="clear" w:color="auto" w:fill="EAEFF7"/>
            <w:tcMar>
              <w:top w:w="15" w:type="dxa"/>
              <w:left w:w="108" w:type="dxa"/>
              <w:bottom w:w="0" w:type="dxa"/>
              <w:right w:w="108" w:type="dxa"/>
            </w:tcMar>
            <w:vAlign w:val="center"/>
          </w:tcPr>
          <w:p w14:paraId="2315FA31">
            <w:pPr>
              <w:spacing w:line="360" w:lineRule="auto"/>
              <w:ind w:right="-86"/>
              <w:jc w:val="center"/>
              <w:rPr>
                <w:rFonts w:hint="eastAsia" w:ascii="宋体" w:hAnsi="宋体" w:cs="宋体"/>
                <w:color w:val="000000"/>
                <w:sz w:val="24"/>
                <w:lang w:bidi="ar"/>
              </w:rPr>
            </w:pPr>
            <w:r>
              <w:rPr>
                <w:rFonts w:hint="eastAsia" w:ascii="宋体" w:hAnsi="宋体" w:cs="宋体"/>
                <w:color w:val="000000"/>
                <w:sz w:val="24"/>
                <w:lang w:bidi="ar"/>
              </w:rPr>
              <w:t>高（-）</w:t>
            </w:r>
          </w:p>
        </w:tc>
        <w:tc>
          <w:tcPr>
            <w:tcW w:w="3073" w:type="dxa"/>
            <w:tcBorders>
              <w:top w:val="single" w:color="FFFFFF" w:sz="8" w:space="0"/>
              <w:left w:val="single" w:color="FFFFFF" w:sz="8" w:space="0"/>
              <w:bottom w:val="single" w:color="FFFFFF" w:sz="8" w:space="0"/>
              <w:right w:val="single" w:color="FFFFFF" w:sz="8" w:space="0"/>
            </w:tcBorders>
            <w:shd w:val="clear" w:color="auto" w:fill="EAEFF7"/>
            <w:tcMar>
              <w:top w:w="15" w:type="dxa"/>
              <w:left w:w="108" w:type="dxa"/>
              <w:bottom w:w="0" w:type="dxa"/>
              <w:right w:w="108" w:type="dxa"/>
            </w:tcMar>
            <w:vAlign w:val="center"/>
          </w:tcPr>
          <w:p w14:paraId="1D2BE452">
            <w:pPr>
              <w:spacing w:line="360" w:lineRule="auto"/>
              <w:ind w:right="-86"/>
              <w:jc w:val="center"/>
              <w:rPr>
                <w:rFonts w:hint="eastAsia" w:ascii="宋体" w:hAnsi="宋体" w:cs="宋体"/>
                <w:color w:val="000000"/>
                <w:sz w:val="24"/>
                <w:lang w:bidi="ar"/>
              </w:rPr>
            </w:pPr>
            <w:r>
              <w:rPr>
                <w:rFonts w:hint="eastAsia" w:ascii="宋体" w:hAnsi="宋体" w:cs="宋体"/>
                <w:color w:val="000000"/>
                <w:sz w:val="24"/>
                <w:lang w:bidi="ar"/>
              </w:rPr>
              <w:t>低（+）</w:t>
            </w:r>
          </w:p>
        </w:tc>
      </w:tr>
    </w:tbl>
    <w:p w14:paraId="18769658">
      <w:pPr>
        <w:pStyle w:val="13"/>
        <w:numPr>
          <w:ilvl w:val="255"/>
          <w:numId w:val="0"/>
        </w:numPr>
        <w:spacing w:before="0" w:beforeAutospacing="0" w:after="0" w:afterAutospacing="0" w:line="360" w:lineRule="auto"/>
        <w:ind w:firstLine="560" w:firstLineChars="200"/>
        <w:jc w:val="both"/>
        <w:rPr>
          <w:rFonts w:hint="eastAsia" w:ascii="宋体" w:hAnsi="宋体"/>
          <w:sz w:val="28"/>
          <w:szCs w:val="28"/>
        </w:rPr>
      </w:pPr>
      <w:r>
        <w:rPr>
          <w:rFonts w:hint="eastAsia" w:ascii="宋体" w:hAnsi="宋体"/>
          <w:kern w:val="2"/>
          <w:sz w:val="28"/>
          <w:szCs w:val="28"/>
          <w:lang w:bidi="ar"/>
        </w:rPr>
        <w:t>（</w:t>
      </w:r>
      <w:r>
        <w:rPr>
          <w:rFonts w:hint="eastAsia" w:ascii="Times New Roman" w:hAnsi="Times New Roman"/>
          <w:kern w:val="2"/>
          <w:sz w:val="28"/>
          <w:szCs w:val="28"/>
          <w:lang w:bidi="ar"/>
        </w:rPr>
        <w:t>6</w:t>
      </w:r>
      <w:r>
        <w:rPr>
          <w:rFonts w:hint="eastAsia" w:ascii="宋体" w:hAnsi="宋体"/>
          <w:kern w:val="2"/>
          <w:sz w:val="28"/>
          <w:szCs w:val="28"/>
          <w:lang w:bidi="ar"/>
        </w:rPr>
        <w:t>）确定基础系统</w:t>
      </w:r>
    </w:p>
    <w:p w14:paraId="1872790D">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由于检测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是我们的项目目标，因此选择</w:t>
      </w:r>
      <w:r>
        <w:rPr>
          <w:rFonts w:hint="eastAsia" w:ascii="Times New Roman" w:hAnsi="Times New Roman" w:cs="宋体"/>
          <w:b/>
          <w:bCs/>
          <w:color w:val="000000"/>
          <w:sz w:val="28"/>
          <w:szCs w:val="28"/>
          <w:lang w:bidi="ar"/>
        </w:rPr>
        <w:t>ECL</w:t>
      </w:r>
      <w:r>
        <w:rPr>
          <w:rFonts w:hint="eastAsia" w:ascii="宋体" w:hAnsi="宋体" w:cs="宋体"/>
          <w:b/>
          <w:bCs/>
          <w:color w:val="000000"/>
          <w:sz w:val="28"/>
          <w:szCs w:val="28"/>
          <w:lang w:bidi="ar"/>
        </w:rPr>
        <w:t>生物传感器中单信号模式</w:t>
      </w:r>
      <w:r>
        <w:rPr>
          <w:rFonts w:hint="eastAsia" w:ascii="宋体" w:hAnsi="宋体" w:cs="宋体"/>
          <w:color w:val="000000"/>
          <w:sz w:val="28"/>
          <w:szCs w:val="28"/>
          <w:lang w:bidi="ar"/>
        </w:rPr>
        <w:t>作为我们的基础系统。</w:t>
      </w:r>
    </w:p>
    <w:p w14:paraId="7A9A9B58">
      <w:pPr>
        <w:pStyle w:val="13"/>
        <w:numPr>
          <w:ilvl w:val="255"/>
          <w:numId w:val="0"/>
        </w:numPr>
        <w:spacing w:before="0" w:beforeAutospacing="0" w:after="0" w:afterAutospacing="0" w:line="360" w:lineRule="auto"/>
        <w:ind w:firstLine="560" w:firstLineChars="200"/>
        <w:jc w:val="both"/>
        <w:rPr>
          <w:rFonts w:hint="eastAsia" w:ascii="宋体" w:hAnsi="宋体"/>
          <w:sz w:val="28"/>
          <w:szCs w:val="28"/>
        </w:rPr>
      </w:pPr>
      <w:r>
        <w:rPr>
          <w:rFonts w:hint="eastAsia" w:ascii="宋体" w:hAnsi="宋体"/>
          <w:kern w:val="2"/>
          <w:sz w:val="28"/>
          <w:szCs w:val="28"/>
          <w:lang w:bidi="ar"/>
        </w:rPr>
        <w:t>（</w:t>
      </w:r>
      <w:r>
        <w:rPr>
          <w:rFonts w:hint="eastAsia" w:ascii="Times New Roman" w:hAnsi="Times New Roman"/>
          <w:kern w:val="2"/>
          <w:sz w:val="28"/>
          <w:szCs w:val="28"/>
          <w:lang w:bidi="ar"/>
        </w:rPr>
        <w:t>7</w:t>
      </w:r>
      <w:r>
        <w:rPr>
          <w:rFonts w:hint="eastAsia" w:ascii="宋体" w:hAnsi="宋体"/>
          <w:kern w:val="2"/>
          <w:sz w:val="28"/>
          <w:szCs w:val="28"/>
          <w:lang w:bidi="ar"/>
        </w:rPr>
        <w:t>）识别特性来源工程系统中造成优点的特性或者组件</w:t>
      </w:r>
    </w:p>
    <w:p w14:paraId="184684F1">
      <w:pPr>
        <w:pStyle w:val="13"/>
        <w:numPr>
          <w:ilvl w:val="255"/>
          <w:numId w:val="0"/>
        </w:numPr>
        <w:spacing w:before="0" w:beforeAutospacing="0" w:after="0" w:afterAutospacing="0" w:line="360" w:lineRule="auto"/>
        <w:ind w:firstLine="560" w:firstLineChars="200"/>
        <w:jc w:val="both"/>
        <w:rPr>
          <w:rFonts w:hint="eastAsia" w:ascii="宋体" w:hAnsi="宋体"/>
          <w:sz w:val="28"/>
          <w:szCs w:val="28"/>
        </w:rPr>
      </w:pPr>
      <w:r>
        <w:rPr>
          <w:rFonts w:hint="eastAsia" w:ascii="宋体" w:hAnsi="宋体"/>
          <w:kern w:val="2"/>
          <w:sz w:val="28"/>
          <w:szCs w:val="28"/>
          <w:lang w:bidi="ar"/>
        </w:rPr>
        <w:t>由于我们选择了</w:t>
      </w:r>
      <w:r>
        <w:rPr>
          <w:rFonts w:hint="eastAsia" w:ascii="Times New Roman" w:hAnsi="Times New Roman"/>
          <w:b/>
          <w:bCs/>
          <w:kern w:val="2"/>
          <w:sz w:val="28"/>
          <w:szCs w:val="28"/>
          <w:lang w:bidi="ar"/>
        </w:rPr>
        <w:t>ECL</w:t>
      </w:r>
      <w:r>
        <w:rPr>
          <w:rFonts w:hint="eastAsia" w:ascii="宋体" w:hAnsi="宋体"/>
          <w:b/>
          <w:bCs/>
          <w:kern w:val="2"/>
          <w:sz w:val="28"/>
          <w:szCs w:val="28"/>
          <w:lang w:bidi="ar"/>
        </w:rPr>
        <w:t>生物传感器中单信号模式</w:t>
      </w:r>
      <w:r>
        <w:rPr>
          <w:rFonts w:hint="eastAsia" w:ascii="宋体" w:hAnsi="宋体"/>
          <w:kern w:val="2"/>
          <w:sz w:val="28"/>
          <w:szCs w:val="28"/>
          <w:lang w:bidi="ar"/>
        </w:rPr>
        <w:t>作为基础系统，因此</w:t>
      </w:r>
      <w:r>
        <w:rPr>
          <w:rFonts w:hint="eastAsia" w:ascii="Times New Roman" w:hAnsi="Times New Roman"/>
          <w:sz w:val="28"/>
          <w:szCs w:val="28"/>
          <w:lang w:bidi="ar"/>
        </w:rPr>
        <w:t>ZnRuMOF</w:t>
      </w:r>
      <w:r>
        <w:rPr>
          <w:rFonts w:hint="eastAsia" w:ascii="宋体" w:hAnsi="宋体"/>
          <w:sz w:val="28"/>
          <w:szCs w:val="28"/>
          <w:lang w:bidi="ar"/>
        </w:rPr>
        <w:t>混合双晶相双极双信号比率发光</w:t>
      </w:r>
      <w:r>
        <w:rPr>
          <w:rFonts w:hint="eastAsia" w:ascii="Times New Roman" w:hAnsi="Times New Roman"/>
          <w:kern w:val="2"/>
          <w:sz w:val="28"/>
          <w:szCs w:val="28"/>
          <w:lang w:bidi="ar"/>
        </w:rPr>
        <w:t>ECL</w:t>
      </w:r>
      <w:r>
        <w:rPr>
          <w:rFonts w:hint="eastAsia" w:ascii="宋体" w:hAnsi="宋体"/>
          <w:kern w:val="2"/>
          <w:sz w:val="28"/>
          <w:szCs w:val="28"/>
          <w:lang w:bidi="ar"/>
        </w:rPr>
        <w:t>生物检测平台即为特性来源工程系统。经过分析，</w:t>
      </w:r>
      <w:r>
        <w:rPr>
          <w:rFonts w:hint="eastAsia" w:ascii="Times New Roman" w:hAnsi="Times New Roman"/>
          <w:sz w:val="28"/>
          <w:szCs w:val="28"/>
          <w:lang w:bidi="ar"/>
        </w:rPr>
        <w:t>ZnRuMOF</w:t>
      </w:r>
      <w:r>
        <w:rPr>
          <w:rFonts w:hint="eastAsia" w:ascii="宋体" w:hAnsi="宋体"/>
          <w:sz w:val="28"/>
          <w:szCs w:val="28"/>
          <w:lang w:bidi="ar"/>
        </w:rPr>
        <w:t>混合双晶相双极双信号比率发光</w:t>
      </w:r>
      <w:r>
        <w:rPr>
          <w:rFonts w:hint="eastAsia" w:ascii="Times New Roman" w:hAnsi="Times New Roman"/>
          <w:kern w:val="2"/>
          <w:sz w:val="28"/>
          <w:szCs w:val="28"/>
          <w:lang w:bidi="ar"/>
        </w:rPr>
        <w:t>ECL</w:t>
      </w:r>
      <w:r>
        <w:rPr>
          <w:rFonts w:hint="eastAsia" w:ascii="宋体" w:hAnsi="宋体"/>
          <w:kern w:val="2"/>
          <w:sz w:val="28"/>
          <w:szCs w:val="28"/>
          <w:lang w:bidi="ar"/>
        </w:rPr>
        <w:t>生物检测平台检测准确度高的原因是因为在加入</w:t>
      </w:r>
      <w:r>
        <w:rPr>
          <w:rFonts w:hint="eastAsia" w:ascii="Times New Roman" w:hAnsi="Times New Roman"/>
          <w:kern w:val="2"/>
          <w:sz w:val="28"/>
          <w:szCs w:val="28"/>
          <w:lang w:bidi="ar"/>
        </w:rPr>
        <w:t>miRNA</w:t>
      </w:r>
      <w:r>
        <w:rPr>
          <w:rFonts w:hint="eastAsia" w:ascii="宋体" w:hAnsi="宋体"/>
          <w:kern w:val="2"/>
          <w:sz w:val="28"/>
          <w:szCs w:val="28"/>
          <w:lang w:bidi="ar"/>
        </w:rPr>
        <w:t>-</w:t>
      </w:r>
      <w:r>
        <w:rPr>
          <w:rFonts w:hint="eastAsia" w:ascii="Times New Roman" w:hAnsi="Times New Roman"/>
          <w:kern w:val="2"/>
          <w:sz w:val="28"/>
          <w:szCs w:val="28"/>
          <w:lang w:bidi="ar"/>
        </w:rPr>
        <w:t>24</w:t>
      </w:r>
      <w:r>
        <w:rPr>
          <w:rFonts w:hint="eastAsia" w:ascii="宋体" w:hAnsi="宋体"/>
          <w:kern w:val="2"/>
          <w:sz w:val="28"/>
          <w:szCs w:val="28"/>
          <w:lang w:bidi="ar"/>
        </w:rPr>
        <w:t>前，</w:t>
      </w:r>
      <w:r>
        <w:rPr>
          <w:rFonts w:hint="eastAsia" w:ascii="Times New Roman" w:hAnsi="Times New Roman"/>
          <w:kern w:val="2"/>
          <w:sz w:val="28"/>
          <w:szCs w:val="28"/>
          <w:lang w:bidi="ar"/>
        </w:rPr>
        <w:t>ZnRuMOF</w:t>
      </w:r>
      <w:r>
        <w:rPr>
          <w:rFonts w:hint="eastAsia" w:ascii="宋体" w:hAnsi="宋体"/>
          <w:kern w:val="2"/>
          <w:sz w:val="28"/>
          <w:szCs w:val="28"/>
          <w:lang w:bidi="ar"/>
        </w:rPr>
        <w:t>阴阳双极呈现稳定的阴极高信号，阳极低信号的阴阳极比率。而该系统加入</w:t>
      </w:r>
      <w:r>
        <w:rPr>
          <w:rFonts w:hint="eastAsia" w:ascii="Times New Roman" w:hAnsi="Times New Roman"/>
          <w:kern w:val="2"/>
          <w:sz w:val="28"/>
          <w:szCs w:val="28"/>
          <w:lang w:bidi="ar"/>
        </w:rPr>
        <w:t>miRNA</w:t>
      </w:r>
      <w:r>
        <w:rPr>
          <w:rFonts w:hint="eastAsia" w:ascii="宋体" w:hAnsi="宋体"/>
          <w:kern w:val="2"/>
          <w:sz w:val="28"/>
          <w:szCs w:val="28"/>
          <w:lang w:bidi="ar"/>
        </w:rPr>
        <w:t>-</w:t>
      </w:r>
      <w:r>
        <w:rPr>
          <w:rFonts w:hint="eastAsia" w:ascii="Times New Roman" w:hAnsi="Times New Roman"/>
          <w:kern w:val="2"/>
          <w:sz w:val="28"/>
          <w:szCs w:val="28"/>
          <w:lang w:bidi="ar"/>
        </w:rPr>
        <w:t>24</w:t>
      </w:r>
      <w:r>
        <w:rPr>
          <w:rFonts w:hint="eastAsia" w:ascii="宋体" w:hAnsi="宋体"/>
          <w:kern w:val="2"/>
          <w:sz w:val="28"/>
          <w:szCs w:val="28"/>
          <w:lang w:bidi="ar"/>
        </w:rPr>
        <w:t>后触发一系列发卡自组装行为，大量</w:t>
      </w:r>
      <w:r>
        <w:rPr>
          <w:rFonts w:hint="eastAsia" w:ascii="Times New Roman" w:hAnsi="Times New Roman"/>
          <w:kern w:val="2"/>
          <w:sz w:val="28"/>
          <w:szCs w:val="28"/>
          <w:lang w:bidi="ar"/>
        </w:rPr>
        <w:t>DNA</w:t>
      </w:r>
      <w:r>
        <w:rPr>
          <w:rFonts w:hint="eastAsia" w:ascii="宋体" w:hAnsi="宋体"/>
          <w:kern w:val="2"/>
          <w:sz w:val="28"/>
          <w:szCs w:val="28"/>
          <w:lang w:bidi="ar"/>
        </w:rPr>
        <w:t>分子被孵育在电极上，由于</w:t>
      </w:r>
      <w:r>
        <w:rPr>
          <w:rFonts w:hint="eastAsia" w:ascii="Times New Roman" w:hAnsi="Times New Roman"/>
          <w:kern w:val="2"/>
          <w:sz w:val="28"/>
          <w:szCs w:val="28"/>
          <w:lang w:bidi="ar"/>
        </w:rPr>
        <w:t>DNA</w:t>
      </w:r>
      <w:r>
        <w:rPr>
          <w:rFonts w:hint="eastAsia" w:ascii="宋体" w:hAnsi="宋体"/>
          <w:kern w:val="2"/>
          <w:sz w:val="28"/>
          <w:szCs w:val="28"/>
          <w:lang w:bidi="ar"/>
        </w:rPr>
        <w:t>生物分子的非电活性特性改变了电子转移特性，此时</w:t>
      </w:r>
      <w:r>
        <w:rPr>
          <w:rFonts w:hint="eastAsia" w:ascii="Times New Roman" w:hAnsi="Times New Roman"/>
          <w:kern w:val="2"/>
          <w:sz w:val="28"/>
          <w:szCs w:val="28"/>
          <w:lang w:bidi="ar"/>
        </w:rPr>
        <w:t>ECL</w:t>
      </w:r>
      <w:r>
        <w:rPr>
          <w:rFonts w:hint="eastAsia" w:ascii="宋体" w:hAnsi="宋体"/>
          <w:kern w:val="2"/>
          <w:sz w:val="28"/>
          <w:szCs w:val="28"/>
          <w:lang w:bidi="ar"/>
        </w:rPr>
        <w:t>阴极信号大幅降低，阳极信号大幅增强，实现阴阳极比率的翻转。因此我们也通过引入双信号比率发光模式来解决</w:t>
      </w:r>
      <w:r>
        <w:rPr>
          <w:rFonts w:hint="eastAsia" w:ascii="Times New Roman" w:hAnsi="Times New Roman"/>
          <w:b/>
          <w:bCs/>
          <w:kern w:val="2"/>
          <w:sz w:val="28"/>
          <w:szCs w:val="28"/>
          <w:lang w:bidi="ar"/>
        </w:rPr>
        <w:t>ECL</w:t>
      </w:r>
      <w:r>
        <w:rPr>
          <w:rFonts w:hint="eastAsia" w:ascii="宋体" w:hAnsi="宋体"/>
          <w:b/>
          <w:bCs/>
          <w:kern w:val="2"/>
          <w:sz w:val="28"/>
          <w:szCs w:val="28"/>
          <w:lang w:bidi="ar"/>
        </w:rPr>
        <w:t>生物传感器中单信号模式可能会产生假信号</w:t>
      </w:r>
      <w:r>
        <w:rPr>
          <w:rFonts w:hint="eastAsia" w:ascii="宋体" w:hAnsi="宋体"/>
          <w:kern w:val="2"/>
          <w:sz w:val="28"/>
          <w:szCs w:val="28"/>
          <w:lang w:bidi="ar"/>
        </w:rPr>
        <w:t>的问题。</w:t>
      </w:r>
    </w:p>
    <w:p w14:paraId="6466E2B2">
      <w:pPr>
        <w:pStyle w:val="13"/>
        <w:numPr>
          <w:ilvl w:val="255"/>
          <w:numId w:val="0"/>
        </w:numPr>
        <w:spacing w:before="0" w:beforeAutospacing="0" w:after="0" w:afterAutospacing="0" w:line="360" w:lineRule="auto"/>
        <w:ind w:firstLine="560" w:firstLineChars="200"/>
        <w:jc w:val="both"/>
        <w:rPr>
          <w:rFonts w:hint="eastAsia" w:ascii="宋体" w:hAnsi="宋体"/>
          <w:sz w:val="28"/>
          <w:szCs w:val="28"/>
        </w:rPr>
      </w:pPr>
      <w:r>
        <w:rPr>
          <w:rFonts w:hint="eastAsia" w:ascii="宋体" w:hAnsi="宋体"/>
          <w:kern w:val="2"/>
          <w:sz w:val="28"/>
          <w:szCs w:val="28"/>
          <w:lang w:bidi="ar"/>
        </w:rPr>
        <w:t>（</w:t>
      </w:r>
      <w:r>
        <w:rPr>
          <w:rFonts w:hint="eastAsia" w:ascii="Times New Roman" w:hAnsi="Times New Roman"/>
          <w:kern w:val="2"/>
          <w:sz w:val="28"/>
          <w:szCs w:val="28"/>
          <w:lang w:bidi="ar"/>
        </w:rPr>
        <w:t>8</w:t>
      </w:r>
      <w:r>
        <w:rPr>
          <w:rFonts w:hint="eastAsia" w:ascii="宋体" w:hAnsi="宋体"/>
          <w:kern w:val="2"/>
          <w:sz w:val="28"/>
          <w:szCs w:val="28"/>
          <w:lang w:bidi="ar"/>
        </w:rPr>
        <w:t>）描述将选定的特性来源工程系统的新特性或组件移入到基础系统中所要解决的问题</w:t>
      </w:r>
    </w:p>
    <w:p w14:paraId="5A13BC00">
      <w:pPr>
        <w:pStyle w:val="13"/>
        <w:numPr>
          <w:ilvl w:val="255"/>
          <w:numId w:val="0"/>
        </w:numPr>
        <w:spacing w:before="0" w:beforeAutospacing="0" w:after="0" w:afterAutospacing="0" w:line="360" w:lineRule="auto"/>
        <w:ind w:firstLine="560" w:firstLineChars="200"/>
        <w:jc w:val="both"/>
        <w:rPr>
          <w:rFonts w:hint="eastAsia" w:ascii="宋体" w:hAnsi="宋体"/>
          <w:sz w:val="32"/>
          <w:szCs w:val="32"/>
        </w:rPr>
      </w:pPr>
      <w:r>
        <w:rPr>
          <w:rFonts w:hint="eastAsia" w:ascii="宋体" w:hAnsi="宋体"/>
          <w:sz w:val="28"/>
          <w:szCs w:val="28"/>
          <w:lang w:bidi="ar"/>
        </w:rPr>
        <w:t>在后续需要解决</w:t>
      </w:r>
      <w:r>
        <w:rPr>
          <w:rFonts w:hint="eastAsia" w:ascii="Times New Roman" w:hAnsi="Times New Roman"/>
          <w:b/>
          <w:bCs/>
          <w:sz w:val="28"/>
          <w:szCs w:val="28"/>
          <w:lang w:bidi="ar"/>
        </w:rPr>
        <w:t>ECL</w:t>
      </w:r>
      <w:r>
        <w:rPr>
          <w:rFonts w:hint="eastAsia" w:ascii="宋体" w:hAnsi="宋体"/>
          <w:b/>
          <w:bCs/>
          <w:sz w:val="28"/>
          <w:szCs w:val="28"/>
          <w:lang w:bidi="ar"/>
        </w:rPr>
        <w:t>生物传感器中单信号模式可能会产生假信号</w:t>
      </w:r>
      <w:r>
        <w:rPr>
          <w:rFonts w:hint="eastAsia" w:ascii="宋体" w:hAnsi="宋体"/>
          <w:sz w:val="28"/>
          <w:szCs w:val="28"/>
          <w:lang w:bidi="ar"/>
        </w:rPr>
        <w:t>的问题，从而使之具备更好的检测能力。经深入研究并参考相关文献资料，我们决定采用双信号比率</w:t>
      </w:r>
      <w:r>
        <w:rPr>
          <w:rFonts w:hint="eastAsia" w:ascii="Times New Roman" w:hAnsi="Times New Roman"/>
          <w:sz w:val="28"/>
          <w:szCs w:val="28"/>
          <w:lang w:bidi="ar"/>
        </w:rPr>
        <w:t>ECL</w:t>
      </w:r>
      <w:r>
        <w:rPr>
          <w:rFonts w:hint="eastAsia" w:ascii="宋体" w:hAnsi="宋体"/>
          <w:sz w:val="28"/>
          <w:szCs w:val="28"/>
          <w:lang w:bidi="ar"/>
        </w:rPr>
        <w:t>生物检测平台代替</w:t>
      </w:r>
      <w:r>
        <w:rPr>
          <w:rFonts w:hint="eastAsia" w:ascii="Times New Roman" w:hAnsi="Times New Roman"/>
          <w:b/>
          <w:bCs/>
          <w:sz w:val="28"/>
          <w:szCs w:val="28"/>
          <w:lang w:bidi="ar"/>
        </w:rPr>
        <w:t>ECL</w:t>
      </w:r>
      <w:r>
        <w:rPr>
          <w:rFonts w:hint="eastAsia" w:ascii="宋体" w:hAnsi="宋体"/>
          <w:b/>
          <w:bCs/>
          <w:sz w:val="28"/>
          <w:szCs w:val="28"/>
          <w:lang w:bidi="ar"/>
        </w:rPr>
        <w:t>生物传感器中单信号模式</w:t>
      </w:r>
      <w:r>
        <w:rPr>
          <w:rFonts w:hint="eastAsia" w:ascii="宋体" w:hAnsi="宋体"/>
          <w:sz w:val="28"/>
          <w:szCs w:val="28"/>
          <w:lang w:bidi="ar"/>
        </w:rPr>
        <w:t>进行仪器的改善。</w:t>
      </w:r>
    </w:p>
    <w:p w14:paraId="42203713">
      <w:pPr>
        <w:rPr>
          <w:rFonts w:hint="eastAsia" w:ascii="宋体" w:hAnsi="宋体" w:cs="宋体"/>
          <w:sz w:val="32"/>
          <w:szCs w:val="32"/>
        </w:rPr>
      </w:pPr>
    </w:p>
    <w:p w14:paraId="189E560F">
      <w:pPr>
        <w:jc w:val="center"/>
        <w:rPr>
          <w:rFonts w:hint="eastAsia" w:ascii="宋体" w:hAnsi="宋体" w:cs="宋体"/>
          <w:sz w:val="32"/>
          <w:szCs w:val="32"/>
        </w:rPr>
      </w:pPr>
    </w:p>
    <w:p w14:paraId="1C5CF96E">
      <w:pPr>
        <w:jc w:val="center"/>
        <w:rPr>
          <w:rFonts w:hint="eastAsia" w:ascii="宋体" w:hAnsi="宋体" w:cs="宋体"/>
          <w:sz w:val="32"/>
          <w:szCs w:val="32"/>
        </w:rPr>
      </w:pPr>
    </w:p>
    <w:p w14:paraId="645E003A">
      <w:pPr>
        <w:jc w:val="center"/>
        <w:rPr>
          <w:rFonts w:hint="eastAsia" w:ascii="宋体" w:hAnsi="宋体" w:cs="宋体"/>
          <w:sz w:val="32"/>
          <w:szCs w:val="32"/>
        </w:rPr>
      </w:pPr>
    </w:p>
    <w:p w14:paraId="01CC11B9">
      <w:pPr>
        <w:jc w:val="center"/>
        <w:rPr>
          <w:rFonts w:hint="eastAsia" w:ascii="宋体" w:hAnsi="宋体" w:cs="宋体"/>
          <w:sz w:val="32"/>
          <w:szCs w:val="32"/>
        </w:rPr>
      </w:pPr>
    </w:p>
    <w:p w14:paraId="21823AC8">
      <w:pPr>
        <w:jc w:val="center"/>
        <w:rPr>
          <w:rFonts w:hint="eastAsia" w:ascii="宋体" w:hAnsi="宋体" w:cs="宋体"/>
          <w:sz w:val="32"/>
          <w:szCs w:val="32"/>
        </w:rPr>
      </w:pPr>
    </w:p>
    <w:p w14:paraId="25F01C69">
      <w:pPr>
        <w:jc w:val="center"/>
        <w:rPr>
          <w:rFonts w:hint="eastAsia" w:ascii="宋体" w:hAnsi="宋体" w:cs="宋体"/>
          <w:sz w:val="32"/>
          <w:szCs w:val="32"/>
        </w:rPr>
      </w:pPr>
    </w:p>
    <w:p w14:paraId="3EAA4407">
      <w:pPr>
        <w:jc w:val="center"/>
        <w:rPr>
          <w:rFonts w:hint="eastAsia" w:ascii="宋体" w:hAnsi="宋体" w:cs="宋体"/>
          <w:sz w:val="32"/>
          <w:szCs w:val="32"/>
        </w:rPr>
      </w:pPr>
    </w:p>
    <w:p w14:paraId="778E3AE7">
      <w:pPr>
        <w:jc w:val="center"/>
        <w:rPr>
          <w:rFonts w:hint="eastAsia" w:ascii="宋体" w:hAnsi="宋体" w:cs="宋体"/>
          <w:sz w:val="32"/>
          <w:szCs w:val="32"/>
        </w:rPr>
      </w:pPr>
    </w:p>
    <w:p w14:paraId="458E93E2">
      <w:pPr>
        <w:jc w:val="center"/>
        <w:rPr>
          <w:rFonts w:hint="eastAsia" w:ascii="宋体" w:hAnsi="宋体" w:cs="宋体"/>
          <w:sz w:val="32"/>
          <w:szCs w:val="32"/>
        </w:rPr>
      </w:pPr>
    </w:p>
    <w:p w14:paraId="3B0E4652">
      <w:pPr>
        <w:jc w:val="center"/>
        <w:rPr>
          <w:rFonts w:hint="eastAsia" w:ascii="宋体" w:hAnsi="宋体" w:cs="宋体"/>
          <w:sz w:val="32"/>
          <w:szCs w:val="32"/>
        </w:rPr>
      </w:pPr>
    </w:p>
    <w:p w14:paraId="68ED9D08">
      <w:pPr>
        <w:jc w:val="center"/>
        <w:rPr>
          <w:rFonts w:hint="eastAsia" w:ascii="宋体" w:hAnsi="宋体" w:cs="宋体"/>
          <w:sz w:val="32"/>
          <w:szCs w:val="32"/>
        </w:rPr>
      </w:pPr>
      <w:r>
        <w:rPr>
          <w:rFonts w:hint="eastAsia" w:ascii="宋体" w:hAnsi="宋体" w:cs="宋体"/>
          <w:sz w:val="32"/>
          <w:szCs w:val="32"/>
        </w:rPr>
        <w:t>第三部分：运用</w:t>
      </w:r>
      <w:r>
        <w:rPr>
          <w:rFonts w:hint="eastAsia" w:ascii="Times New Roman" w:hAnsi="Times New Roman" w:cs="宋体"/>
          <w:sz w:val="32"/>
          <w:szCs w:val="32"/>
        </w:rPr>
        <w:t>TRIZ</w:t>
      </w:r>
      <w:r>
        <w:rPr>
          <w:rFonts w:hint="eastAsia" w:ascii="宋体" w:hAnsi="宋体" w:cs="宋体"/>
          <w:sz w:val="32"/>
          <w:szCs w:val="32"/>
        </w:rPr>
        <w:t>工具解决问题</w:t>
      </w:r>
    </w:p>
    <w:p w14:paraId="7EAE2088">
      <w:pPr>
        <w:rPr>
          <w:rFonts w:hint="eastAsia" w:ascii="宋体" w:hAnsi="宋体" w:cs="宋体"/>
          <w:sz w:val="28"/>
          <w:szCs w:val="28"/>
        </w:rPr>
      </w:pPr>
      <w:r>
        <w:rPr>
          <w:rFonts w:hint="eastAsia" w:ascii="Times New Roman" w:hAnsi="Times New Roman" w:cs="宋体"/>
          <w:sz w:val="28"/>
          <w:szCs w:val="28"/>
        </w:rPr>
        <w:t>4</w:t>
      </w:r>
      <w:r>
        <w:rPr>
          <w:rFonts w:hint="eastAsia" w:ascii="宋体" w:hAnsi="宋体" w:cs="宋体"/>
          <w:sz w:val="28"/>
          <w:szCs w:val="28"/>
        </w:rPr>
        <w:t>、</w:t>
      </w:r>
      <w:r>
        <w:rPr>
          <w:rFonts w:hint="eastAsia" w:ascii="Times New Roman" w:hAnsi="Times New Roman" w:cs="宋体"/>
          <w:sz w:val="28"/>
          <w:szCs w:val="28"/>
        </w:rPr>
        <w:t>TRIZ</w:t>
      </w:r>
      <w:r>
        <w:rPr>
          <w:rFonts w:hint="eastAsia" w:ascii="宋体" w:hAnsi="宋体" w:cs="宋体"/>
          <w:sz w:val="28"/>
          <w:szCs w:val="28"/>
        </w:rPr>
        <w:t>工具（可能用到的工具有：最终理想解、技术矛盾、物理矛盾、物-场分析、</w:t>
      </w:r>
      <w:r>
        <w:rPr>
          <w:rFonts w:hint="eastAsia" w:ascii="Times New Roman" w:hAnsi="Times New Roman" w:cs="宋体"/>
          <w:sz w:val="28"/>
          <w:szCs w:val="28"/>
        </w:rPr>
        <w:t>ARIZ</w:t>
      </w:r>
      <w:r>
        <w:rPr>
          <w:rFonts w:hint="eastAsia" w:ascii="宋体" w:hAnsi="宋体" w:cs="宋体"/>
          <w:sz w:val="28"/>
          <w:szCs w:val="28"/>
        </w:rPr>
        <w:t>算法等）</w:t>
      </w:r>
    </w:p>
    <w:p w14:paraId="7922FF6F">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最终理想解</w:t>
      </w:r>
    </w:p>
    <w:p w14:paraId="4EAE333E">
      <w:pPr>
        <w:spacing w:line="360" w:lineRule="auto"/>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13</w:t>
      </w:r>
      <w:r>
        <w:rPr>
          <w:rFonts w:hint="eastAsia" w:ascii="宋体" w:hAnsi="宋体" w:cs="宋体"/>
          <w:sz w:val="24"/>
          <w:szCs w:val="24"/>
        </w:rPr>
        <w:t>.最终理想解（</w:t>
      </w:r>
      <w:r>
        <w:rPr>
          <w:rFonts w:hint="eastAsia" w:ascii="Times New Roman" w:hAnsi="Times New Roman" w:cs="宋体"/>
          <w:sz w:val="24"/>
          <w:szCs w:val="24"/>
        </w:rPr>
        <w:t>IFR</w:t>
      </w:r>
      <w:r>
        <w:rPr>
          <w:rFonts w:hint="eastAsia" w:ascii="宋体" w:hAnsi="宋体" w:cs="宋体"/>
          <w:sz w:val="24"/>
          <w:szCs w:val="24"/>
        </w:rPr>
        <w:t>）分析法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8157"/>
      </w:tblGrid>
      <w:tr w14:paraId="71B5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0BF0BD59">
            <w:pPr>
              <w:spacing w:line="360" w:lineRule="auto"/>
              <w:jc w:val="center"/>
              <w:rPr>
                <w:rFonts w:hint="eastAsia" w:ascii="宋体" w:hAnsi="宋体" w:cs="宋体"/>
                <w:b/>
                <w:bCs/>
                <w:color w:val="000000"/>
                <w:sz w:val="24"/>
                <w:szCs w:val="24"/>
              </w:rPr>
            </w:pPr>
            <w:r>
              <w:rPr>
                <w:rFonts w:hint="eastAsia" w:ascii="宋体" w:hAnsi="宋体" w:cs="宋体"/>
                <w:b/>
                <w:bCs/>
                <w:color w:val="000000"/>
                <w:sz w:val="24"/>
                <w:szCs w:val="24"/>
              </w:rPr>
              <w:t>分析问题</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2D9CC16C">
            <w:pPr>
              <w:spacing w:line="360" w:lineRule="auto"/>
              <w:jc w:val="center"/>
              <w:rPr>
                <w:rFonts w:hint="eastAsia" w:ascii="宋体" w:hAnsi="宋体" w:cs="宋体"/>
                <w:b/>
                <w:bCs/>
                <w:color w:val="000000"/>
                <w:sz w:val="24"/>
                <w:szCs w:val="24"/>
              </w:rPr>
            </w:pPr>
            <w:r>
              <w:rPr>
                <w:rFonts w:hint="eastAsia" w:ascii="宋体" w:hAnsi="宋体" w:cs="宋体"/>
                <w:b/>
                <w:bCs/>
                <w:color w:val="000000"/>
                <w:sz w:val="24"/>
                <w:szCs w:val="24"/>
              </w:rPr>
              <w:t>结果</w:t>
            </w:r>
          </w:p>
        </w:tc>
      </w:tr>
      <w:tr w14:paraId="1F17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48F36D15">
            <w:pPr>
              <w:spacing w:line="360" w:lineRule="auto"/>
              <w:jc w:val="center"/>
              <w:rPr>
                <w:rFonts w:hint="eastAsia" w:ascii="宋体" w:hAnsi="宋体" w:cs="宋体"/>
                <w:color w:val="000000"/>
                <w:sz w:val="24"/>
                <w:szCs w:val="24"/>
              </w:rPr>
            </w:pPr>
            <w:r>
              <w:rPr>
                <w:rFonts w:hint="eastAsia" w:ascii="宋体" w:hAnsi="宋体" w:cs="宋体"/>
                <w:sz w:val="24"/>
                <w:szCs w:val="24"/>
              </w:rPr>
              <w:t>问题</w:t>
            </w:r>
            <w:r>
              <w:rPr>
                <w:rFonts w:hint="eastAsia" w:ascii="宋体" w:hAnsi="宋体" w:cs="宋体"/>
                <w:color w:val="000000"/>
                <w:sz w:val="24"/>
                <w:szCs w:val="24"/>
              </w:rPr>
              <w:t>的最终目的？</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2DEEF"/>
            <w:vAlign w:val="center"/>
          </w:tcPr>
          <w:p w14:paraId="3DAC892F">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开发一种高灵敏度、低成本、易操作的</w:t>
            </w:r>
            <w:r>
              <w:rPr>
                <w:rFonts w:hint="eastAsia" w:ascii="Times New Roman" w:hAnsi="Times New Roman" w:cs="宋体"/>
                <w:color w:val="000000"/>
                <w:sz w:val="24"/>
                <w:szCs w:val="24"/>
              </w:rPr>
              <w:t>miRNA</w:t>
            </w:r>
            <w:r>
              <w:rPr>
                <w:rFonts w:hint="eastAsia" w:ascii="宋体" w:hAnsi="宋体" w:cs="宋体"/>
                <w:color w:val="000000"/>
                <w:sz w:val="24"/>
                <w:szCs w:val="24"/>
              </w:rPr>
              <w:t>检测技术，该技术应具有宽线性范围、强特异性、快速响应、稳定性和重复性，同时对环境友好，并具有广泛的应用前景。</w:t>
            </w:r>
          </w:p>
        </w:tc>
      </w:tr>
      <w:tr w14:paraId="2E69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6854796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理想化最终结果？</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EAEFF7"/>
            <w:vAlign w:val="center"/>
          </w:tcPr>
          <w:p w14:paraId="0BC20C9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一种</w:t>
            </w:r>
            <w:r>
              <w:rPr>
                <w:rFonts w:hint="eastAsia" w:ascii="Times New Roman" w:hAnsi="Times New Roman" w:cs="宋体"/>
                <w:color w:val="000000"/>
                <w:sz w:val="24"/>
                <w:szCs w:val="24"/>
              </w:rPr>
              <w:t>miRNA</w:t>
            </w:r>
            <w:r>
              <w:rPr>
                <w:rFonts w:hint="eastAsia" w:ascii="宋体" w:hAnsi="宋体" w:cs="宋体"/>
                <w:color w:val="000000"/>
                <w:sz w:val="24"/>
                <w:szCs w:val="24"/>
              </w:rPr>
              <w:t>检测技术，它能够在无需复杂设备和步骤的情况下，快速、准确地检测</w:t>
            </w:r>
            <w:r>
              <w:rPr>
                <w:rFonts w:hint="eastAsia" w:ascii="Times New Roman" w:hAnsi="Times New Roman" w:cs="宋体"/>
                <w:color w:val="000000"/>
                <w:sz w:val="24"/>
                <w:szCs w:val="24"/>
              </w:rPr>
              <w:t>miRNA</w:t>
            </w:r>
            <w:r>
              <w:rPr>
                <w:rFonts w:hint="eastAsia" w:ascii="宋体" w:hAnsi="宋体" w:cs="宋体"/>
                <w:color w:val="000000"/>
                <w:sz w:val="24"/>
                <w:szCs w:val="24"/>
              </w:rPr>
              <w:t>表达水平，具有高灵敏度和低检测限，且成本低廉，操作简便，适用于广泛的临床和研究应用。</w:t>
            </w:r>
          </w:p>
        </w:tc>
      </w:tr>
      <w:tr w14:paraId="421C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1E2FEB3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达到理想解的障碍</w:t>
            </w:r>
          </w:p>
          <w:p w14:paraId="2F5E4C7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是什么？</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2DEEF"/>
            <w:vAlign w:val="center"/>
          </w:tcPr>
          <w:p w14:paraId="4FA7EAF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现有技术的复杂性和高成本、</w:t>
            </w:r>
          </w:p>
          <w:p w14:paraId="77ECC92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需要高灵敏度和特异性的检测方法、</w:t>
            </w:r>
          </w:p>
          <w:p w14:paraId="51ED1649">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环境稳定性和样本处理带来的挑战、</w:t>
            </w:r>
          </w:p>
          <w:p w14:paraId="0F7CCEF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多靶标检测的难以实现。</w:t>
            </w:r>
          </w:p>
        </w:tc>
      </w:tr>
      <w:tr w14:paraId="5864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8" w:hRule="atLeast"/>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4F922F7C">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出现障碍的结果</w:t>
            </w:r>
          </w:p>
          <w:p w14:paraId="3634973E">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是什么？</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EAEFF7"/>
            <w:vAlign w:val="center"/>
          </w:tcPr>
          <w:p w14:paraId="1A9AEE48">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限制了</w:t>
            </w:r>
            <w:r>
              <w:rPr>
                <w:rFonts w:hint="eastAsia" w:ascii="Times New Roman" w:hAnsi="Times New Roman" w:cs="宋体"/>
                <w:color w:val="000000"/>
                <w:sz w:val="24"/>
                <w:szCs w:val="24"/>
              </w:rPr>
              <w:t>miRNA</w:t>
            </w:r>
            <w:r>
              <w:rPr>
                <w:rFonts w:hint="eastAsia" w:ascii="宋体" w:hAnsi="宋体" w:cs="宋体"/>
                <w:color w:val="000000"/>
                <w:sz w:val="24"/>
                <w:szCs w:val="24"/>
              </w:rPr>
              <w:t>检测技术的普及和应用范围、</w:t>
            </w:r>
          </w:p>
          <w:p w14:paraId="44B401F1">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增加了临床和研究的成本、</w:t>
            </w:r>
          </w:p>
          <w:p w14:paraId="48BB66D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降低了检测的准确性和可靠性。</w:t>
            </w:r>
          </w:p>
        </w:tc>
      </w:tr>
      <w:tr w14:paraId="1034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207D647F">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消除障碍的条件</w:t>
            </w:r>
          </w:p>
          <w:p w14:paraId="0585137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是什么？</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2DEEF"/>
            <w:vAlign w:val="center"/>
          </w:tcPr>
          <w:p w14:paraId="5D47651C">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开发新的信号放大技术，如基于等温核酸扩增和纳米粒子</w:t>
            </w:r>
          </w:p>
          <w:p w14:paraId="16FED09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的信号放大、</w:t>
            </w:r>
          </w:p>
          <w:p w14:paraId="48942C0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简化检测流程，降低操作复杂性、</w:t>
            </w:r>
          </w:p>
          <w:p w14:paraId="776920B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增强检测方法的稳定性和重复性、</w:t>
            </w:r>
          </w:p>
          <w:p w14:paraId="1718099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实现多靶标检测，提高检测范围。</w:t>
            </w:r>
          </w:p>
        </w:tc>
      </w:tr>
      <w:tr w14:paraId="5FF1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5B9BD5"/>
            <w:vAlign w:val="center"/>
          </w:tcPr>
          <w:p w14:paraId="454E3B3C">
            <w:pPr>
              <w:spacing w:line="360" w:lineRule="auto"/>
              <w:jc w:val="center"/>
              <w:rPr>
                <w:rFonts w:hint="eastAsia" w:ascii="宋体" w:hAnsi="宋体" w:cs="宋体"/>
                <w:b/>
                <w:bCs/>
                <w:color w:val="000000"/>
                <w:sz w:val="24"/>
                <w:szCs w:val="24"/>
              </w:rPr>
            </w:pPr>
            <w:r>
              <w:rPr>
                <w:rFonts w:hint="eastAsia" w:ascii="宋体" w:hAnsi="宋体" w:cs="宋体"/>
                <w:color w:val="000000"/>
                <w:sz w:val="24"/>
                <w:szCs w:val="24"/>
              </w:rPr>
              <w:t>创造上述条件所用的资源是什么？</w:t>
            </w:r>
          </w:p>
        </w:tc>
        <w:tc>
          <w:tcPr>
            <w:tcW w:w="0" w:type="auto"/>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EAEFF7"/>
            <w:vAlign w:val="center"/>
          </w:tcPr>
          <w:p w14:paraId="65433FBE">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引入第二种金属代替单金属</w:t>
            </w:r>
            <w:r>
              <w:rPr>
                <w:rFonts w:hint="eastAsia" w:ascii="Times New Roman" w:hAnsi="Times New Roman" w:cs="宋体"/>
                <w:color w:val="000000"/>
                <w:sz w:val="24"/>
                <w:szCs w:val="24"/>
              </w:rPr>
              <w:t>MOF</w:t>
            </w:r>
            <w:r>
              <w:rPr>
                <w:rFonts w:hint="eastAsia" w:ascii="宋体" w:hAnsi="宋体" w:cs="宋体"/>
                <w:color w:val="000000"/>
                <w:sz w:val="24"/>
                <w:szCs w:val="24"/>
              </w:rPr>
              <w:t>、采用双信号比率发光策略提高检测的灵敏度和特异性、利用纳米技术和生物信息学提高检测的准确性和操作便利性、通过临床验证实验和数据解读分析模块提高检测的可靠性和实用性。</w:t>
            </w:r>
          </w:p>
        </w:tc>
      </w:tr>
    </w:tbl>
    <w:p w14:paraId="441C4BEA">
      <w:pPr>
        <w:ind w:firstLine="281" w:firstLineChars="100"/>
        <w:rPr>
          <w:rFonts w:hint="eastAsia" w:ascii="宋体" w:hAnsi="宋体" w:cs="宋体"/>
          <w:b/>
          <w:bCs/>
          <w:sz w:val="28"/>
          <w:szCs w:val="28"/>
        </w:rPr>
      </w:pPr>
    </w:p>
    <w:p w14:paraId="0C992222">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技术矛盾分析</w:t>
      </w:r>
    </w:p>
    <w:p w14:paraId="69BF28D2">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金属催化作用与生物相容性之间的技术矛盾分析</w:t>
      </w:r>
    </w:p>
    <w:p w14:paraId="658E0283">
      <w:pPr>
        <w:ind w:firstLine="560" w:firstLineChars="200"/>
        <w:rPr>
          <w:rFonts w:hint="eastAsia" w:ascii="宋体" w:hAnsi="宋体" w:cs="宋体"/>
          <w:sz w:val="28"/>
          <w:szCs w:val="28"/>
        </w:rPr>
      </w:pPr>
      <w:r>
        <w:rPr>
          <w:rFonts w:hint="eastAsia" w:ascii="宋体" w:hAnsi="宋体" w:cs="宋体"/>
          <w:sz w:val="28"/>
          <w:szCs w:val="28"/>
        </w:rPr>
        <w:t>增强金属催化作用会提高工作效率，但是会增加对其生物相容性的影响；而不增加金属催化作用，就会减少对其生物相容性的影响但是工作效率也会因此降低</w:t>
      </w:r>
    </w:p>
    <w:p w14:paraId="14034FF5">
      <w:pPr>
        <w:ind w:firstLine="1200" w:firstLineChars="500"/>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14</w:t>
      </w:r>
      <w:r>
        <w:rPr>
          <w:rFonts w:hint="eastAsia" w:ascii="宋体" w:hAnsi="宋体" w:cs="宋体"/>
          <w:sz w:val="24"/>
          <w:szCs w:val="24"/>
        </w:rPr>
        <w:t>.阐述金属催化作用的技术矛盾</w:t>
      </w:r>
    </w:p>
    <w:tbl>
      <w:tblPr>
        <w:tblStyle w:val="14"/>
        <w:tblW w:w="0" w:type="auto"/>
        <w:jc w:val="center"/>
        <w:tblBorders>
          <w:top w:val="single" w:color="ED7D31" w:sz="4" w:space="0"/>
          <w:left w:val="none" w:color="auto" w:sz="0"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705"/>
        <w:gridCol w:w="3119"/>
        <w:gridCol w:w="3376"/>
      </w:tblGrid>
      <w:tr w14:paraId="209C0047">
        <w:tblPrEx>
          <w:tblBorders>
            <w:top w:val="single" w:color="ED7D31" w:sz="4" w:space="0"/>
            <w:left w:val="none" w:color="auto" w:sz="0"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705" w:type="dxa"/>
            <w:tcBorders>
              <w:top w:val="nil"/>
              <w:bottom w:val="nil"/>
              <w:right w:val="nil"/>
            </w:tcBorders>
            <w:shd w:val="clear" w:color="auto" w:fill="5B9BD5"/>
            <w:noWrap/>
            <w:vAlign w:val="center"/>
          </w:tcPr>
          <w:p w14:paraId="5E1F20DA">
            <w:pPr>
              <w:spacing w:line="360" w:lineRule="auto"/>
              <w:jc w:val="center"/>
              <w:rPr>
                <w:rFonts w:hint="eastAsia" w:ascii="宋体" w:hAnsi="宋体" w:cs="宋体"/>
                <w:sz w:val="24"/>
                <w:szCs w:val="24"/>
              </w:rPr>
            </w:pPr>
          </w:p>
        </w:tc>
        <w:tc>
          <w:tcPr>
            <w:tcW w:w="3119" w:type="dxa"/>
            <w:tcBorders>
              <w:top w:val="nil"/>
              <w:left w:val="nil"/>
              <w:bottom w:val="nil"/>
              <w:right w:val="nil"/>
            </w:tcBorders>
            <w:shd w:val="clear" w:color="auto" w:fill="5B9BD5"/>
            <w:noWrap/>
            <w:vAlign w:val="center"/>
          </w:tcPr>
          <w:p w14:paraId="6B3C2389">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技术矛盾-</w:t>
            </w:r>
            <w:r>
              <w:rPr>
                <w:rFonts w:hint="eastAsia" w:ascii="Times New Roman" w:hAnsi="Times New Roman" w:cs="宋体"/>
                <w:b/>
                <w:bCs/>
                <w:color w:val="FFFFFF"/>
                <w:sz w:val="24"/>
                <w:szCs w:val="24"/>
              </w:rPr>
              <w:t>1</w:t>
            </w:r>
          </w:p>
        </w:tc>
        <w:tc>
          <w:tcPr>
            <w:tcW w:w="3376" w:type="dxa"/>
            <w:tcBorders>
              <w:top w:val="nil"/>
              <w:left w:val="nil"/>
              <w:bottom w:val="nil"/>
              <w:right w:val="nil"/>
            </w:tcBorders>
            <w:shd w:val="clear" w:color="auto" w:fill="5B9BD5"/>
            <w:noWrap/>
            <w:vAlign w:val="center"/>
          </w:tcPr>
          <w:p w14:paraId="7D2C1E86">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技术矛盾-</w:t>
            </w:r>
            <w:r>
              <w:rPr>
                <w:rFonts w:hint="eastAsia" w:ascii="Times New Roman" w:hAnsi="Times New Roman" w:cs="宋体"/>
                <w:b/>
                <w:bCs/>
                <w:color w:val="FFFFFF"/>
                <w:sz w:val="24"/>
                <w:szCs w:val="24"/>
              </w:rPr>
              <w:t>2</w:t>
            </w:r>
          </w:p>
        </w:tc>
      </w:tr>
      <w:tr w14:paraId="5F65F1F9">
        <w:tblPrEx>
          <w:tblBorders>
            <w:top w:val="single" w:color="ED7D31" w:sz="4" w:space="0"/>
            <w:left w:val="none" w:color="auto" w:sz="0"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705" w:type="dxa"/>
            <w:tcBorders>
              <w:top w:val="nil"/>
              <w:bottom w:val="nil"/>
              <w:right w:val="nil"/>
            </w:tcBorders>
            <w:shd w:val="clear" w:color="auto" w:fill="5B9BD5"/>
            <w:noWrap/>
            <w:vAlign w:val="center"/>
          </w:tcPr>
          <w:p w14:paraId="1BC3788A">
            <w:pPr>
              <w:spacing w:line="360" w:lineRule="auto"/>
              <w:jc w:val="center"/>
              <w:rPr>
                <w:rFonts w:hint="eastAsia" w:ascii="宋体" w:hAnsi="宋体" w:cs="宋体"/>
                <w:sz w:val="24"/>
                <w:szCs w:val="24"/>
              </w:rPr>
            </w:pPr>
            <w:r>
              <w:rPr>
                <w:rFonts w:hint="eastAsia" w:ascii="宋体" w:hAnsi="宋体" w:cs="宋体"/>
                <w:sz w:val="24"/>
                <w:szCs w:val="24"/>
              </w:rPr>
              <w:t>如果</w:t>
            </w:r>
          </w:p>
        </w:tc>
        <w:tc>
          <w:tcPr>
            <w:tcW w:w="3119" w:type="dxa"/>
            <w:tcBorders>
              <w:top w:val="nil"/>
              <w:left w:val="nil"/>
              <w:bottom w:val="nil"/>
              <w:right w:val="nil"/>
            </w:tcBorders>
            <w:shd w:val="clear" w:color="auto" w:fill="D2DEEF"/>
            <w:noWrap/>
            <w:vAlign w:val="center"/>
          </w:tcPr>
          <w:p w14:paraId="34F40A52">
            <w:pPr>
              <w:spacing w:line="360" w:lineRule="auto"/>
              <w:jc w:val="center"/>
              <w:rPr>
                <w:rFonts w:hint="eastAsia" w:ascii="宋体" w:hAnsi="宋体" w:cs="宋体"/>
                <w:sz w:val="24"/>
                <w:szCs w:val="24"/>
              </w:rPr>
            </w:pPr>
            <w:r>
              <w:rPr>
                <w:rFonts w:hint="eastAsia" w:ascii="宋体" w:hAnsi="宋体" w:cs="宋体"/>
                <w:sz w:val="24"/>
                <w:szCs w:val="24"/>
              </w:rPr>
              <w:t>增强金属催化作用</w:t>
            </w:r>
          </w:p>
        </w:tc>
        <w:tc>
          <w:tcPr>
            <w:tcW w:w="3376" w:type="dxa"/>
            <w:tcBorders>
              <w:top w:val="nil"/>
              <w:left w:val="nil"/>
              <w:bottom w:val="nil"/>
              <w:right w:val="nil"/>
            </w:tcBorders>
            <w:shd w:val="clear" w:color="auto" w:fill="D2DEEF"/>
            <w:noWrap/>
            <w:vAlign w:val="center"/>
          </w:tcPr>
          <w:p w14:paraId="113CAA82">
            <w:pPr>
              <w:spacing w:line="360" w:lineRule="auto"/>
              <w:jc w:val="center"/>
              <w:rPr>
                <w:rFonts w:hint="eastAsia" w:ascii="宋体" w:hAnsi="宋体" w:cs="宋体"/>
                <w:sz w:val="24"/>
                <w:szCs w:val="24"/>
              </w:rPr>
            </w:pPr>
            <w:r>
              <w:rPr>
                <w:rFonts w:hint="eastAsia" w:ascii="宋体" w:hAnsi="宋体" w:cs="宋体"/>
                <w:sz w:val="24"/>
                <w:szCs w:val="24"/>
              </w:rPr>
              <w:t>不增强金属催化作用</w:t>
            </w:r>
          </w:p>
        </w:tc>
      </w:tr>
      <w:tr w14:paraId="47948B00">
        <w:tblPrEx>
          <w:tblBorders>
            <w:top w:val="single" w:color="ED7D31" w:sz="4" w:space="0"/>
            <w:left w:val="none" w:color="auto" w:sz="0"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705" w:type="dxa"/>
            <w:tcBorders>
              <w:top w:val="nil"/>
              <w:bottom w:val="nil"/>
              <w:right w:val="nil"/>
            </w:tcBorders>
            <w:shd w:val="clear" w:color="auto" w:fill="5B9BD5"/>
            <w:noWrap/>
            <w:vAlign w:val="center"/>
          </w:tcPr>
          <w:p w14:paraId="6500D8DD">
            <w:pPr>
              <w:spacing w:line="360" w:lineRule="auto"/>
              <w:jc w:val="center"/>
              <w:rPr>
                <w:rFonts w:hint="eastAsia" w:ascii="宋体" w:hAnsi="宋体" w:cs="宋体"/>
                <w:sz w:val="24"/>
                <w:szCs w:val="24"/>
              </w:rPr>
            </w:pPr>
            <w:r>
              <w:rPr>
                <w:rFonts w:hint="eastAsia" w:ascii="宋体" w:hAnsi="宋体" w:cs="宋体"/>
                <w:sz w:val="24"/>
                <w:szCs w:val="24"/>
              </w:rPr>
              <w:t>那么</w:t>
            </w:r>
          </w:p>
        </w:tc>
        <w:tc>
          <w:tcPr>
            <w:tcW w:w="3119" w:type="dxa"/>
            <w:tcBorders>
              <w:top w:val="nil"/>
              <w:left w:val="nil"/>
              <w:bottom w:val="nil"/>
              <w:right w:val="nil"/>
            </w:tcBorders>
            <w:shd w:val="clear" w:color="auto" w:fill="EAEFF7"/>
            <w:noWrap/>
            <w:vAlign w:val="center"/>
          </w:tcPr>
          <w:p w14:paraId="6C8C7657">
            <w:pPr>
              <w:spacing w:line="360" w:lineRule="auto"/>
              <w:jc w:val="center"/>
              <w:rPr>
                <w:rFonts w:hint="eastAsia" w:ascii="宋体" w:hAnsi="宋体" w:cs="宋体"/>
                <w:sz w:val="24"/>
                <w:szCs w:val="24"/>
              </w:rPr>
            </w:pPr>
            <w:r>
              <w:rPr>
                <w:rFonts w:hint="eastAsia" w:ascii="宋体" w:hAnsi="宋体" w:cs="宋体"/>
                <w:sz w:val="24"/>
                <w:szCs w:val="24"/>
              </w:rPr>
              <w:t>提高工作效率</w:t>
            </w:r>
          </w:p>
        </w:tc>
        <w:tc>
          <w:tcPr>
            <w:tcW w:w="3376" w:type="dxa"/>
            <w:tcBorders>
              <w:top w:val="nil"/>
              <w:left w:val="nil"/>
              <w:bottom w:val="nil"/>
              <w:right w:val="nil"/>
            </w:tcBorders>
            <w:shd w:val="clear" w:color="auto" w:fill="EAEFF7"/>
            <w:noWrap/>
            <w:vAlign w:val="center"/>
          </w:tcPr>
          <w:p w14:paraId="63A4E290">
            <w:pPr>
              <w:spacing w:line="360" w:lineRule="auto"/>
              <w:jc w:val="center"/>
              <w:rPr>
                <w:rFonts w:hint="eastAsia" w:ascii="宋体" w:hAnsi="宋体" w:cs="宋体"/>
                <w:sz w:val="24"/>
                <w:szCs w:val="24"/>
              </w:rPr>
            </w:pPr>
            <w:r>
              <w:rPr>
                <w:rFonts w:hint="eastAsia" w:ascii="宋体" w:hAnsi="宋体" w:cs="宋体"/>
                <w:sz w:val="24"/>
                <w:szCs w:val="24"/>
              </w:rPr>
              <w:t>减少对其生物相容性的影响</w:t>
            </w:r>
          </w:p>
        </w:tc>
      </w:tr>
      <w:tr w14:paraId="0F9F1F90">
        <w:tblPrEx>
          <w:tblBorders>
            <w:top w:val="single" w:color="ED7D31" w:sz="4" w:space="0"/>
            <w:left w:val="none" w:color="auto" w:sz="0"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705" w:type="dxa"/>
            <w:tcBorders>
              <w:top w:val="nil"/>
              <w:bottom w:val="nil"/>
              <w:right w:val="nil"/>
            </w:tcBorders>
            <w:shd w:val="clear" w:color="auto" w:fill="5B9BD5"/>
            <w:noWrap/>
            <w:vAlign w:val="center"/>
          </w:tcPr>
          <w:p w14:paraId="28A54CED">
            <w:pPr>
              <w:spacing w:line="360" w:lineRule="auto"/>
              <w:jc w:val="center"/>
              <w:rPr>
                <w:rFonts w:hint="eastAsia" w:ascii="宋体" w:hAnsi="宋体" w:cs="宋体"/>
                <w:sz w:val="24"/>
                <w:szCs w:val="24"/>
              </w:rPr>
            </w:pPr>
            <w:r>
              <w:rPr>
                <w:rFonts w:hint="eastAsia" w:ascii="宋体" w:hAnsi="宋体" w:cs="宋体"/>
                <w:sz w:val="24"/>
                <w:szCs w:val="24"/>
              </w:rPr>
              <w:t>但是</w:t>
            </w:r>
          </w:p>
        </w:tc>
        <w:tc>
          <w:tcPr>
            <w:tcW w:w="3119" w:type="dxa"/>
            <w:tcBorders>
              <w:top w:val="nil"/>
              <w:left w:val="nil"/>
              <w:bottom w:val="nil"/>
              <w:right w:val="nil"/>
            </w:tcBorders>
            <w:shd w:val="clear" w:color="auto" w:fill="D2DEEF"/>
            <w:noWrap/>
            <w:vAlign w:val="center"/>
          </w:tcPr>
          <w:p w14:paraId="6884F657">
            <w:pPr>
              <w:spacing w:line="360" w:lineRule="auto"/>
              <w:jc w:val="center"/>
              <w:rPr>
                <w:rFonts w:hint="eastAsia" w:ascii="宋体" w:hAnsi="宋体" w:cs="宋体"/>
                <w:sz w:val="24"/>
                <w:szCs w:val="24"/>
              </w:rPr>
            </w:pPr>
            <w:r>
              <w:rPr>
                <w:rFonts w:hint="eastAsia" w:ascii="宋体" w:hAnsi="宋体" w:cs="宋体"/>
                <w:sz w:val="24"/>
                <w:szCs w:val="24"/>
              </w:rPr>
              <w:t>增加对其生物相容性的影响</w:t>
            </w:r>
          </w:p>
        </w:tc>
        <w:tc>
          <w:tcPr>
            <w:tcW w:w="3376" w:type="dxa"/>
            <w:tcBorders>
              <w:top w:val="nil"/>
              <w:left w:val="nil"/>
              <w:bottom w:val="nil"/>
              <w:right w:val="nil"/>
            </w:tcBorders>
            <w:shd w:val="clear" w:color="auto" w:fill="D2DEEF"/>
            <w:noWrap/>
            <w:vAlign w:val="center"/>
          </w:tcPr>
          <w:p w14:paraId="4FEB4411">
            <w:pPr>
              <w:spacing w:line="360" w:lineRule="auto"/>
              <w:jc w:val="center"/>
              <w:rPr>
                <w:rFonts w:hint="eastAsia" w:ascii="宋体" w:hAnsi="宋体" w:cs="宋体"/>
                <w:sz w:val="24"/>
                <w:szCs w:val="24"/>
              </w:rPr>
            </w:pPr>
            <w:r>
              <w:rPr>
                <w:rFonts w:hint="eastAsia" w:ascii="宋体" w:hAnsi="宋体" w:cs="宋体"/>
                <w:sz w:val="24"/>
                <w:szCs w:val="24"/>
              </w:rPr>
              <w:t>降低工作效率</w:t>
            </w:r>
          </w:p>
        </w:tc>
      </w:tr>
    </w:tbl>
    <w:p w14:paraId="668A938E">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）选择技术矛盾</w:t>
      </w:r>
    </w:p>
    <w:p w14:paraId="6D4B89EC">
      <w:pPr>
        <w:spacing w:line="360" w:lineRule="auto"/>
        <w:ind w:firstLine="560" w:firstLineChars="200"/>
        <w:rPr>
          <w:rFonts w:hint="eastAsia" w:ascii="宋体" w:hAnsi="宋体" w:cs="宋体"/>
          <w:sz w:val="28"/>
          <w:szCs w:val="28"/>
        </w:rPr>
      </w:pPr>
      <w:r>
        <w:rPr>
          <w:rFonts w:hint="eastAsia" w:ascii="宋体" w:hAnsi="宋体" w:cs="宋体"/>
          <w:sz w:val="28"/>
          <w:szCs w:val="28"/>
        </w:rPr>
        <w:t>我们的目标是提高工作效率，故我们选择技术矛盾-</w:t>
      </w:r>
      <w:r>
        <w:rPr>
          <w:rFonts w:hint="eastAsia" w:ascii="Times New Roman" w:hAnsi="Times New Roman" w:cs="宋体"/>
          <w:sz w:val="28"/>
          <w:szCs w:val="28"/>
        </w:rPr>
        <w:t>1</w:t>
      </w:r>
      <w:r>
        <w:rPr>
          <w:rFonts w:hint="eastAsia" w:ascii="宋体" w:hAnsi="宋体" w:cs="宋体"/>
          <w:sz w:val="28"/>
          <w:szCs w:val="28"/>
        </w:rPr>
        <w:t>作为主要矛盾。</w:t>
      </w:r>
    </w:p>
    <w:p w14:paraId="05F70CB0">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）将改善参数，恶化参数一般化为通用工程参数</w:t>
      </w:r>
    </w:p>
    <w:p w14:paraId="71AE696B">
      <w:pPr>
        <w:ind w:firstLine="560" w:firstLineChars="200"/>
        <w:rPr>
          <w:rFonts w:hint="eastAsia" w:ascii="宋体" w:hAnsi="宋体" w:cs="宋体"/>
          <w:sz w:val="28"/>
          <w:szCs w:val="28"/>
        </w:rPr>
      </w:pPr>
      <w:r>
        <w:rPr>
          <w:rFonts w:hint="eastAsia" w:ascii="宋体" w:hAnsi="宋体" w:cs="宋体"/>
          <w:sz w:val="28"/>
          <w:szCs w:val="28"/>
        </w:rPr>
        <w:t>改善参数“提高工作效率”最接近于通用工程参数中的</w:t>
      </w:r>
      <w:r>
        <w:rPr>
          <w:rFonts w:hint="eastAsia" w:ascii="Times New Roman" w:hAnsi="Times New Roman" w:cs="宋体"/>
          <w:sz w:val="28"/>
          <w:szCs w:val="28"/>
        </w:rPr>
        <w:t>9</w:t>
      </w:r>
      <w:r>
        <w:rPr>
          <w:rFonts w:hint="eastAsia" w:ascii="宋体" w:hAnsi="宋体" w:cs="宋体"/>
          <w:sz w:val="28"/>
          <w:szCs w:val="28"/>
        </w:rPr>
        <w:t>-“速度”；恶化参数“增加其对生物相容性的影响”最接近于通用工程参数中的</w:t>
      </w:r>
      <w:r>
        <w:rPr>
          <w:rFonts w:hint="eastAsia" w:ascii="Times New Roman" w:hAnsi="Times New Roman" w:cs="宋体"/>
          <w:sz w:val="28"/>
          <w:szCs w:val="28"/>
        </w:rPr>
        <w:t>30</w:t>
      </w:r>
      <w:r>
        <w:rPr>
          <w:rFonts w:hint="eastAsia" w:ascii="宋体" w:hAnsi="宋体" w:cs="宋体"/>
          <w:sz w:val="28"/>
          <w:szCs w:val="28"/>
        </w:rPr>
        <w:t>-“作用于物体的有害因素”。</w:t>
      </w:r>
    </w:p>
    <w:p w14:paraId="4B0F1186">
      <w:pPr>
        <w:jc w:val="center"/>
        <w:rPr>
          <w:rFonts w:hint="eastAsia" w:ascii="宋体" w:hAnsi="宋体" w:cs="宋体"/>
          <w:sz w:val="28"/>
          <w:szCs w:val="28"/>
        </w:rPr>
      </w:pPr>
      <w:r>
        <w:rPr>
          <w:rFonts w:hint="eastAsia" w:ascii="宋体" w:hAnsi="宋体" w:cs="宋体"/>
          <w:sz w:val="24"/>
          <w:szCs w:val="24"/>
        </w:rPr>
        <w:t>表</w:t>
      </w:r>
      <w:r>
        <w:rPr>
          <w:rFonts w:hint="eastAsia" w:ascii="Times New Roman" w:hAnsi="Times New Roman" w:cs="宋体"/>
          <w:sz w:val="24"/>
          <w:szCs w:val="24"/>
        </w:rPr>
        <w:t>15</w:t>
      </w:r>
      <w:r>
        <w:rPr>
          <w:rFonts w:hint="eastAsia" w:ascii="宋体" w:hAnsi="宋体" w:cs="宋体"/>
          <w:sz w:val="24"/>
          <w:szCs w:val="24"/>
        </w:rPr>
        <w:t>.纳米颗粒和生物相容性的改善参数、恶化参数一般化通用工程参数</w:t>
      </w:r>
    </w:p>
    <w:tbl>
      <w:tblPr>
        <w:tblStyle w:val="14"/>
        <w:tblW w:w="0" w:type="auto"/>
        <w:jc w:val="center"/>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1176"/>
        <w:gridCol w:w="3096"/>
        <w:gridCol w:w="2976"/>
      </w:tblGrid>
      <w:tr w14:paraId="405AAA07">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5B9BD5"/>
            <w:vAlign w:val="center"/>
          </w:tcPr>
          <w:p w14:paraId="1C203200">
            <w:pPr>
              <w:spacing w:line="360" w:lineRule="auto"/>
              <w:jc w:val="center"/>
              <w:rPr>
                <w:rFonts w:hint="eastAsia" w:ascii="宋体" w:hAnsi="宋体" w:cs="宋体"/>
                <w:sz w:val="24"/>
                <w:szCs w:val="24"/>
              </w:rPr>
            </w:pPr>
          </w:p>
        </w:tc>
        <w:tc>
          <w:tcPr>
            <w:tcW w:w="0" w:type="auto"/>
            <w:tcBorders>
              <w:top w:val="nil"/>
              <w:left w:val="nil"/>
              <w:bottom w:val="nil"/>
              <w:right w:val="nil"/>
            </w:tcBorders>
            <w:shd w:val="clear" w:color="auto" w:fill="5B9BD5"/>
            <w:vAlign w:val="center"/>
          </w:tcPr>
          <w:p w14:paraId="1A2AE831">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具体参数</w:t>
            </w:r>
          </w:p>
        </w:tc>
        <w:tc>
          <w:tcPr>
            <w:tcW w:w="0" w:type="auto"/>
            <w:tcBorders>
              <w:top w:val="nil"/>
              <w:left w:val="nil"/>
              <w:bottom w:val="nil"/>
              <w:right w:val="nil"/>
            </w:tcBorders>
            <w:shd w:val="clear" w:color="auto" w:fill="5B9BD5"/>
            <w:vAlign w:val="center"/>
          </w:tcPr>
          <w:p w14:paraId="7B1A707F">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通用过程参数</w:t>
            </w:r>
          </w:p>
        </w:tc>
      </w:tr>
      <w:tr w14:paraId="16F4DEFE">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5B9BD5"/>
            <w:vAlign w:val="center"/>
          </w:tcPr>
          <w:p w14:paraId="7139ABFA">
            <w:pPr>
              <w:spacing w:line="360" w:lineRule="auto"/>
              <w:jc w:val="center"/>
              <w:rPr>
                <w:rFonts w:hint="eastAsia" w:ascii="宋体" w:hAnsi="宋体" w:cs="宋体"/>
                <w:sz w:val="24"/>
                <w:szCs w:val="24"/>
              </w:rPr>
            </w:pPr>
            <w:r>
              <w:rPr>
                <w:rFonts w:hint="eastAsia" w:ascii="宋体" w:hAnsi="宋体" w:cs="宋体"/>
                <w:sz w:val="24"/>
                <w:szCs w:val="24"/>
              </w:rPr>
              <w:t>改善参数</w:t>
            </w:r>
          </w:p>
        </w:tc>
        <w:tc>
          <w:tcPr>
            <w:tcW w:w="0" w:type="auto"/>
            <w:tcBorders>
              <w:top w:val="nil"/>
              <w:left w:val="nil"/>
              <w:bottom w:val="nil"/>
              <w:right w:val="nil"/>
            </w:tcBorders>
            <w:shd w:val="clear" w:color="auto" w:fill="D2DEEF"/>
            <w:vAlign w:val="center"/>
          </w:tcPr>
          <w:p w14:paraId="4C878311">
            <w:pPr>
              <w:spacing w:line="360" w:lineRule="auto"/>
              <w:jc w:val="center"/>
              <w:rPr>
                <w:rFonts w:hint="eastAsia" w:ascii="宋体" w:hAnsi="宋体" w:cs="宋体"/>
                <w:sz w:val="24"/>
                <w:szCs w:val="24"/>
              </w:rPr>
            </w:pPr>
            <w:r>
              <w:rPr>
                <w:rFonts w:hint="eastAsia" w:ascii="宋体" w:hAnsi="宋体" w:cs="宋体"/>
                <w:sz w:val="24"/>
                <w:szCs w:val="24"/>
              </w:rPr>
              <w:t>提高工作效率</w:t>
            </w:r>
          </w:p>
        </w:tc>
        <w:tc>
          <w:tcPr>
            <w:tcW w:w="0" w:type="auto"/>
            <w:tcBorders>
              <w:top w:val="nil"/>
              <w:left w:val="nil"/>
              <w:bottom w:val="nil"/>
              <w:right w:val="nil"/>
            </w:tcBorders>
            <w:shd w:val="clear" w:color="auto" w:fill="D2DEEF"/>
            <w:vAlign w:val="center"/>
          </w:tcPr>
          <w:p w14:paraId="05BBF6BA">
            <w:pPr>
              <w:spacing w:line="360" w:lineRule="auto"/>
              <w:jc w:val="center"/>
              <w:rPr>
                <w:rFonts w:hint="eastAsia" w:ascii="宋体" w:hAnsi="宋体" w:cs="宋体"/>
                <w:sz w:val="24"/>
                <w:szCs w:val="24"/>
              </w:rPr>
            </w:pPr>
            <w:r>
              <w:rPr>
                <w:rFonts w:hint="eastAsia" w:ascii="Times New Roman" w:hAnsi="Times New Roman" w:cs="宋体"/>
                <w:sz w:val="24"/>
                <w:szCs w:val="24"/>
              </w:rPr>
              <w:t>9</w:t>
            </w:r>
            <w:r>
              <w:rPr>
                <w:rFonts w:hint="eastAsia" w:ascii="宋体" w:hAnsi="宋体" w:cs="宋体"/>
                <w:sz w:val="24"/>
                <w:szCs w:val="24"/>
              </w:rPr>
              <w:t>-速度</w:t>
            </w:r>
          </w:p>
        </w:tc>
      </w:tr>
      <w:tr w14:paraId="755E2DA4">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5B9BD5"/>
            <w:vAlign w:val="center"/>
          </w:tcPr>
          <w:p w14:paraId="4B1B6A33">
            <w:pPr>
              <w:spacing w:line="360" w:lineRule="auto"/>
              <w:jc w:val="center"/>
              <w:rPr>
                <w:rFonts w:hint="eastAsia" w:ascii="宋体" w:hAnsi="宋体" w:cs="宋体"/>
                <w:sz w:val="24"/>
                <w:szCs w:val="24"/>
              </w:rPr>
            </w:pPr>
            <w:r>
              <w:rPr>
                <w:rFonts w:hint="eastAsia" w:ascii="宋体" w:hAnsi="宋体" w:cs="宋体"/>
                <w:sz w:val="24"/>
                <w:szCs w:val="24"/>
              </w:rPr>
              <w:t>恶化参数</w:t>
            </w:r>
          </w:p>
        </w:tc>
        <w:tc>
          <w:tcPr>
            <w:tcW w:w="0" w:type="auto"/>
            <w:tcBorders>
              <w:top w:val="nil"/>
              <w:left w:val="nil"/>
              <w:bottom w:val="nil"/>
              <w:right w:val="nil"/>
            </w:tcBorders>
            <w:shd w:val="clear" w:color="auto" w:fill="EAEFF7"/>
            <w:vAlign w:val="center"/>
          </w:tcPr>
          <w:p w14:paraId="75C5FBA5">
            <w:pPr>
              <w:spacing w:line="360" w:lineRule="auto"/>
              <w:jc w:val="center"/>
              <w:rPr>
                <w:rFonts w:hint="eastAsia" w:ascii="宋体" w:hAnsi="宋体" w:cs="宋体"/>
                <w:sz w:val="24"/>
                <w:szCs w:val="24"/>
              </w:rPr>
            </w:pPr>
            <w:r>
              <w:rPr>
                <w:rFonts w:hint="eastAsia" w:ascii="宋体" w:hAnsi="宋体" w:cs="宋体"/>
                <w:sz w:val="24"/>
                <w:szCs w:val="24"/>
              </w:rPr>
              <w:t>增加对其生物相容性的影响</w:t>
            </w:r>
          </w:p>
        </w:tc>
        <w:tc>
          <w:tcPr>
            <w:tcW w:w="0" w:type="auto"/>
            <w:tcBorders>
              <w:top w:val="nil"/>
              <w:left w:val="nil"/>
              <w:bottom w:val="nil"/>
              <w:right w:val="nil"/>
            </w:tcBorders>
            <w:shd w:val="clear" w:color="auto" w:fill="EAEFF7"/>
            <w:vAlign w:val="center"/>
          </w:tcPr>
          <w:p w14:paraId="4753CFF8">
            <w:pPr>
              <w:spacing w:line="360" w:lineRule="auto"/>
              <w:jc w:val="center"/>
              <w:rPr>
                <w:rFonts w:hint="eastAsia" w:ascii="宋体" w:hAnsi="宋体" w:cs="宋体"/>
                <w:sz w:val="24"/>
                <w:szCs w:val="24"/>
              </w:rPr>
            </w:pPr>
            <w:r>
              <w:rPr>
                <w:rFonts w:hint="eastAsia" w:ascii="Times New Roman" w:hAnsi="Times New Roman" w:cs="宋体"/>
                <w:sz w:val="24"/>
                <w:szCs w:val="24"/>
              </w:rPr>
              <w:t>30</w:t>
            </w:r>
            <w:r>
              <w:rPr>
                <w:rFonts w:hint="eastAsia" w:ascii="宋体" w:hAnsi="宋体" w:cs="宋体"/>
                <w:sz w:val="24"/>
                <w:szCs w:val="24"/>
              </w:rPr>
              <w:t>-作用于物体的有害因素</w:t>
            </w:r>
          </w:p>
        </w:tc>
      </w:tr>
    </w:tbl>
    <w:p w14:paraId="3909D089">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）确定发明原理</w:t>
      </w:r>
    </w:p>
    <w:p w14:paraId="4891D73C">
      <w:pPr>
        <w:ind w:firstLine="560" w:firstLineChars="200"/>
        <w:rPr>
          <w:rFonts w:hint="eastAsia" w:ascii="宋体" w:hAnsi="宋体" w:cs="宋体"/>
          <w:sz w:val="28"/>
          <w:szCs w:val="28"/>
        </w:rPr>
      </w:pPr>
      <w:r>
        <w:rPr>
          <w:rFonts w:hint="eastAsia" w:ascii="宋体" w:hAnsi="宋体" w:cs="宋体"/>
          <w:sz w:val="28"/>
          <w:szCs w:val="28"/>
        </w:rPr>
        <w:t>根据上述的物理矛盾和分离原理的分析，改善参数“速度”在第</w:t>
      </w:r>
      <w:r>
        <w:rPr>
          <w:rFonts w:hint="eastAsia" w:ascii="Times New Roman" w:hAnsi="Times New Roman" w:cs="宋体"/>
          <w:sz w:val="28"/>
          <w:szCs w:val="28"/>
        </w:rPr>
        <w:t>9</w:t>
      </w:r>
      <w:r>
        <w:rPr>
          <w:rFonts w:hint="eastAsia" w:ascii="宋体" w:hAnsi="宋体" w:cs="宋体"/>
          <w:sz w:val="28"/>
          <w:szCs w:val="28"/>
        </w:rPr>
        <w:t>行，恶化参数“作用于物体的有害因素”在第</w:t>
      </w:r>
      <w:r>
        <w:rPr>
          <w:rFonts w:hint="eastAsia" w:ascii="Times New Roman" w:hAnsi="Times New Roman" w:cs="宋体"/>
          <w:sz w:val="28"/>
          <w:szCs w:val="28"/>
        </w:rPr>
        <w:t>30</w:t>
      </w:r>
      <w:r>
        <w:rPr>
          <w:rFonts w:hint="eastAsia" w:ascii="宋体" w:hAnsi="宋体" w:cs="宋体"/>
          <w:sz w:val="28"/>
          <w:szCs w:val="28"/>
        </w:rPr>
        <w:t>列。对应的发明原理有</w:t>
      </w:r>
      <w:r>
        <w:rPr>
          <w:rFonts w:hint="eastAsia" w:ascii="Times New Roman" w:hAnsi="Times New Roman" w:cs="宋体"/>
          <w:sz w:val="28"/>
          <w:szCs w:val="28"/>
        </w:rPr>
        <w:t>23</w:t>
      </w:r>
      <w:r>
        <w:rPr>
          <w:rFonts w:hint="eastAsia" w:ascii="宋体" w:hAnsi="宋体" w:cs="宋体"/>
          <w:sz w:val="28"/>
          <w:szCs w:val="28"/>
        </w:rPr>
        <w:t>-反馈，</w:t>
      </w:r>
      <w:r>
        <w:rPr>
          <w:rFonts w:hint="eastAsia" w:ascii="Times New Roman" w:hAnsi="Times New Roman" w:cs="宋体"/>
          <w:sz w:val="28"/>
          <w:szCs w:val="28"/>
        </w:rPr>
        <w:t>28</w:t>
      </w:r>
      <w:r>
        <w:rPr>
          <w:rFonts w:hint="eastAsia" w:ascii="宋体" w:hAnsi="宋体" w:cs="宋体"/>
          <w:sz w:val="28"/>
          <w:szCs w:val="28"/>
        </w:rPr>
        <w:t>-机械系统替代，</w:t>
      </w:r>
      <w:r>
        <w:rPr>
          <w:rFonts w:hint="eastAsia" w:ascii="Times New Roman" w:hAnsi="Times New Roman" w:cs="宋体"/>
          <w:sz w:val="28"/>
          <w:szCs w:val="28"/>
        </w:rPr>
        <w:t>35</w:t>
      </w:r>
      <w:r>
        <w:rPr>
          <w:rFonts w:hint="eastAsia" w:ascii="宋体" w:hAnsi="宋体" w:cs="宋体"/>
          <w:sz w:val="28"/>
          <w:szCs w:val="28"/>
        </w:rPr>
        <w:t>-物理/化学状态变化，</w:t>
      </w:r>
      <w:r>
        <w:rPr>
          <w:rFonts w:hint="eastAsia" w:ascii="Times New Roman" w:hAnsi="Times New Roman" w:cs="宋体"/>
          <w:sz w:val="28"/>
          <w:szCs w:val="28"/>
        </w:rPr>
        <w:t>40</w:t>
      </w:r>
      <w:r>
        <w:rPr>
          <w:rFonts w:hint="eastAsia" w:ascii="宋体" w:hAnsi="宋体" w:cs="宋体"/>
          <w:sz w:val="28"/>
          <w:szCs w:val="28"/>
        </w:rPr>
        <w:t>-复合材料原理。</w:t>
      </w:r>
    </w:p>
    <w:p w14:paraId="1DFAECDE">
      <w:pPr>
        <w:jc w:val="center"/>
        <w:rPr>
          <w:rFonts w:hint="eastAsia" w:ascii="宋体" w:hAnsi="宋体" w:cs="宋体"/>
          <w:sz w:val="28"/>
          <w:szCs w:val="28"/>
        </w:rPr>
      </w:pPr>
      <w:r>
        <w:rPr>
          <w:rFonts w:hint="eastAsia" w:ascii="宋体" w:hAnsi="宋体" w:cs="宋体"/>
          <w:sz w:val="24"/>
          <w:szCs w:val="24"/>
        </w:rPr>
        <w:t>表</w:t>
      </w:r>
      <w:r>
        <w:rPr>
          <w:rFonts w:hint="eastAsia" w:ascii="Times New Roman" w:hAnsi="Times New Roman" w:cs="宋体"/>
          <w:sz w:val="24"/>
          <w:szCs w:val="24"/>
        </w:rPr>
        <w:t>16</w:t>
      </w:r>
      <w:r>
        <w:rPr>
          <w:rFonts w:hint="eastAsia" w:ascii="宋体" w:hAnsi="宋体" w:cs="宋体"/>
          <w:sz w:val="24"/>
          <w:szCs w:val="24"/>
        </w:rPr>
        <w:t>.根据上述的物理矛盾和分离原理的分析</w:t>
      </w:r>
    </w:p>
    <w:tbl>
      <w:tblPr>
        <w:tblStyle w:val="14"/>
        <w:tblW w:w="5000" w:type="pct"/>
        <w:jc w:val="center"/>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2186"/>
        <w:gridCol w:w="2008"/>
        <w:gridCol w:w="5660"/>
      </w:tblGrid>
      <w:tr w14:paraId="0153335D">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709" w:hRule="atLeast"/>
          <w:jc w:val="center"/>
        </w:trPr>
        <w:tc>
          <w:tcPr>
            <w:tcW w:w="1109" w:type="pct"/>
            <w:tcBorders>
              <w:top w:val="nil"/>
              <w:left w:val="nil"/>
              <w:bottom w:val="nil"/>
              <w:right w:val="nil"/>
            </w:tcBorders>
            <w:shd w:val="clear" w:color="auto" w:fill="5B9BD5"/>
            <w:vAlign w:val="center"/>
          </w:tcPr>
          <w:p w14:paraId="3E5DD2D8">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发明原理编号</w:t>
            </w:r>
          </w:p>
        </w:tc>
        <w:tc>
          <w:tcPr>
            <w:tcW w:w="1019" w:type="pct"/>
            <w:tcBorders>
              <w:top w:val="nil"/>
              <w:left w:val="nil"/>
              <w:bottom w:val="nil"/>
              <w:right w:val="nil"/>
            </w:tcBorders>
            <w:shd w:val="clear" w:color="auto" w:fill="5B9BD5"/>
            <w:vAlign w:val="center"/>
          </w:tcPr>
          <w:p w14:paraId="306E8C46">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w:t>
            </w:r>
          </w:p>
        </w:tc>
        <w:tc>
          <w:tcPr>
            <w:tcW w:w="2872" w:type="pct"/>
            <w:tcBorders>
              <w:top w:val="nil"/>
              <w:left w:val="nil"/>
              <w:bottom w:val="nil"/>
              <w:right w:val="nil"/>
            </w:tcBorders>
            <w:shd w:val="clear" w:color="auto" w:fill="5B9BD5"/>
            <w:vAlign w:val="center"/>
          </w:tcPr>
          <w:p w14:paraId="1C08312C">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发明原理描述</w:t>
            </w:r>
          </w:p>
        </w:tc>
      </w:tr>
      <w:tr w14:paraId="12666C57">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248" w:hRule="atLeast"/>
          <w:jc w:val="center"/>
        </w:trPr>
        <w:tc>
          <w:tcPr>
            <w:tcW w:w="2186" w:type="dxa"/>
            <w:tcBorders>
              <w:top w:val="nil"/>
              <w:left w:val="nil"/>
              <w:bottom w:val="nil"/>
              <w:right w:val="nil"/>
            </w:tcBorders>
            <w:shd w:val="clear" w:color="auto" w:fill="5B9BD5"/>
            <w:vAlign w:val="center"/>
          </w:tcPr>
          <w:p w14:paraId="6FE62A1C">
            <w:pPr>
              <w:spacing w:line="360" w:lineRule="auto"/>
              <w:jc w:val="center"/>
              <w:rPr>
                <w:rFonts w:hint="eastAsia" w:ascii="宋体" w:hAnsi="宋体" w:cs="宋体"/>
                <w:sz w:val="24"/>
                <w:szCs w:val="24"/>
              </w:rPr>
            </w:pPr>
            <w:r>
              <w:rPr>
                <w:rFonts w:hint="eastAsia" w:ascii="Times New Roman" w:hAnsi="Times New Roman" w:cs="宋体"/>
                <w:sz w:val="24"/>
                <w:szCs w:val="24"/>
              </w:rPr>
              <w:t>1</w:t>
            </w:r>
          </w:p>
        </w:tc>
        <w:tc>
          <w:tcPr>
            <w:tcW w:w="2008" w:type="dxa"/>
            <w:tcBorders>
              <w:top w:val="nil"/>
              <w:left w:val="nil"/>
              <w:bottom w:val="nil"/>
              <w:right w:val="nil"/>
            </w:tcBorders>
            <w:shd w:val="clear" w:color="auto" w:fill="D2DEEF"/>
            <w:vAlign w:val="center"/>
          </w:tcPr>
          <w:p w14:paraId="6BEA5E45">
            <w:pPr>
              <w:spacing w:line="360" w:lineRule="auto"/>
              <w:jc w:val="center"/>
              <w:rPr>
                <w:rFonts w:hint="eastAsia" w:ascii="宋体" w:hAnsi="宋体" w:cs="宋体"/>
                <w:sz w:val="24"/>
                <w:szCs w:val="24"/>
              </w:rPr>
            </w:pPr>
            <w:r>
              <w:rPr>
                <w:rFonts w:hint="eastAsia" w:ascii="宋体" w:hAnsi="宋体" w:cs="宋体"/>
                <w:sz w:val="24"/>
                <w:szCs w:val="24"/>
              </w:rPr>
              <w:t>分割</w:t>
            </w:r>
          </w:p>
        </w:tc>
        <w:tc>
          <w:tcPr>
            <w:tcW w:w="5660" w:type="dxa"/>
            <w:tcBorders>
              <w:top w:val="nil"/>
              <w:left w:val="nil"/>
              <w:bottom w:val="nil"/>
              <w:right w:val="nil"/>
            </w:tcBorders>
            <w:shd w:val="clear" w:color="auto" w:fill="D2DEEF"/>
            <w:vAlign w:val="center"/>
          </w:tcPr>
          <w:p w14:paraId="192F6A3D">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.把一个物体分成相互独立的部分；</w:t>
            </w:r>
          </w:p>
          <w:p w14:paraId="4B0B72A9">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.将物体分解成容易拆卸和组装的部分；</w:t>
            </w:r>
          </w:p>
          <w:p w14:paraId="113AA8B2">
            <w:pPr>
              <w:spacing w:line="360" w:lineRule="auto"/>
              <w:jc w:val="left"/>
              <w:rPr>
                <w:rFonts w:hint="eastAsia" w:ascii="宋体" w:hAnsi="宋体" w:cs="宋体"/>
                <w:sz w:val="24"/>
                <w:szCs w:val="24"/>
              </w:rPr>
            </w:pPr>
            <w:r>
              <w:rPr>
                <w:rFonts w:hint="eastAsia" w:ascii="Times New Roman" w:hAnsi="Times New Roman" w:cs="宋体"/>
                <w:sz w:val="24"/>
                <w:szCs w:val="24"/>
              </w:rPr>
              <w:t>C</w:t>
            </w:r>
            <w:r>
              <w:rPr>
                <w:rFonts w:hint="eastAsia" w:ascii="宋体" w:hAnsi="宋体" w:cs="宋体"/>
                <w:sz w:val="24"/>
                <w:szCs w:val="24"/>
              </w:rPr>
              <w:t>.增加物体分割的程度。</w:t>
            </w:r>
          </w:p>
        </w:tc>
      </w:tr>
      <w:tr w14:paraId="4BC1DAFC">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040" w:hRule="atLeast"/>
          <w:jc w:val="center"/>
        </w:trPr>
        <w:tc>
          <w:tcPr>
            <w:tcW w:w="2186" w:type="dxa"/>
            <w:tcBorders>
              <w:top w:val="nil"/>
              <w:left w:val="nil"/>
              <w:bottom w:val="nil"/>
              <w:right w:val="nil"/>
            </w:tcBorders>
            <w:shd w:val="clear" w:color="auto" w:fill="5B9BD5"/>
            <w:vAlign w:val="center"/>
          </w:tcPr>
          <w:p w14:paraId="7E56F781">
            <w:pPr>
              <w:spacing w:line="360" w:lineRule="auto"/>
              <w:jc w:val="center"/>
              <w:rPr>
                <w:rFonts w:hint="eastAsia" w:ascii="宋体" w:hAnsi="宋体" w:cs="宋体"/>
                <w:sz w:val="24"/>
                <w:szCs w:val="24"/>
              </w:rPr>
            </w:pPr>
            <w:r>
              <w:rPr>
                <w:rFonts w:hint="eastAsia" w:ascii="Times New Roman" w:hAnsi="Times New Roman" w:cs="宋体"/>
                <w:sz w:val="24"/>
                <w:szCs w:val="24"/>
              </w:rPr>
              <w:t>23</w:t>
            </w:r>
          </w:p>
        </w:tc>
        <w:tc>
          <w:tcPr>
            <w:tcW w:w="2008" w:type="dxa"/>
            <w:tcBorders>
              <w:top w:val="nil"/>
              <w:left w:val="nil"/>
              <w:bottom w:val="nil"/>
              <w:right w:val="nil"/>
            </w:tcBorders>
            <w:shd w:val="clear" w:color="auto" w:fill="EAEFF7"/>
            <w:vAlign w:val="center"/>
          </w:tcPr>
          <w:p w14:paraId="69620F04">
            <w:pPr>
              <w:spacing w:line="360" w:lineRule="auto"/>
              <w:jc w:val="center"/>
              <w:rPr>
                <w:rFonts w:hint="eastAsia" w:ascii="宋体" w:hAnsi="宋体" w:cs="宋体"/>
                <w:sz w:val="24"/>
                <w:szCs w:val="24"/>
              </w:rPr>
            </w:pPr>
            <w:r>
              <w:rPr>
                <w:rFonts w:hint="eastAsia" w:ascii="宋体" w:hAnsi="宋体" w:cs="宋体"/>
                <w:sz w:val="24"/>
                <w:szCs w:val="24"/>
              </w:rPr>
              <w:t>反馈</w:t>
            </w:r>
          </w:p>
        </w:tc>
        <w:tc>
          <w:tcPr>
            <w:tcW w:w="5660" w:type="dxa"/>
            <w:tcBorders>
              <w:top w:val="nil"/>
              <w:left w:val="nil"/>
              <w:bottom w:val="nil"/>
              <w:right w:val="nil"/>
            </w:tcBorders>
            <w:shd w:val="clear" w:color="auto" w:fill="EAEFF7"/>
            <w:vAlign w:val="center"/>
          </w:tcPr>
          <w:p w14:paraId="71E6EFBB">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.在系统中引入引擎；</w:t>
            </w:r>
          </w:p>
          <w:p w14:paraId="4387CC9F">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.如果已引入引擎，改变其大小或作用。</w:t>
            </w:r>
          </w:p>
        </w:tc>
      </w:tr>
      <w:tr w14:paraId="055CFC1F">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709" w:hRule="atLeast"/>
          <w:jc w:val="center"/>
        </w:trPr>
        <w:tc>
          <w:tcPr>
            <w:tcW w:w="2186" w:type="dxa"/>
            <w:tcBorders>
              <w:top w:val="nil"/>
              <w:left w:val="nil"/>
              <w:bottom w:val="nil"/>
              <w:right w:val="nil"/>
            </w:tcBorders>
            <w:shd w:val="clear" w:color="auto" w:fill="5B9BD5"/>
            <w:vAlign w:val="center"/>
          </w:tcPr>
          <w:p w14:paraId="66FACC9D">
            <w:pPr>
              <w:spacing w:line="360" w:lineRule="auto"/>
              <w:jc w:val="center"/>
              <w:rPr>
                <w:rFonts w:hint="eastAsia" w:ascii="宋体" w:hAnsi="宋体" w:cs="宋体"/>
                <w:sz w:val="24"/>
                <w:szCs w:val="24"/>
              </w:rPr>
            </w:pPr>
            <w:r>
              <w:rPr>
                <w:rFonts w:hint="eastAsia" w:ascii="Times New Roman" w:hAnsi="Times New Roman" w:cs="宋体"/>
                <w:sz w:val="24"/>
                <w:szCs w:val="24"/>
              </w:rPr>
              <w:t>28</w:t>
            </w:r>
          </w:p>
        </w:tc>
        <w:tc>
          <w:tcPr>
            <w:tcW w:w="2008" w:type="dxa"/>
            <w:tcBorders>
              <w:top w:val="nil"/>
              <w:left w:val="nil"/>
              <w:bottom w:val="nil"/>
              <w:right w:val="nil"/>
            </w:tcBorders>
            <w:shd w:val="clear" w:color="auto" w:fill="D2DEEF"/>
            <w:vAlign w:val="center"/>
          </w:tcPr>
          <w:p w14:paraId="3E887F6C">
            <w:pPr>
              <w:spacing w:line="360" w:lineRule="auto"/>
              <w:jc w:val="center"/>
              <w:rPr>
                <w:rFonts w:hint="eastAsia" w:ascii="宋体" w:hAnsi="宋体" w:cs="宋体"/>
                <w:sz w:val="24"/>
                <w:szCs w:val="24"/>
              </w:rPr>
            </w:pPr>
            <w:r>
              <w:rPr>
                <w:rFonts w:hint="eastAsia" w:ascii="宋体" w:hAnsi="宋体" w:cs="宋体"/>
                <w:sz w:val="24"/>
                <w:szCs w:val="24"/>
              </w:rPr>
              <w:t>机械系统替代</w:t>
            </w:r>
          </w:p>
        </w:tc>
        <w:tc>
          <w:tcPr>
            <w:tcW w:w="5660" w:type="dxa"/>
            <w:tcBorders>
              <w:top w:val="nil"/>
              <w:left w:val="nil"/>
              <w:bottom w:val="nil"/>
              <w:right w:val="nil"/>
            </w:tcBorders>
            <w:shd w:val="clear" w:color="auto" w:fill="D2DEEF"/>
            <w:vAlign w:val="center"/>
          </w:tcPr>
          <w:p w14:paraId="158D2AA7">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.用视觉系统、听觉系统、味觉系统或嗅觉系统代替机械系统；</w:t>
            </w:r>
          </w:p>
          <w:p w14:paraId="63AA0908">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.使用与物体相互作用的电场、磁场、电磁场；</w:t>
            </w:r>
          </w:p>
          <w:p w14:paraId="0D2952DF">
            <w:pPr>
              <w:spacing w:line="360" w:lineRule="auto"/>
              <w:jc w:val="left"/>
              <w:rPr>
                <w:rFonts w:hint="eastAsia" w:ascii="宋体" w:hAnsi="宋体" w:cs="宋体"/>
                <w:sz w:val="24"/>
                <w:szCs w:val="24"/>
              </w:rPr>
            </w:pPr>
            <w:r>
              <w:rPr>
                <w:rFonts w:hint="eastAsia" w:ascii="Times New Roman" w:hAnsi="Times New Roman" w:cs="宋体"/>
                <w:sz w:val="24"/>
                <w:szCs w:val="24"/>
              </w:rPr>
              <w:t>C</w:t>
            </w:r>
            <w:r>
              <w:rPr>
                <w:rFonts w:hint="eastAsia" w:ascii="宋体" w:hAnsi="宋体" w:cs="宋体"/>
                <w:sz w:val="24"/>
                <w:szCs w:val="24"/>
              </w:rPr>
              <w:t>.</w:t>
            </w:r>
            <w:r>
              <w:rPr>
                <w:rFonts w:hint="eastAsia" w:ascii="宋体" w:hAnsi="宋体" w:cs="宋体"/>
              </w:rPr>
              <w:t xml:space="preserve"> </w:t>
            </w:r>
            <w:r>
              <w:rPr>
                <w:rFonts w:hint="eastAsia" w:ascii="宋体" w:hAnsi="宋体" w:cs="宋体"/>
                <w:sz w:val="24"/>
                <w:szCs w:val="24"/>
              </w:rPr>
              <w:t>用运动场代替静止场，时变场代替恒定场，结构化场代替非结构化场。</w:t>
            </w:r>
          </w:p>
        </w:tc>
      </w:tr>
      <w:tr w14:paraId="0BD8CC84">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306" w:hRule="atLeast"/>
          <w:jc w:val="center"/>
        </w:trPr>
        <w:tc>
          <w:tcPr>
            <w:tcW w:w="2186" w:type="dxa"/>
            <w:tcBorders>
              <w:top w:val="nil"/>
              <w:left w:val="nil"/>
              <w:bottom w:val="nil"/>
              <w:right w:val="nil"/>
            </w:tcBorders>
            <w:shd w:val="clear" w:color="auto" w:fill="5B9BD5"/>
            <w:vAlign w:val="center"/>
          </w:tcPr>
          <w:p w14:paraId="5B40F333">
            <w:pPr>
              <w:spacing w:line="360" w:lineRule="auto"/>
              <w:jc w:val="center"/>
              <w:rPr>
                <w:rFonts w:hint="eastAsia" w:ascii="宋体" w:hAnsi="宋体" w:cs="宋体"/>
                <w:sz w:val="24"/>
                <w:szCs w:val="24"/>
              </w:rPr>
            </w:pPr>
            <w:r>
              <w:rPr>
                <w:rFonts w:hint="eastAsia" w:ascii="Times New Roman" w:hAnsi="Times New Roman" w:cs="宋体"/>
                <w:sz w:val="24"/>
                <w:szCs w:val="24"/>
              </w:rPr>
              <w:t>35</w:t>
            </w:r>
          </w:p>
        </w:tc>
        <w:tc>
          <w:tcPr>
            <w:tcW w:w="2008" w:type="dxa"/>
            <w:tcBorders>
              <w:top w:val="nil"/>
              <w:left w:val="nil"/>
              <w:bottom w:val="nil"/>
              <w:right w:val="nil"/>
            </w:tcBorders>
            <w:shd w:val="clear" w:color="auto" w:fill="EAEFF7"/>
            <w:vAlign w:val="center"/>
          </w:tcPr>
          <w:p w14:paraId="65BEBF5F">
            <w:pPr>
              <w:spacing w:line="360" w:lineRule="auto"/>
              <w:jc w:val="center"/>
              <w:rPr>
                <w:rFonts w:hint="eastAsia" w:ascii="宋体" w:hAnsi="宋体" w:cs="宋体"/>
                <w:sz w:val="24"/>
                <w:szCs w:val="24"/>
              </w:rPr>
            </w:pPr>
            <w:r>
              <w:rPr>
                <w:rFonts w:hint="eastAsia" w:ascii="宋体" w:hAnsi="宋体" w:cs="宋体"/>
                <w:sz w:val="24"/>
                <w:szCs w:val="24"/>
              </w:rPr>
              <w:t>物理/化学状态变化</w:t>
            </w:r>
          </w:p>
        </w:tc>
        <w:tc>
          <w:tcPr>
            <w:tcW w:w="5660" w:type="dxa"/>
            <w:tcBorders>
              <w:top w:val="nil"/>
              <w:left w:val="nil"/>
              <w:bottom w:val="nil"/>
              <w:right w:val="nil"/>
            </w:tcBorders>
            <w:shd w:val="clear" w:color="auto" w:fill="EAEFF7"/>
            <w:vAlign w:val="center"/>
          </w:tcPr>
          <w:p w14:paraId="61C0832A">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.改变聚集态（物态）；</w:t>
            </w:r>
          </w:p>
          <w:p w14:paraId="3174D26D">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.改变浓度或密度；</w:t>
            </w:r>
          </w:p>
          <w:p w14:paraId="69B97636">
            <w:pPr>
              <w:spacing w:line="360" w:lineRule="auto"/>
              <w:jc w:val="left"/>
              <w:rPr>
                <w:rFonts w:hint="eastAsia" w:ascii="宋体" w:hAnsi="宋体" w:cs="宋体"/>
                <w:sz w:val="24"/>
                <w:szCs w:val="24"/>
              </w:rPr>
            </w:pPr>
            <w:r>
              <w:rPr>
                <w:rFonts w:hint="eastAsia" w:ascii="Times New Roman" w:hAnsi="Times New Roman" w:cs="宋体"/>
                <w:sz w:val="24"/>
                <w:szCs w:val="24"/>
              </w:rPr>
              <w:t>C</w:t>
            </w:r>
            <w:r>
              <w:rPr>
                <w:rFonts w:hint="eastAsia" w:ascii="宋体" w:hAnsi="宋体" w:cs="宋体"/>
                <w:sz w:val="24"/>
                <w:szCs w:val="24"/>
              </w:rPr>
              <w:t>.改变柔度；</w:t>
            </w:r>
          </w:p>
          <w:p w14:paraId="0AF8F4ED">
            <w:pPr>
              <w:spacing w:line="360" w:lineRule="auto"/>
              <w:jc w:val="left"/>
              <w:rPr>
                <w:rFonts w:hint="eastAsia" w:ascii="宋体" w:hAnsi="宋体" w:cs="宋体"/>
                <w:sz w:val="24"/>
                <w:szCs w:val="24"/>
              </w:rPr>
            </w:pPr>
            <w:r>
              <w:rPr>
                <w:rFonts w:hint="eastAsia" w:ascii="Times New Roman" w:hAnsi="Times New Roman" w:cs="宋体"/>
                <w:sz w:val="24"/>
                <w:szCs w:val="24"/>
              </w:rPr>
              <w:t>D</w:t>
            </w:r>
            <w:r>
              <w:rPr>
                <w:rFonts w:hint="eastAsia" w:ascii="宋体" w:hAnsi="宋体" w:cs="宋体"/>
                <w:sz w:val="24"/>
                <w:szCs w:val="24"/>
              </w:rPr>
              <w:t>.改变温度。</w:t>
            </w:r>
          </w:p>
        </w:tc>
      </w:tr>
      <w:tr w14:paraId="5C4E9D8A">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306" w:hRule="atLeast"/>
          <w:jc w:val="center"/>
        </w:trPr>
        <w:tc>
          <w:tcPr>
            <w:tcW w:w="2186" w:type="dxa"/>
            <w:tcBorders>
              <w:top w:val="nil"/>
              <w:left w:val="nil"/>
              <w:bottom w:val="nil"/>
              <w:right w:val="nil"/>
            </w:tcBorders>
            <w:shd w:val="clear" w:color="auto" w:fill="5B9BD5"/>
            <w:vAlign w:val="center"/>
          </w:tcPr>
          <w:p w14:paraId="172AA212">
            <w:pPr>
              <w:spacing w:line="360" w:lineRule="auto"/>
              <w:jc w:val="center"/>
              <w:rPr>
                <w:rFonts w:hint="eastAsia" w:ascii="宋体" w:hAnsi="宋体" w:cs="宋体"/>
                <w:sz w:val="24"/>
                <w:szCs w:val="24"/>
              </w:rPr>
            </w:pPr>
            <w:r>
              <w:rPr>
                <w:rFonts w:hint="eastAsia" w:ascii="Times New Roman" w:hAnsi="Times New Roman" w:cs="宋体"/>
                <w:sz w:val="24"/>
                <w:szCs w:val="24"/>
              </w:rPr>
              <w:t>40</w:t>
            </w:r>
          </w:p>
        </w:tc>
        <w:tc>
          <w:tcPr>
            <w:tcW w:w="2008" w:type="dxa"/>
            <w:tcBorders>
              <w:top w:val="nil"/>
              <w:left w:val="nil"/>
              <w:bottom w:val="nil"/>
              <w:right w:val="nil"/>
            </w:tcBorders>
            <w:shd w:val="clear" w:color="auto" w:fill="D2DEEF"/>
            <w:vAlign w:val="center"/>
          </w:tcPr>
          <w:p w14:paraId="59985644">
            <w:pPr>
              <w:spacing w:line="360" w:lineRule="auto"/>
              <w:jc w:val="center"/>
              <w:rPr>
                <w:rFonts w:hint="eastAsia" w:ascii="宋体" w:hAnsi="宋体" w:cs="宋体"/>
                <w:sz w:val="24"/>
                <w:szCs w:val="24"/>
              </w:rPr>
            </w:pPr>
            <w:r>
              <w:rPr>
                <w:rFonts w:hint="eastAsia" w:ascii="宋体" w:hAnsi="宋体" w:cs="宋体"/>
                <w:sz w:val="24"/>
                <w:szCs w:val="24"/>
              </w:rPr>
              <w:t>复合材料原理</w:t>
            </w:r>
          </w:p>
        </w:tc>
        <w:tc>
          <w:tcPr>
            <w:tcW w:w="5660" w:type="dxa"/>
            <w:tcBorders>
              <w:top w:val="nil"/>
              <w:left w:val="nil"/>
              <w:bottom w:val="nil"/>
              <w:right w:val="nil"/>
            </w:tcBorders>
            <w:shd w:val="clear" w:color="auto" w:fill="D2DEEF"/>
            <w:vAlign w:val="center"/>
          </w:tcPr>
          <w:p w14:paraId="443264B7">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.使用复合材料代替均值材料</w:t>
            </w:r>
          </w:p>
        </w:tc>
      </w:tr>
    </w:tbl>
    <w:p w14:paraId="4EFEA7E6">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4</w:t>
      </w:r>
      <w:r>
        <w:rPr>
          <w:rFonts w:hint="eastAsia" w:ascii="宋体" w:hAnsi="宋体" w:cs="宋体"/>
          <w:sz w:val="28"/>
          <w:szCs w:val="28"/>
        </w:rPr>
        <w:t>）最终解决方案</w:t>
      </w:r>
    </w:p>
    <w:p w14:paraId="1A7C0A8F">
      <w:pPr>
        <w:ind w:firstLine="1920" w:firstLineChars="800"/>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17</w:t>
      </w:r>
      <w:r>
        <w:rPr>
          <w:rFonts w:hint="eastAsia" w:ascii="宋体" w:hAnsi="宋体" w:cs="宋体"/>
          <w:sz w:val="24"/>
          <w:szCs w:val="24"/>
        </w:rPr>
        <w:t>.金属催化作用与生物相容性的最终解决方案</w:t>
      </w:r>
    </w:p>
    <w:tbl>
      <w:tblPr>
        <w:tblStyle w:val="14"/>
        <w:tblW w:w="0" w:type="auto"/>
        <w:tblInd w:w="0" w:type="dxa"/>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885"/>
        <w:gridCol w:w="1079"/>
        <w:gridCol w:w="7890"/>
      </w:tblGrid>
      <w:tr w14:paraId="3DF900E5">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PrEx>
        <w:trPr>
          <w:trHeight w:val="906" w:hRule="atLeast"/>
        </w:trPr>
        <w:tc>
          <w:tcPr>
            <w:tcW w:w="0" w:type="auto"/>
            <w:tcBorders>
              <w:top w:val="nil"/>
              <w:left w:val="nil"/>
              <w:bottom w:val="nil"/>
              <w:right w:val="nil"/>
            </w:tcBorders>
            <w:shd w:val="clear" w:color="auto" w:fill="5B9BD5"/>
            <w:vAlign w:val="center"/>
          </w:tcPr>
          <w:p w14:paraId="23ADC7EC">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发明原理编号</w:t>
            </w:r>
          </w:p>
        </w:tc>
        <w:tc>
          <w:tcPr>
            <w:tcW w:w="0" w:type="auto"/>
            <w:tcBorders>
              <w:top w:val="nil"/>
              <w:left w:val="nil"/>
              <w:bottom w:val="nil"/>
              <w:right w:val="nil"/>
            </w:tcBorders>
            <w:shd w:val="clear" w:color="auto" w:fill="5B9BD5"/>
            <w:vAlign w:val="center"/>
          </w:tcPr>
          <w:p w14:paraId="5CDB7682">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w:t>
            </w:r>
          </w:p>
        </w:tc>
        <w:tc>
          <w:tcPr>
            <w:tcW w:w="0" w:type="auto"/>
            <w:tcBorders>
              <w:top w:val="nil"/>
              <w:left w:val="nil"/>
              <w:bottom w:val="nil"/>
              <w:right w:val="nil"/>
            </w:tcBorders>
            <w:shd w:val="clear" w:color="auto" w:fill="5B9BD5"/>
            <w:vAlign w:val="center"/>
          </w:tcPr>
          <w:p w14:paraId="6A5E47E5">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具体解决方案</w:t>
            </w:r>
          </w:p>
        </w:tc>
      </w:tr>
      <w:tr w14:paraId="54E45FB7">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906" w:hRule="atLeast"/>
        </w:trPr>
        <w:tc>
          <w:tcPr>
            <w:tcW w:w="906" w:type="dxa"/>
            <w:tcBorders>
              <w:top w:val="nil"/>
              <w:left w:val="nil"/>
              <w:bottom w:val="nil"/>
              <w:right w:val="nil"/>
            </w:tcBorders>
            <w:shd w:val="clear" w:color="auto" w:fill="5B9BD5"/>
            <w:vAlign w:val="center"/>
          </w:tcPr>
          <w:p w14:paraId="14A42FD4">
            <w:pPr>
              <w:spacing w:line="360" w:lineRule="auto"/>
              <w:jc w:val="center"/>
              <w:rPr>
                <w:rFonts w:hint="eastAsia" w:ascii="宋体" w:hAnsi="宋体" w:cs="宋体"/>
                <w:sz w:val="24"/>
                <w:szCs w:val="24"/>
              </w:rPr>
            </w:pPr>
            <w:r>
              <w:rPr>
                <w:rFonts w:hint="eastAsia" w:ascii="Times New Roman" w:hAnsi="Times New Roman" w:cs="宋体"/>
                <w:sz w:val="24"/>
                <w:szCs w:val="24"/>
              </w:rPr>
              <w:t>1</w:t>
            </w:r>
          </w:p>
        </w:tc>
        <w:tc>
          <w:tcPr>
            <w:tcW w:w="1109" w:type="dxa"/>
            <w:tcBorders>
              <w:top w:val="nil"/>
              <w:left w:val="nil"/>
              <w:bottom w:val="nil"/>
              <w:right w:val="nil"/>
            </w:tcBorders>
            <w:shd w:val="clear" w:color="auto" w:fill="D2DEEF"/>
            <w:vAlign w:val="center"/>
          </w:tcPr>
          <w:p w14:paraId="79CB9B4C">
            <w:pPr>
              <w:spacing w:line="360" w:lineRule="auto"/>
              <w:jc w:val="center"/>
              <w:rPr>
                <w:rFonts w:hint="eastAsia" w:ascii="宋体" w:hAnsi="宋体" w:cs="宋体"/>
                <w:sz w:val="24"/>
                <w:szCs w:val="24"/>
              </w:rPr>
            </w:pPr>
            <w:r>
              <w:rPr>
                <w:rFonts w:hint="eastAsia" w:ascii="宋体" w:hAnsi="宋体" w:cs="宋体"/>
                <w:sz w:val="24"/>
                <w:szCs w:val="24"/>
              </w:rPr>
              <w:t>分割</w:t>
            </w:r>
          </w:p>
        </w:tc>
        <w:tc>
          <w:tcPr>
            <w:tcW w:w="7839" w:type="dxa"/>
            <w:tcBorders>
              <w:top w:val="nil"/>
              <w:left w:val="nil"/>
              <w:bottom w:val="nil"/>
              <w:right w:val="nil"/>
            </w:tcBorders>
            <w:shd w:val="clear" w:color="auto" w:fill="D2DEEF"/>
            <w:vAlign w:val="center"/>
          </w:tcPr>
          <w:p w14:paraId="1311B729">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局部催化区域：设计纳米颗粒，使其催化活性仅在特定的催化位点或条件下被激活，以减少在生物环境中不必要的催化作用，从而降低对生物相容性的影响。</w:t>
            </w:r>
          </w:p>
          <w:p w14:paraId="29AC5FCF">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时间控制释放：开发一种时间控制释放系统，使得纳米颗粒在特定时间段内释放催化活性，而在其他时间则处于非活性状态，以减少长期对生物相容性的影响。</w:t>
            </w:r>
          </w:p>
        </w:tc>
      </w:tr>
      <w:tr w14:paraId="3B004A6C">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906" w:hRule="atLeast"/>
        </w:trPr>
        <w:tc>
          <w:tcPr>
            <w:tcW w:w="906" w:type="dxa"/>
            <w:tcBorders>
              <w:top w:val="nil"/>
              <w:left w:val="nil"/>
              <w:bottom w:val="nil"/>
              <w:right w:val="nil"/>
            </w:tcBorders>
            <w:shd w:val="clear" w:color="auto" w:fill="5B9BD5"/>
            <w:vAlign w:val="center"/>
          </w:tcPr>
          <w:p w14:paraId="5838CF50">
            <w:pPr>
              <w:spacing w:line="360" w:lineRule="auto"/>
              <w:jc w:val="center"/>
              <w:rPr>
                <w:rFonts w:hint="eastAsia" w:ascii="宋体" w:hAnsi="宋体" w:cs="宋体"/>
                <w:sz w:val="24"/>
                <w:szCs w:val="24"/>
              </w:rPr>
            </w:pPr>
            <w:r>
              <w:rPr>
                <w:rFonts w:hint="eastAsia" w:ascii="Times New Roman" w:hAnsi="Times New Roman" w:cs="宋体"/>
                <w:sz w:val="24"/>
                <w:szCs w:val="24"/>
              </w:rPr>
              <w:t>23</w:t>
            </w:r>
          </w:p>
        </w:tc>
        <w:tc>
          <w:tcPr>
            <w:tcW w:w="1109" w:type="dxa"/>
            <w:tcBorders>
              <w:top w:val="nil"/>
              <w:left w:val="nil"/>
              <w:bottom w:val="nil"/>
              <w:right w:val="nil"/>
            </w:tcBorders>
            <w:shd w:val="clear" w:color="auto" w:fill="EAEFF7"/>
            <w:vAlign w:val="center"/>
          </w:tcPr>
          <w:p w14:paraId="1676161E">
            <w:pPr>
              <w:spacing w:line="360" w:lineRule="auto"/>
              <w:jc w:val="center"/>
              <w:rPr>
                <w:rFonts w:hint="eastAsia" w:ascii="宋体" w:hAnsi="宋体" w:cs="宋体"/>
                <w:sz w:val="24"/>
                <w:szCs w:val="24"/>
              </w:rPr>
            </w:pPr>
            <w:r>
              <w:rPr>
                <w:rFonts w:hint="eastAsia" w:ascii="宋体" w:hAnsi="宋体" w:cs="宋体"/>
                <w:sz w:val="24"/>
                <w:szCs w:val="24"/>
              </w:rPr>
              <w:t>反馈</w:t>
            </w:r>
          </w:p>
        </w:tc>
        <w:tc>
          <w:tcPr>
            <w:tcW w:w="7839" w:type="dxa"/>
            <w:tcBorders>
              <w:top w:val="nil"/>
              <w:left w:val="nil"/>
              <w:bottom w:val="nil"/>
              <w:right w:val="nil"/>
            </w:tcBorders>
            <w:shd w:val="clear" w:color="auto" w:fill="EAEFF7"/>
            <w:vAlign w:val="center"/>
          </w:tcPr>
          <w:p w14:paraId="4B3B3F82">
            <w:pPr>
              <w:adjustRightInd w:val="0"/>
              <w:spacing w:line="360" w:lineRule="auto"/>
              <w:ind w:firstLine="480" w:firstLineChars="200"/>
              <w:jc w:val="left"/>
              <w:rPr>
                <w:rFonts w:hint="eastAsia" w:ascii="宋体" w:hAnsi="宋体" w:cs="宋体"/>
                <w:sz w:val="24"/>
                <w:szCs w:val="24"/>
              </w:rPr>
            </w:pPr>
            <w:r>
              <w:rPr>
                <w:rFonts w:hint="eastAsia" w:ascii="宋体" w:hAnsi="宋体" w:cs="宋体"/>
                <w:sz w:val="24"/>
                <w:szCs w:val="24"/>
              </w:rPr>
              <w:t>利用反馈机制控制</w:t>
            </w:r>
            <w:r>
              <w:rPr>
                <w:rFonts w:hint="eastAsia" w:ascii="Times New Roman" w:hAnsi="Times New Roman" w:cs="宋体"/>
                <w:sz w:val="24"/>
                <w:szCs w:val="24"/>
              </w:rPr>
              <w:t>MOF</w:t>
            </w:r>
            <w:r>
              <w:rPr>
                <w:rFonts w:hint="eastAsia" w:ascii="宋体" w:hAnsi="宋体" w:cs="宋体"/>
                <w:sz w:val="24"/>
                <w:szCs w:val="24"/>
              </w:rPr>
              <w:t>的催化活性，当检测到生物相容性受到影响时，自动降低催化活性，以保护生物环境。</w:t>
            </w:r>
          </w:p>
        </w:tc>
      </w:tr>
      <w:tr w14:paraId="5C9F08FB">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906" w:hRule="atLeast"/>
        </w:trPr>
        <w:tc>
          <w:tcPr>
            <w:tcW w:w="906" w:type="dxa"/>
            <w:tcBorders>
              <w:top w:val="nil"/>
              <w:left w:val="nil"/>
              <w:bottom w:val="nil"/>
              <w:right w:val="nil"/>
            </w:tcBorders>
            <w:shd w:val="clear" w:color="auto" w:fill="5B9BD5"/>
            <w:vAlign w:val="center"/>
          </w:tcPr>
          <w:p w14:paraId="1533F62A">
            <w:pPr>
              <w:spacing w:line="360" w:lineRule="auto"/>
              <w:jc w:val="center"/>
              <w:rPr>
                <w:rFonts w:hint="eastAsia" w:ascii="宋体" w:hAnsi="宋体" w:cs="宋体"/>
                <w:sz w:val="24"/>
                <w:szCs w:val="24"/>
              </w:rPr>
            </w:pPr>
            <w:r>
              <w:rPr>
                <w:rFonts w:hint="eastAsia" w:ascii="Times New Roman" w:hAnsi="Times New Roman" w:cs="宋体"/>
                <w:sz w:val="24"/>
                <w:szCs w:val="24"/>
              </w:rPr>
              <w:t>28</w:t>
            </w:r>
          </w:p>
        </w:tc>
        <w:tc>
          <w:tcPr>
            <w:tcW w:w="1109" w:type="dxa"/>
            <w:tcBorders>
              <w:top w:val="nil"/>
              <w:left w:val="nil"/>
              <w:bottom w:val="nil"/>
              <w:right w:val="nil"/>
            </w:tcBorders>
            <w:shd w:val="clear" w:color="auto" w:fill="D2DEEF"/>
            <w:vAlign w:val="center"/>
          </w:tcPr>
          <w:p w14:paraId="05777670">
            <w:pPr>
              <w:spacing w:line="360" w:lineRule="auto"/>
              <w:jc w:val="center"/>
              <w:rPr>
                <w:rFonts w:hint="eastAsia" w:ascii="宋体" w:hAnsi="宋体" w:cs="宋体"/>
                <w:sz w:val="24"/>
                <w:szCs w:val="24"/>
              </w:rPr>
            </w:pPr>
            <w:r>
              <w:rPr>
                <w:rFonts w:hint="eastAsia" w:ascii="宋体" w:hAnsi="宋体" w:cs="宋体"/>
                <w:sz w:val="24"/>
                <w:szCs w:val="24"/>
              </w:rPr>
              <w:t>机械系统替代</w:t>
            </w:r>
          </w:p>
        </w:tc>
        <w:tc>
          <w:tcPr>
            <w:tcW w:w="7839" w:type="dxa"/>
            <w:tcBorders>
              <w:top w:val="nil"/>
              <w:left w:val="nil"/>
              <w:bottom w:val="nil"/>
              <w:right w:val="nil"/>
            </w:tcBorders>
            <w:shd w:val="clear" w:color="auto" w:fill="D2DEEF"/>
            <w:vAlign w:val="center"/>
          </w:tcPr>
          <w:p w14:paraId="53075D9C">
            <w:pPr>
              <w:adjustRightInd w:val="0"/>
              <w:spacing w:line="360" w:lineRule="auto"/>
              <w:ind w:firstLine="480" w:firstLineChars="200"/>
              <w:jc w:val="left"/>
              <w:rPr>
                <w:rFonts w:hint="eastAsia" w:ascii="宋体" w:hAnsi="宋体" w:cs="宋体"/>
                <w:sz w:val="24"/>
                <w:szCs w:val="24"/>
              </w:rPr>
            </w:pPr>
            <w:r>
              <w:rPr>
                <w:rFonts w:hint="eastAsia" w:ascii="宋体" w:hAnsi="宋体" w:cs="宋体"/>
                <w:sz w:val="24"/>
                <w:szCs w:val="24"/>
              </w:rPr>
              <w:t>使用非侵入性的外部场（如磁场或电场）来控制纳米颗粒的催化活性，替代直接的机械操作，以减少对生物环境的影响。</w:t>
            </w:r>
          </w:p>
        </w:tc>
      </w:tr>
      <w:tr w14:paraId="2E597D74">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906" w:hRule="atLeast"/>
        </w:trPr>
        <w:tc>
          <w:tcPr>
            <w:tcW w:w="733" w:type="dxa"/>
            <w:tcBorders>
              <w:top w:val="nil"/>
              <w:left w:val="nil"/>
              <w:bottom w:val="nil"/>
              <w:right w:val="nil"/>
            </w:tcBorders>
            <w:shd w:val="clear" w:color="auto" w:fill="5B9BD5"/>
            <w:vAlign w:val="center"/>
          </w:tcPr>
          <w:p w14:paraId="5C2860D2">
            <w:pPr>
              <w:spacing w:line="360" w:lineRule="auto"/>
              <w:jc w:val="center"/>
              <w:rPr>
                <w:rFonts w:hint="eastAsia" w:ascii="宋体" w:hAnsi="宋体" w:cs="宋体"/>
                <w:sz w:val="24"/>
                <w:szCs w:val="24"/>
              </w:rPr>
            </w:pPr>
            <w:r>
              <w:rPr>
                <w:rFonts w:hint="eastAsia" w:ascii="Times New Roman" w:hAnsi="Times New Roman" w:cs="宋体"/>
                <w:sz w:val="24"/>
                <w:szCs w:val="24"/>
              </w:rPr>
              <w:t>35</w:t>
            </w:r>
          </w:p>
        </w:tc>
        <w:tc>
          <w:tcPr>
            <w:tcW w:w="900" w:type="dxa"/>
            <w:tcBorders>
              <w:top w:val="nil"/>
              <w:left w:val="nil"/>
              <w:bottom w:val="nil"/>
              <w:right w:val="nil"/>
            </w:tcBorders>
            <w:shd w:val="clear" w:color="auto" w:fill="EAEFF7"/>
            <w:vAlign w:val="center"/>
          </w:tcPr>
          <w:p w14:paraId="141737C0">
            <w:pPr>
              <w:spacing w:line="360" w:lineRule="auto"/>
              <w:jc w:val="center"/>
              <w:rPr>
                <w:rFonts w:hint="eastAsia" w:ascii="宋体" w:hAnsi="宋体" w:cs="宋体"/>
                <w:sz w:val="24"/>
                <w:szCs w:val="24"/>
              </w:rPr>
            </w:pPr>
            <w:r>
              <w:rPr>
                <w:rFonts w:hint="eastAsia" w:ascii="宋体" w:hAnsi="宋体" w:cs="宋体"/>
                <w:sz w:val="24"/>
                <w:szCs w:val="24"/>
              </w:rPr>
              <w:t>物理/化学状态变化</w:t>
            </w:r>
          </w:p>
        </w:tc>
        <w:tc>
          <w:tcPr>
            <w:tcW w:w="8221" w:type="dxa"/>
            <w:tcBorders>
              <w:top w:val="nil"/>
              <w:left w:val="nil"/>
              <w:bottom w:val="nil"/>
              <w:right w:val="nil"/>
            </w:tcBorders>
            <w:shd w:val="clear" w:color="auto" w:fill="EAEFF7"/>
            <w:vAlign w:val="center"/>
          </w:tcPr>
          <w:p w14:paraId="59C283F6">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相变催化：设计纳米颗粒在不同的物理或化学状态下具有不同的催化活性，例如，在特定温度或</w:t>
            </w:r>
            <w:r>
              <w:rPr>
                <w:rFonts w:hint="eastAsia" w:ascii="Times New Roman" w:hAnsi="Times New Roman" w:cs="宋体"/>
                <w:sz w:val="24"/>
                <w:szCs w:val="24"/>
              </w:rPr>
              <w:t>pH</w:t>
            </w:r>
            <w:r>
              <w:rPr>
                <w:rFonts w:hint="eastAsia" w:ascii="宋体" w:hAnsi="宋体" w:cs="宋体"/>
                <w:sz w:val="24"/>
                <w:szCs w:val="24"/>
              </w:rPr>
              <w:t>值下催化活性增强，而在其他条件下则降低活性，以减少对生物相容性的影响。</w:t>
            </w:r>
          </w:p>
          <w:p w14:paraId="164D4B96">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环境响应性纳米颗粒：开发环境响应性纳米颗粒，它们能够根据生物环境的变化（如</w:t>
            </w:r>
            <w:r>
              <w:rPr>
                <w:rFonts w:hint="eastAsia" w:ascii="Times New Roman" w:hAnsi="Times New Roman" w:cs="宋体"/>
                <w:sz w:val="24"/>
                <w:szCs w:val="24"/>
              </w:rPr>
              <w:t>pH</w:t>
            </w:r>
            <w:r>
              <w:rPr>
                <w:rFonts w:hint="eastAsia" w:ascii="宋体" w:hAnsi="宋体" w:cs="宋体"/>
                <w:sz w:val="24"/>
                <w:szCs w:val="24"/>
              </w:rPr>
              <w:t>值、温度、特定分子的存在）调整其催化活性，以优化生物相容性。</w:t>
            </w:r>
          </w:p>
        </w:tc>
      </w:tr>
      <w:tr w14:paraId="329D7604">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906" w:hRule="atLeast"/>
        </w:trPr>
        <w:tc>
          <w:tcPr>
            <w:tcW w:w="733" w:type="dxa"/>
            <w:tcBorders>
              <w:top w:val="nil"/>
              <w:left w:val="nil"/>
              <w:bottom w:val="nil"/>
              <w:right w:val="nil"/>
            </w:tcBorders>
            <w:shd w:val="clear" w:color="auto" w:fill="5B9BD5"/>
            <w:vAlign w:val="center"/>
          </w:tcPr>
          <w:p w14:paraId="3A2E9B51">
            <w:pPr>
              <w:spacing w:line="360" w:lineRule="auto"/>
              <w:jc w:val="center"/>
              <w:rPr>
                <w:rFonts w:hint="eastAsia" w:ascii="宋体" w:hAnsi="宋体" w:cs="宋体"/>
                <w:sz w:val="24"/>
                <w:szCs w:val="24"/>
              </w:rPr>
            </w:pPr>
            <w:r>
              <w:rPr>
                <w:rFonts w:hint="eastAsia" w:ascii="Times New Roman" w:hAnsi="Times New Roman" w:cs="宋体"/>
                <w:sz w:val="24"/>
                <w:szCs w:val="24"/>
              </w:rPr>
              <w:t>40</w:t>
            </w:r>
          </w:p>
        </w:tc>
        <w:tc>
          <w:tcPr>
            <w:tcW w:w="900" w:type="dxa"/>
            <w:tcBorders>
              <w:top w:val="nil"/>
              <w:left w:val="nil"/>
              <w:bottom w:val="nil"/>
              <w:right w:val="nil"/>
            </w:tcBorders>
            <w:shd w:val="clear" w:color="auto" w:fill="EAEFF7"/>
            <w:vAlign w:val="center"/>
          </w:tcPr>
          <w:p w14:paraId="2909338A">
            <w:pPr>
              <w:spacing w:line="360" w:lineRule="auto"/>
              <w:jc w:val="center"/>
              <w:rPr>
                <w:rFonts w:hint="eastAsia" w:ascii="宋体" w:hAnsi="宋体" w:cs="宋体"/>
                <w:sz w:val="24"/>
                <w:szCs w:val="24"/>
              </w:rPr>
            </w:pPr>
            <w:r>
              <w:rPr>
                <w:rFonts w:hint="eastAsia" w:ascii="宋体" w:hAnsi="宋体" w:cs="宋体"/>
                <w:sz w:val="24"/>
                <w:szCs w:val="24"/>
              </w:rPr>
              <w:t>复合材料</w:t>
            </w:r>
          </w:p>
        </w:tc>
        <w:tc>
          <w:tcPr>
            <w:tcW w:w="8221" w:type="dxa"/>
            <w:tcBorders>
              <w:top w:val="nil"/>
              <w:left w:val="nil"/>
              <w:bottom w:val="nil"/>
              <w:right w:val="nil"/>
            </w:tcBorders>
            <w:shd w:val="clear" w:color="auto" w:fill="EAEFF7"/>
            <w:vAlign w:val="center"/>
          </w:tcPr>
          <w:p w14:paraId="610B090D">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双金属</w:t>
            </w:r>
            <w:r>
              <w:rPr>
                <w:rFonts w:hint="eastAsia" w:ascii="Times New Roman" w:hAnsi="Times New Roman" w:cs="宋体"/>
                <w:sz w:val="24"/>
                <w:szCs w:val="24"/>
              </w:rPr>
              <w:t>MOF</w:t>
            </w:r>
            <w:r>
              <w:rPr>
                <w:rFonts w:hint="eastAsia" w:ascii="宋体" w:hAnsi="宋体" w:cs="宋体"/>
                <w:sz w:val="24"/>
                <w:szCs w:val="24"/>
              </w:rPr>
              <w:t>：引入第二种金属节点，改变材料本身的导电性能和催化特性，增加材料的稳定性，使其生物毒性降低</w:t>
            </w:r>
          </w:p>
          <w:p w14:paraId="7F672258">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双晶相混合</w:t>
            </w:r>
            <w:r>
              <w:rPr>
                <w:rFonts w:hint="eastAsia" w:ascii="Times New Roman" w:hAnsi="Times New Roman" w:cs="宋体"/>
                <w:sz w:val="24"/>
                <w:szCs w:val="24"/>
              </w:rPr>
              <w:t>MOF</w:t>
            </w:r>
            <w:r>
              <w:rPr>
                <w:rFonts w:hint="eastAsia" w:ascii="宋体" w:hAnsi="宋体" w:cs="宋体"/>
                <w:sz w:val="24"/>
                <w:szCs w:val="24"/>
              </w:rPr>
              <w:t>：调控双晶相</w:t>
            </w:r>
            <w:r>
              <w:rPr>
                <w:rFonts w:hint="eastAsia" w:ascii="Times New Roman" w:hAnsi="Times New Roman" w:cs="宋体"/>
                <w:sz w:val="24"/>
                <w:szCs w:val="24"/>
              </w:rPr>
              <w:t>MOF</w:t>
            </w:r>
            <w:r>
              <w:rPr>
                <w:rFonts w:hint="eastAsia" w:ascii="宋体" w:hAnsi="宋体" w:cs="宋体"/>
                <w:sz w:val="24"/>
                <w:szCs w:val="24"/>
              </w:rPr>
              <w:t>的比例实现对</w:t>
            </w:r>
            <w:r>
              <w:rPr>
                <w:rFonts w:hint="eastAsia" w:ascii="Times New Roman" w:hAnsi="Times New Roman" w:cs="宋体"/>
                <w:sz w:val="24"/>
                <w:szCs w:val="24"/>
              </w:rPr>
              <w:t>MOF</w:t>
            </w:r>
            <w:r>
              <w:rPr>
                <w:rFonts w:hint="eastAsia" w:ascii="宋体" w:hAnsi="宋体" w:cs="宋体"/>
                <w:sz w:val="24"/>
                <w:szCs w:val="24"/>
              </w:rPr>
              <w:t>纳米直径，孔径大小，催化性能的调控。</w:t>
            </w:r>
          </w:p>
        </w:tc>
      </w:tr>
    </w:tbl>
    <w:p w14:paraId="5DC54E98">
      <w:pPr>
        <w:ind w:firstLine="562" w:firstLineChars="200"/>
        <w:rPr>
          <w:rFonts w:hint="eastAsia" w:ascii="宋体" w:hAnsi="宋体" w:cs="宋体"/>
          <w:b/>
          <w:bCs/>
          <w:sz w:val="28"/>
          <w:szCs w:val="28"/>
        </w:rPr>
      </w:pPr>
    </w:p>
    <w:p w14:paraId="75650092">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核酸链放大检测信号与交叉反应和假阳性概率之间的技术矛盾分析</w:t>
      </w:r>
    </w:p>
    <w:p w14:paraId="3ED3DBB2">
      <w:pPr>
        <w:ind w:firstLine="560" w:firstLineChars="200"/>
        <w:rPr>
          <w:rFonts w:hint="eastAsia" w:ascii="宋体" w:hAnsi="宋体" w:cs="宋体"/>
          <w:sz w:val="28"/>
          <w:szCs w:val="28"/>
        </w:rPr>
      </w:pPr>
      <w:r>
        <w:rPr>
          <w:rFonts w:hint="eastAsia" w:ascii="宋体" w:hAnsi="宋体" w:cs="宋体"/>
          <w:sz w:val="28"/>
          <w:szCs w:val="28"/>
        </w:rPr>
        <w:t>如果核酸链放大检测信号，那么会提高灵敏度和特异性，但是也会提高交叉反应和假阳性的概率；而如果核酸链不放大检测信号，那么会降低交叉反应和假阳性的概率，但是会降低灵敏度和特异性。</w:t>
      </w:r>
    </w:p>
    <w:p w14:paraId="60A022D7">
      <w:pPr>
        <w:ind w:firstLine="1440" w:firstLineChars="600"/>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18</w:t>
      </w:r>
      <w:r>
        <w:rPr>
          <w:rFonts w:hint="eastAsia" w:ascii="宋体" w:hAnsi="宋体" w:cs="宋体"/>
          <w:sz w:val="24"/>
          <w:szCs w:val="24"/>
        </w:rPr>
        <w:t>.阐述核酸链放大检测信号的技术矛盾</w:t>
      </w:r>
    </w:p>
    <w:tbl>
      <w:tblPr>
        <w:tblStyle w:val="14"/>
        <w:tblW w:w="0" w:type="auto"/>
        <w:jc w:val="center"/>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696"/>
        <w:gridCol w:w="3336"/>
        <w:gridCol w:w="3336"/>
      </w:tblGrid>
      <w:tr w14:paraId="10256392">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5B9BD5"/>
            <w:noWrap/>
            <w:vAlign w:val="center"/>
          </w:tcPr>
          <w:p w14:paraId="7A657083">
            <w:pPr>
              <w:spacing w:line="360" w:lineRule="auto"/>
              <w:jc w:val="center"/>
              <w:rPr>
                <w:rFonts w:hint="eastAsia" w:ascii="宋体" w:hAnsi="宋体" w:cs="宋体"/>
                <w:b/>
                <w:bCs/>
                <w:color w:val="FFFFFF"/>
                <w:sz w:val="24"/>
                <w:szCs w:val="24"/>
              </w:rPr>
            </w:pPr>
          </w:p>
        </w:tc>
        <w:tc>
          <w:tcPr>
            <w:tcW w:w="0" w:type="auto"/>
            <w:tcBorders>
              <w:top w:val="nil"/>
              <w:left w:val="nil"/>
              <w:bottom w:val="nil"/>
              <w:right w:val="nil"/>
            </w:tcBorders>
            <w:shd w:val="clear" w:color="auto" w:fill="5B9BD5"/>
            <w:noWrap/>
            <w:vAlign w:val="center"/>
          </w:tcPr>
          <w:p w14:paraId="209A4CB3">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技术矛盾-</w:t>
            </w:r>
            <w:r>
              <w:rPr>
                <w:rFonts w:hint="eastAsia" w:ascii="Times New Roman" w:hAnsi="Times New Roman" w:cs="宋体"/>
                <w:b/>
                <w:bCs/>
                <w:color w:val="FFFFFF"/>
                <w:sz w:val="24"/>
                <w:szCs w:val="24"/>
              </w:rPr>
              <w:t>1</w:t>
            </w:r>
          </w:p>
        </w:tc>
        <w:tc>
          <w:tcPr>
            <w:tcW w:w="0" w:type="auto"/>
            <w:tcBorders>
              <w:top w:val="nil"/>
              <w:left w:val="nil"/>
              <w:bottom w:val="nil"/>
              <w:right w:val="nil"/>
            </w:tcBorders>
            <w:shd w:val="clear" w:color="auto" w:fill="5B9BD5"/>
            <w:noWrap/>
            <w:vAlign w:val="center"/>
          </w:tcPr>
          <w:p w14:paraId="5A7D3349">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技术矛盾-</w:t>
            </w:r>
            <w:r>
              <w:rPr>
                <w:rFonts w:hint="eastAsia" w:ascii="Times New Roman" w:hAnsi="Times New Roman" w:cs="宋体"/>
                <w:b/>
                <w:bCs/>
                <w:color w:val="FFFFFF"/>
                <w:sz w:val="24"/>
                <w:szCs w:val="24"/>
              </w:rPr>
              <w:t>2</w:t>
            </w:r>
          </w:p>
        </w:tc>
      </w:tr>
      <w:tr w14:paraId="16B42D7A">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5B9BD5"/>
            <w:noWrap/>
            <w:vAlign w:val="center"/>
          </w:tcPr>
          <w:p w14:paraId="056988AC">
            <w:pPr>
              <w:spacing w:line="360" w:lineRule="auto"/>
              <w:jc w:val="center"/>
              <w:rPr>
                <w:rFonts w:hint="eastAsia" w:ascii="宋体" w:hAnsi="宋体" w:cs="宋体"/>
                <w:sz w:val="24"/>
                <w:szCs w:val="24"/>
              </w:rPr>
            </w:pPr>
            <w:r>
              <w:rPr>
                <w:rFonts w:hint="eastAsia" w:ascii="宋体" w:hAnsi="宋体" w:cs="宋体"/>
                <w:sz w:val="24"/>
                <w:szCs w:val="24"/>
              </w:rPr>
              <w:t>如果</w:t>
            </w:r>
          </w:p>
        </w:tc>
        <w:tc>
          <w:tcPr>
            <w:tcW w:w="0" w:type="auto"/>
            <w:tcBorders>
              <w:top w:val="nil"/>
              <w:left w:val="nil"/>
              <w:bottom w:val="nil"/>
              <w:right w:val="nil"/>
            </w:tcBorders>
            <w:shd w:val="clear" w:color="auto" w:fill="D2DEEF"/>
            <w:noWrap/>
            <w:vAlign w:val="center"/>
          </w:tcPr>
          <w:p w14:paraId="3CACDD8A">
            <w:pPr>
              <w:spacing w:line="360" w:lineRule="auto"/>
              <w:jc w:val="center"/>
              <w:rPr>
                <w:rFonts w:hint="eastAsia" w:ascii="宋体" w:hAnsi="宋体" w:cs="宋体"/>
                <w:sz w:val="24"/>
                <w:szCs w:val="24"/>
              </w:rPr>
            </w:pPr>
            <w:r>
              <w:rPr>
                <w:rFonts w:hint="eastAsia" w:ascii="宋体" w:hAnsi="宋体" w:cs="宋体"/>
                <w:sz w:val="24"/>
                <w:szCs w:val="24"/>
              </w:rPr>
              <w:t>核酸链放大检测信号</w:t>
            </w:r>
          </w:p>
        </w:tc>
        <w:tc>
          <w:tcPr>
            <w:tcW w:w="0" w:type="auto"/>
            <w:tcBorders>
              <w:top w:val="nil"/>
              <w:left w:val="nil"/>
              <w:bottom w:val="nil"/>
              <w:right w:val="nil"/>
            </w:tcBorders>
            <w:shd w:val="clear" w:color="auto" w:fill="D2DEEF"/>
            <w:noWrap/>
            <w:vAlign w:val="center"/>
          </w:tcPr>
          <w:p w14:paraId="4EBBD3AB">
            <w:pPr>
              <w:spacing w:line="360" w:lineRule="auto"/>
              <w:jc w:val="center"/>
              <w:rPr>
                <w:rFonts w:hint="eastAsia" w:ascii="宋体" w:hAnsi="宋体" w:cs="宋体"/>
                <w:sz w:val="24"/>
                <w:szCs w:val="24"/>
              </w:rPr>
            </w:pPr>
            <w:r>
              <w:rPr>
                <w:rFonts w:hint="eastAsia" w:ascii="宋体" w:hAnsi="宋体" w:cs="宋体"/>
                <w:sz w:val="24"/>
                <w:szCs w:val="24"/>
              </w:rPr>
              <w:t>核酸链不放大检测信号</w:t>
            </w:r>
          </w:p>
        </w:tc>
      </w:tr>
      <w:tr w14:paraId="1F52B03C">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5B9BD5"/>
            <w:noWrap/>
            <w:vAlign w:val="center"/>
          </w:tcPr>
          <w:p w14:paraId="19415972">
            <w:pPr>
              <w:spacing w:line="360" w:lineRule="auto"/>
              <w:jc w:val="center"/>
              <w:rPr>
                <w:rFonts w:hint="eastAsia" w:ascii="宋体" w:hAnsi="宋体" w:cs="宋体"/>
                <w:sz w:val="24"/>
                <w:szCs w:val="24"/>
              </w:rPr>
            </w:pPr>
            <w:r>
              <w:rPr>
                <w:rFonts w:hint="eastAsia" w:ascii="宋体" w:hAnsi="宋体" w:cs="宋体"/>
                <w:sz w:val="24"/>
                <w:szCs w:val="24"/>
              </w:rPr>
              <w:t>那么</w:t>
            </w:r>
          </w:p>
        </w:tc>
        <w:tc>
          <w:tcPr>
            <w:tcW w:w="0" w:type="auto"/>
            <w:tcBorders>
              <w:top w:val="nil"/>
              <w:left w:val="nil"/>
              <w:bottom w:val="nil"/>
              <w:right w:val="nil"/>
            </w:tcBorders>
            <w:shd w:val="clear" w:color="auto" w:fill="EAEFF7"/>
            <w:noWrap/>
            <w:vAlign w:val="center"/>
          </w:tcPr>
          <w:p w14:paraId="7B111FC2">
            <w:pPr>
              <w:spacing w:line="360" w:lineRule="auto"/>
              <w:jc w:val="center"/>
              <w:rPr>
                <w:rFonts w:hint="eastAsia" w:ascii="宋体" w:hAnsi="宋体" w:cs="宋体"/>
                <w:sz w:val="24"/>
                <w:szCs w:val="24"/>
              </w:rPr>
            </w:pPr>
            <w:r>
              <w:rPr>
                <w:rFonts w:hint="eastAsia" w:ascii="宋体" w:hAnsi="宋体" w:cs="宋体"/>
                <w:sz w:val="24"/>
                <w:szCs w:val="24"/>
              </w:rPr>
              <w:t>提高灵敏度和特异性</w:t>
            </w:r>
          </w:p>
        </w:tc>
        <w:tc>
          <w:tcPr>
            <w:tcW w:w="0" w:type="auto"/>
            <w:tcBorders>
              <w:top w:val="nil"/>
              <w:left w:val="nil"/>
              <w:bottom w:val="nil"/>
              <w:right w:val="nil"/>
            </w:tcBorders>
            <w:shd w:val="clear" w:color="auto" w:fill="EAEFF7"/>
            <w:noWrap/>
            <w:vAlign w:val="center"/>
          </w:tcPr>
          <w:p w14:paraId="5AFC6244">
            <w:pPr>
              <w:spacing w:line="360" w:lineRule="auto"/>
              <w:jc w:val="center"/>
              <w:rPr>
                <w:rFonts w:hint="eastAsia" w:ascii="宋体" w:hAnsi="宋体" w:cs="宋体"/>
                <w:sz w:val="24"/>
                <w:szCs w:val="24"/>
              </w:rPr>
            </w:pPr>
            <w:r>
              <w:rPr>
                <w:rFonts w:hint="eastAsia" w:ascii="宋体" w:hAnsi="宋体" w:cs="宋体"/>
                <w:sz w:val="24"/>
                <w:szCs w:val="24"/>
              </w:rPr>
              <w:t>降低交叉反应和假阳性的概率</w:t>
            </w:r>
          </w:p>
        </w:tc>
      </w:tr>
      <w:tr w14:paraId="5BE3CEBD">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5B9BD5"/>
            <w:noWrap/>
            <w:vAlign w:val="center"/>
          </w:tcPr>
          <w:p w14:paraId="423FA5FE">
            <w:pPr>
              <w:spacing w:line="360" w:lineRule="auto"/>
              <w:jc w:val="center"/>
              <w:rPr>
                <w:rFonts w:hint="eastAsia" w:ascii="宋体" w:hAnsi="宋体" w:cs="宋体"/>
                <w:sz w:val="24"/>
                <w:szCs w:val="24"/>
              </w:rPr>
            </w:pPr>
            <w:r>
              <w:rPr>
                <w:rFonts w:hint="eastAsia" w:ascii="宋体" w:hAnsi="宋体" w:cs="宋体"/>
                <w:sz w:val="24"/>
                <w:szCs w:val="24"/>
              </w:rPr>
              <w:t>但是</w:t>
            </w:r>
          </w:p>
        </w:tc>
        <w:tc>
          <w:tcPr>
            <w:tcW w:w="0" w:type="auto"/>
            <w:tcBorders>
              <w:top w:val="nil"/>
              <w:left w:val="nil"/>
              <w:bottom w:val="nil"/>
              <w:right w:val="nil"/>
            </w:tcBorders>
            <w:shd w:val="clear" w:color="auto" w:fill="D2DEEF"/>
            <w:noWrap/>
            <w:vAlign w:val="center"/>
          </w:tcPr>
          <w:p w14:paraId="1ECFE3F5">
            <w:pPr>
              <w:spacing w:line="360" w:lineRule="auto"/>
              <w:jc w:val="center"/>
              <w:rPr>
                <w:rFonts w:hint="eastAsia" w:ascii="宋体" w:hAnsi="宋体" w:cs="宋体"/>
                <w:sz w:val="24"/>
                <w:szCs w:val="24"/>
              </w:rPr>
            </w:pPr>
            <w:r>
              <w:rPr>
                <w:rFonts w:hint="eastAsia" w:ascii="宋体" w:hAnsi="宋体" w:cs="宋体"/>
                <w:sz w:val="24"/>
                <w:szCs w:val="24"/>
              </w:rPr>
              <w:t>降低交叉反应和假阳性的概率</w:t>
            </w:r>
          </w:p>
        </w:tc>
        <w:tc>
          <w:tcPr>
            <w:tcW w:w="0" w:type="auto"/>
            <w:tcBorders>
              <w:top w:val="nil"/>
              <w:left w:val="nil"/>
              <w:bottom w:val="nil"/>
              <w:right w:val="nil"/>
            </w:tcBorders>
            <w:shd w:val="clear" w:color="auto" w:fill="D2DEEF"/>
            <w:noWrap/>
            <w:vAlign w:val="center"/>
          </w:tcPr>
          <w:p w14:paraId="2868E9F3">
            <w:pPr>
              <w:spacing w:line="360" w:lineRule="auto"/>
              <w:jc w:val="center"/>
              <w:rPr>
                <w:rFonts w:hint="eastAsia" w:ascii="宋体" w:hAnsi="宋体" w:cs="宋体"/>
                <w:sz w:val="24"/>
                <w:szCs w:val="24"/>
              </w:rPr>
            </w:pPr>
            <w:r>
              <w:rPr>
                <w:rFonts w:hint="eastAsia" w:ascii="宋体" w:hAnsi="宋体" w:cs="宋体"/>
                <w:sz w:val="24"/>
                <w:szCs w:val="24"/>
              </w:rPr>
              <w:t>提高灵敏度和特异性</w:t>
            </w:r>
          </w:p>
        </w:tc>
      </w:tr>
    </w:tbl>
    <w:p w14:paraId="4D7F2318">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）选择技术矛盾</w:t>
      </w:r>
    </w:p>
    <w:p w14:paraId="217221EB">
      <w:pPr>
        <w:ind w:firstLine="560" w:firstLineChars="200"/>
        <w:rPr>
          <w:rFonts w:hint="eastAsia" w:ascii="宋体" w:hAnsi="宋体" w:cs="宋体"/>
          <w:sz w:val="28"/>
          <w:szCs w:val="28"/>
        </w:rPr>
      </w:pPr>
      <w:r>
        <w:rPr>
          <w:rFonts w:hint="eastAsia" w:ascii="宋体" w:hAnsi="宋体" w:cs="宋体"/>
          <w:sz w:val="28"/>
          <w:szCs w:val="28"/>
        </w:rPr>
        <w:t>我们的目标是提高传感器的灵敏度和特异性，故我们选择技术矛盾-</w:t>
      </w:r>
      <w:r>
        <w:rPr>
          <w:rFonts w:hint="eastAsia" w:ascii="Times New Roman" w:hAnsi="Times New Roman" w:cs="宋体"/>
          <w:sz w:val="28"/>
          <w:szCs w:val="28"/>
        </w:rPr>
        <w:t>1</w:t>
      </w:r>
      <w:r>
        <w:rPr>
          <w:rFonts w:hint="eastAsia" w:ascii="宋体" w:hAnsi="宋体" w:cs="宋体"/>
          <w:sz w:val="28"/>
          <w:szCs w:val="28"/>
        </w:rPr>
        <w:t>为主要矛盾。</w:t>
      </w:r>
    </w:p>
    <w:p w14:paraId="328BF1D0">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）将改善参数，恶化参数一般化为通用过程参数</w:t>
      </w:r>
    </w:p>
    <w:p w14:paraId="3DC8904E">
      <w:pPr>
        <w:ind w:firstLine="560" w:firstLineChars="200"/>
        <w:rPr>
          <w:rFonts w:hint="eastAsia" w:ascii="宋体" w:hAnsi="宋体" w:cs="宋体"/>
          <w:sz w:val="28"/>
          <w:szCs w:val="28"/>
        </w:rPr>
      </w:pPr>
      <w:r>
        <w:rPr>
          <w:rFonts w:hint="eastAsia" w:ascii="宋体" w:hAnsi="宋体" w:cs="宋体"/>
          <w:sz w:val="28"/>
          <w:szCs w:val="28"/>
        </w:rPr>
        <w:t>改善参数“传感器的灵敏度和特异性”最接近于通用工程参数中的</w:t>
      </w:r>
      <w:r>
        <w:rPr>
          <w:rFonts w:hint="eastAsia" w:ascii="Times New Roman" w:hAnsi="Times New Roman" w:cs="宋体"/>
          <w:sz w:val="28"/>
          <w:szCs w:val="28"/>
        </w:rPr>
        <w:t>28</w:t>
      </w:r>
      <w:r>
        <w:rPr>
          <w:rFonts w:hint="eastAsia" w:ascii="宋体" w:hAnsi="宋体" w:cs="宋体"/>
          <w:sz w:val="28"/>
          <w:szCs w:val="28"/>
        </w:rPr>
        <w:t>-“</w:t>
      </w:r>
      <w:bookmarkStart w:id="7" w:name="_Hlk184227533"/>
      <w:r>
        <w:rPr>
          <w:rFonts w:hint="eastAsia" w:ascii="宋体" w:hAnsi="宋体" w:cs="宋体"/>
          <w:sz w:val="28"/>
          <w:szCs w:val="28"/>
        </w:rPr>
        <w:t>测量精度”</w:t>
      </w:r>
      <w:bookmarkEnd w:id="7"/>
      <w:r>
        <w:rPr>
          <w:rFonts w:hint="eastAsia" w:ascii="宋体" w:hAnsi="宋体" w:cs="宋体"/>
          <w:sz w:val="28"/>
          <w:szCs w:val="28"/>
        </w:rPr>
        <w:t>，恶化参数“交叉反应和假阳性的概率”最接近于通用工程参数中的</w:t>
      </w:r>
      <w:r>
        <w:rPr>
          <w:rFonts w:hint="eastAsia" w:ascii="Times New Roman" w:hAnsi="Times New Roman" w:cs="宋体"/>
          <w:sz w:val="28"/>
          <w:szCs w:val="28"/>
        </w:rPr>
        <w:t>27</w:t>
      </w:r>
      <w:r>
        <w:rPr>
          <w:rFonts w:hint="eastAsia" w:ascii="宋体" w:hAnsi="宋体" w:cs="宋体"/>
          <w:sz w:val="28"/>
          <w:szCs w:val="28"/>
        </w:rPr>
        <w:t>-“可靠性”。</w:t>
      </w:r>
    </w:p>
    <w:p w14:paraId="5254CEB6">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19</w:t>
      </w:r>
      <w:r>
        <w:rPr>
          <w:rFonts w:hint="eastAsia" w:ascii="宋体" w:hAnsi="宋体" w:cs="宋体"/>
          <w:sz w:val="24"/>
          <w:szCs w:val="24"/>
        </w:rPr>
        <w:t>.核酸链放大检测信号与交叉反应和假阳性概率的改善参数、恶化参数一般化通用工程参数</w:t>
      </w:r>
    </w:p>
    <w:tbl>
      <w:tblPr>
        <w:tblStyle w:val="14"/>
        <w:tblW w:w="0" w:type="auto"/>
        <w:jc w:val="center"/>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1272"/>
        <w:gridCol w:w="2977"/>
        <w:gridCol w:w="3118"/>
      </w:tblGrid>
      <w:tr w14:paraId="1961D0FC">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jc w:val="center"/>
        </w:trPr>
        <w:tc>
          <w:tcPr>
            <w:tcW w:w="1272" w:type="dxa"/>
            <w:tcBorders>
              <w:top w:val="nil"/>
              <w:left w:val="nil"/>
              <w:bottom w:val="nil"/>
              <w:right w:val="nil"/>
            </w:tcBorders>
            <w:shd w:val="clear" w:color="auto" w:fill="5B9BD5"/>
            <w:vAlign w:val="center"/>
          </w:tcPr>
          <w:p w14:paraId="1A8AF5CF">
            <w:pPr>
              <w:spacing w:line="360" w:lineRule="auto"/>
              <w:jc w:val="center"/>
              <w:rPr>
                <w:rFonts w:hint="eastAsia" w:ascii="宋体" w:hAnsi="宋体" w:cs="宋体"/>
                <w:b/>
                <w:bCs/>
                <w:color w:val="FFFFFF"/>
                <w:sz w:val="24"/>
                <w:szCs w:val="24"/>
              </w:rPr>
            </w:pPr>
          </w:p>
        </w:tc>
        <w:tc>
          <w:tcPr>
            <w:tcW w:w="2977" w:type="dxa"/>
            <w:tcBorders>
              <w:top w:val="nil"/>
              <w:left w:val="nil"/>
              <w:bottom w:val="nil"/>
              <w:right w:val="nil"/>
            </w:tcBorders>
            <w:shd w:val="clear" w:color="auto" w:fill="5B9BD5"/>
            <w:vAlign w:val="center"/>
          </w:tcPr>
          <w:p w14:paraId="6004C9EF">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具体参数</w:t>
            </w:r>
          </w:p>
        </w:tc>
        <w:tc>
          <w:tcPr>
            <w:tcW w:w="3118" w:type="dxa"/>
            <w:tcBorders>
              <w:top w:val="nil"/>
              <w:left w:val="nil"/>
              <w:bottom w:val="nil"/>
              <w:right w:val="nil"/>
            </w:tcBorders>
            <w:shd w:val="clear" w:color="auto" w:fill="5B9BD5"/>
            <w:vAlign w:val="center"/>
          </w:tcPr>
          <w:p w14:paraId="32C3B775">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通用过程参数</w:t>
            </w:r>
          </w:p>
        </w:tc>
      </w:tr>
      <w:tr w14:paraId="0A9D9BA9">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jc w:val="center"/>
        </w:trPr>
        <w:tc>
          <w:tcPr>
            <w:tcW w:w="1272" w:type="dxa"/>
            <w:tcBorders>
              <w:top w:val="nil"/>
              <w:left w:val="nil"/>
              <w:bottom w:val="nil"/>
              <w:right w:val="nil"/>
            </w:tcBorders>
            <w:shd w:val="clear" w:color="auto" w:fill="5B9BD5"/>
            <w:vAlign w:val="center"/>
          </w:tcPr>
          <w:p w14:paraId="589AFFFA">
            <w:pPr>
              <w:spacing w:line="360" w:lineRule="auto"/>
              <w:jc w:val="center"/>
              <w:rPr>
                <w:rFonts w:hint="eastAsia" w:ascii="宋体" w:hAnsi="宋体" w:cs="宋体"/>
                <w:sz w:val="24"/>
                <w:szCs w:val="24"/>
              </w:rPr>
            </w:pPr>
            <w:r>
              <w:rPr>
                <w:rFonts w:hint="eastAsia" w:ascii="宋体" w:hAnsi="宋体" w:cs="宋体"/>
                <w:sz w:val="24"/>
                <w:szCs w:val="24"/>
              </w:rPr>
              <w:t>改善参数</w:t>
            </w:r>
          </w:p>
        </w:tc>
        <w:tc>
          <w:tcPr>
            <w:tcW w:w="2977" w:type="dxa"/>
            <w:tcBorders>
              <w:top w:val="nil"/>
              <w:left w:val="nil"/>
              <w:bottom w:val="nil"/>
              <w:right w:val="nil"/>
            </w:tcBorders>
            <w:shd w:val="clear" w:color="auto" w:fill="D2DEEF"/>
            <w:vAlign w:val="center"/>
          </w:tcPr>
          <w:p w14:paraId="4D5B0F02">
            <w:pPr>
              <w:spacing w:line="360" w:lineRule="auto"/>
              <w:jc w:val="center"/>
              <w:rPr>
                <w:rFonts w:hint="eastAsia" w:ascii="宋体" w:hAnsi="宋体" w:cs="宋体"/>
                <w:sz w:val="24"/>
                <w:szCs w:val="24"/>
              </w:rPr>
            </w:pPr>
            <w:r>
              <w:rPr>
                <w:rFonts w:hint="eastAsia" w:ascii="宋体" w:hAnsi="宋体" w:cs="宋体"/>
                <w:sz w:val="24"/>
                <w:szCs w:val="24"/>
              </w:rPr>
              <w:t>核酸链放大检测信号</w:t>
            </w:r>
          </w:p>
        </w:tc>
        <w:tc>
          <w:tcPr>
            <w:tcW w:w="3118" w:type="dxa"/>
            <w:tcBorders>
              <w:top w:val="nil"/>
              <w:left w:val="nil"/>
              <w:bottom w:val="nil"/>
              <w:right w:val="nil"/>
            </w:tcBorders>
            <w:shd w:val="clear" w:color="auto" w:fill="D2DEEF"/>
            <w:vAlign w:val="center"/>
          </w:tcPr>
          <w:p w14:paraId="395B9CDD">
            <w:pPr>
              <w:spacing w:line="360" w:lineRule="auto"/>
              <w:jc w:val="center"/>
              <w:rPr>
                <w:rFonts w:hint="eastAsia" w:ascii="宋体" w:hAnsi="宋体" w:cs="宋体"/>
                <w:sz w:val="24"/>
                <w:szCs w:val="24"/>
              </w:rPr>
            </w:pPr>
            <w:r>
              <w:rPr>
                <w:rFonts w:hint="eastAsia" w:ascii="Times New Roman" w:hAnsi="Times New Roman" w:cs="宋体"/>
                <w:sz w:val="24"/>
                <w:szCs w:val="24"/>
              </w:rPr>
              <w:t>28</w:t>
            </w:r>
            <w:r>
              <w:rPr>
                <w:rFonts w:hint="eastAsia" w:ascii="宋体" w:hAnsi="宋体" w:cs="宋体"/>
                <w:sz w:val="24"/>
                <w:szCs w:val="24"/>
              </w:rPr>
              <w:t>-测量精度</w:t>
            </w:r>
          </w:p>
        </w:tc>
      </w:tr>
      <w:tr w14:paraId="5F111C33">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jc w:val="center"/>
        </w:trPr>
        <w:tc>
          <w:tcPr>
            <w:tcW w:w="1272" w:type="dxa"/>
            <w:tcBorders>
              <w:top w:val="nil"/>
              <w:left w:val="nil"/>
              <w:bottom w:val="nil"/>
              <w:right w:val="nil"/>
            </w:tcBorders>
            <w:shd w:val="clear" w:color="auto" w:fill="5B9BD5"/>
            <w:vAlign w:val="center"/>
          </w:tcPr>
          <w:p w14:paraId="5B695FE9">
            <w:pPr>
              <w:spacing w:line="360" w:lineRule="auto"/>
              <w:jc w:val="center"/>
              <w:rPr>
                <w:rFonts w:hint="eastAsia" w:ascii="宋体" w:hAnsi="宋体" w:cs="宋体"/>
                <w:sz w:val="24"/>
                <w:szCs w:val="24"/>
              </w:rPr>
            </w:pPr>
            <w:r>
              <w:rPr>
                <w:rFonts w:hint="eastAsia" w:ascii="宋体" w:hAnsi="宋体" w:cs="宋体"/>
                <w:sz w:val="24"/>
                <w:szCs w:val="24"/>
              </w:rPr>
              <w:t>恶化参数</w:t>
            </w:r>
          </w:p>
        </w:tc>
        <w:tc>
          <w:tcPr>
            <w:tcW w:w="2977" w:type="dxa"/>
            <w:tcBorders>
              <w:top w:val="nil"/>
              <w:left w:val="nil"/>
              <w:bottom w:val="nil"/>
              <w:right w:val="nil"/>
            </w:tcBorders>
            <w:shd w:val="clear" w:color="auto" w:fill="EAEFF7"/>
            <w:vAlign w:val="center"/>
          </w:tcPr>
          <w:p w14:paraId="74914C5A">
            <w:pPr>
              <w:spacing w:line="360" w:lineRule="auto"/>
              <w:jc w:val="center"/>
              <w:rPr>
                <w:rFonts w:hint="eastAsia" w:ascii="宋体" w:hAnsi="宋体" w:cs="宋体"/>
                <w:sz w:val="24"/>
                <w:szCs w:val="24"/>
              </w:rPr>
            </w:pPr>
            <w:r>
              <w:rPr>
                <w:rFonts w:hint="eastAsia" w:ascii="宋体" w:hAnsi="宋体" w:cs="宋体"/>
                <w:sz w:val="24"/>
                <w:szCs w:val="24"/>
              </w:rPr>
              <w:t>交叉反应和假阳性的概率</w:t>
            </w:r>
          </w:p>
        </w:tc>
        <w:tc>
          <w:tcPr>
            <w:tcW w:w="3118" w:type="dxa"/>
            <w:tcBorders>
              <w:top w:val="nil"/>
              <w:left w:val="nil"/>
              <w:bottom w:val="nil"/>
              <w:right w:val="nil"/>
            </w:tcBorders>
            <w:shd w:val="clear" w:color="auto" w:fill="EAEFF7"/>
            <w:vAlign w:val="center"/>
          </w:tcPr>
          <w:p w14:paraId="052B0951">
            <w:pPr>
              <w:spacing w:line="360" w:lineRule="auto"/>
              <w:jc w:val="center"/>
              <w:rPr>
                <w:rFonts w:hint="eastAsia" w:ascii="宋体" w:hAnsi="宋体" w:cs="宋体"/>
                <w:sz w:val="24"/>
                <w:szCs w:val="24"/>
              </w:rPr>
            </w:pPr>
            <w:r>
              <w:rPr>
                <w:rFonts w:hint="eastAsia" w:ascii="Times New Roman" w:hAnsi="Times New Roman" w:cs="宋体"/>
                <w:sz w:val="24"/>
                <w:szCs w:val="24"/>
              </w:rPr>
              <w:t>27</w:t>
            </w:r>
            <w:r>
              <w:rPr>
                <w:rFonts w:hint="eastAsia" w:ascii="宋体" w:hAnsi="宋体" w:cs="宋体"/>
                <w:sz w:val="24"/>
                <w:szCs w:val="24"/>
              </w:rPr>
              <w:t>-可靠性</w:t>
            </w:r>
          </w:p>
        </w:tc>
      </w:tr>
    </w:tbl>
    <w:p w14:paraId="2E73BE13">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）确定发明原理</w:t>
      </w:r>
    </w:p>
    <w:p w14:paraId="294FA7CF">
      <w:pPr>
        <w:ind w:firstLine="560" w:firstLineChars="200"/>
        <w:rPr>
          <w:rFonts w:hint="eastAsia" w:ascii="宋体" w:hAnsi="宋体" w:cs="宋体"/>
          <w:sz w:val="28"/>
          <w:szCs w:val="28"/>
        </w:rPr>
      </w:pPr>
      <w:r>
        <w:rPr>
          <w:rFonts w:hint="eastAsia" w:ascii="宋体" w:hAnsi="宋体" w:cs="宋体"/>
          <w:sz w:val="28"/>
          <w:szCs w:val="28"/>
        </w:rPr>
        <w:t>根据上述的物理矛盾和分离原理的分析，改善参数“测量精度”在第</w:t>
      </w:r>
      <w:r>
        <w:rPr>
          <w:rFonts w:hint="eastAsia" w:ascii="Times New Roman" w:hAnsi="Times New Roman" w:cs="宋体"/>
          <w:sz w:val="28"/>
          <w:szCs w:val="28"/>
        </w:rPr>
        <w:t>28</w:t>
      </w:r>
      <w:r>
        <w:rPr>
          <w:rFonts w:hint="eastAsia" w:ascii="宋体" w:hAnsi="宋体" w:cs="宋体"/>
          <w:sz w:val="28"/>
          <w:szCs w:val="28"/>
        </w:rPr>
        <w:t>行，恶化参数“可靠性”在第</w:t>
      </w:r>
      <w:r>
        <w:rPr>
          <w:rFonts w:hint="eastAsia" w:ascii="Times New Roman" w:hAnsi="Times New Roman" w:cs="宋体"/>
          <w:sz w:val="28"/>
          <w:szCs w:val="28"/>
        </w:rPr>
        <w:t>27</w:t>
      </w:r>
      <w:r>
        <w:rPr>
          <w:rFonts w:hint="eastAsia" w:ascii="宋体" w:hAnsi="宋体" w:cs="宋体"/>
          <w:sz w:val="28"/>
          <w:szCs w:val="28"/>
        </w:rPr>
        <w:t>列。对应的发明原理有</w:t>
      </w:r>
      <w:r>
        <w:rPr>
          <w:rFonts w:hint="eastAsia" w:ascii="Times New Roman" w:hAnsi="Times New Roman" w:cs="宋体"/>
          <w:sz w:val="28"/>
          <w:szCs w:val="28"/>
        </w:rPr>
        <w:t>3</w:t>
      </w:r>
      <w:r>
        <w:rPr>
          <w:rFonts w:hint="eastAsia" w:ascii="宋体" w:hAnsi="宋体" w:cs="宋体"/>
          <w:sz w:val="28"/>
          <w:szCs w:val="28"/>
        </w:rPr>
        <w:t>-局部质量，</w:t>
      </w:r>
      <w:r>
        <w:rPr>
          <w:rFonts w:hint="eastAsia" w:ascii="Times New Roman" w:hAnsi="Times New Roman" w:cs="宋体"/>
          <w:sz w:val="28"/>
          <w:szCs w:val="28"/>
        </w:rPr>
        <w:t>11</w:t>
      </w:r>
      <w:r>
        <w:rPr>
          <w:rFonts w:hint="eastAsia" w:ascii="宋体" w:hAnsi="宋体" w:cs="宋体"/>
          <w:sz w:val="28"/>
          <w:szCs w:val="28"/>
        </w:rPr>
        <w:t>-事先防范</w:t>
      </w:r>
      <w:r>
        <w:rPr>
          <w:rFonts w:hint="eastAsia" w:ascii="Times New Roman" w:hAnsi="Times New Roman" w:cs="宋体"/>
          <w:sz w:val="28"/>
          <w:szCs w:val="28"/>
        </w:rPr>
        <w:t>23</w:t>
      </w:r>
      <w:r>
        <w:rPr>
          <w:rFonts w:hint="eastAsia" w:ascii="宋体" w:hAnsi="宋体" w:cs="宋体"/>
          <w:sz w:val="28"/>
          <w:szCs w:val="28"/>
        </w:rPr>
        <w:t>-反馈，</w:t>
      </w:r>
      <w:r>
        <w:rPr>
          <w:rFonts w:hint="eastAsia" w:ascii="Times New Roman" w:hAnsi="Times New Roman" w:cs="宋体"/>
          <w:sz w:val="28"/>
          <w:szCs w:val="28"/>
        </w:rPr>
        <w:t>32</w:t>
      </w:r>
      <w:r>
        <w:rPr>
          <w:rFonts w:hint="eastAsia" w:ascii="宋体" w:hAnsi="宋体" w:cs="宋体"/>
          <w:sz w:val="28"/>
          <w:szCs w:val="28"/>
        </w:rPr>
        <w:t>-改变颜色。</w:t>
      </w:r>
    </w:p>
    <w:p w14:paraId="6FE57FEC">
      <w:pPr>
        <w:jc w:val="center"/>
        <w:rPr>
          <w:rFonts w:hint="eastAsia" w:ascii="宋体" w:hAnsi="宋体" w:cs="宋体"/>
          <w:sz w:val="28"/>
          <w:szCs w:val="28"/>
        </w:rPr>
      </w:pPr>
      <w:r>
        <w:rPr>
          <w:rFonts w:hint="eastAsia" w:ascii="宋体" w:hAnsi="宋体" w:cs="宋体"/>
          <w:sz w:val="24"/>
          <w:szCs w:val="24"/>
        </w:rPr>
        <w:t>表</w:t>
      </w:r>
      <w:r>
        <w:rPr>
          <w:rFonts w:hint="eastAsia" w:ascii="Times New Roman" w:hAnsi="Times New Roman" w:cs="宋体"/>
          <w:sz w:val="24"/>
          <w:szCs w:val="24"/>
        </w:rPr>
        <w:t>20</w:t>
      </w:r>
      <w:r>
        <w:rPr>
          <w:rFonts w:hint="eastAsia" w:ascii="宋体" w:hAnsi="宋体" w:cs="宋体"/>
          <w:sz w:val="24"/>
          <w:szCs w:val="24"/>
        </w:rPr>
        <w:t>.根据上述的物理矛盾和分离原理的分析</w:t>
      </w:r>
    </w:p>
    <w:tbl>
      <w:tblPr>
        <w:tblStyle w:val="14"/>
        <w:tblW w:w="0" w:type="auto"/>
        <w:jc w:val="center"/>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1662"/>
        <w:gridCol w:w="1180"/>
        <w:gridCol w:w="6750"/>
      </w:tblGrid>
      <w:tr w14:paraId="7AF8DDEF">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701" w:hRule="atLeast"/>
          <w:jc w:val="center"/>
        </w:trPr>
        <w:tc>
          <w:tcPr>
            <w:tcW w:w="0" w:type="auto"/>
            <w:tcBorders>
              <w:top w:val="nil"/>
              <w:left w:val="nil"/>
              <w:bottom w:val="nil"/>
              <w:right w:val="nil"/>
            </w:tcBorders>
            <w:shd w:val="clear" w:color="auto" w:fill="5B9BD5"/>
            <w:vAlign w:val="center"/>
          </w:tcPr>
          <w:p w14:paraId="526964C3">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发明原理编号</w:t>
            </w:r>
          </w:p>
        </w:tc>
        <w:tc>
          <w:tcPr>
            <w:tcW w:w="0" w:type="auto"/>
            <w:tcBorders>
              <w:top w:val="nil"/>
              <w:left w:val="nil"/>
              <w:bottom w:val="nil"/>
              <w:right w:val="nil"/>
            </w:tcBorders>
            <w:shd w:val="clear" w:color="auto" w:fill="5B9BD5"/>
            <w:vAlign w:val="center"/>
          </w:tcPr>
          <w:p w14:paraId="304B7990">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w:t>
            </w:r>
          </w:p>
        </w:tc>
        <w:tc>
          <w:tcPr>
            <w:tcW w:w="0" w:type="auto"/>
            <w:tcBorders>
              <w:top w:val="nil"/>
              <w:left w:val="nil"/>
              <w:bottom w:val="nil"/>
              <w:right w:val="nil"/>
            </w:tcBorders>
            <w:shd w:val="clear" w:color="auto" w:fill="5B9BD5"/>
            <w:vAlign w:val="center"/>
          </w:tcPr>
          <w:p w14:paraId="5A83524B">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发明原理描述</w:t>
            </w:r>
          </w:p>
        </w:tc>
      </w:tr>
      <w:tr w14:paraId="2C095CE9">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728" w:hRule="atLeast"/>
          <w:jc w:val="center"/>
        </w:trPr>
        <w:tc>
          <w:tcPr>
            <w:tcW w:w="0" w:type="auto"/>
            <w:tcBorders>
              <w:top w:val="nil"/>
              <w:left w:val="nil"/>
              <w:bottom w:val="nil"/>
              <w:right w:val="nil"/>
            </w:tcBorders>
            <w:shd w:val="clear" w:color="auto" w:fill="5B9BD5"/>
            <w:vAlign w:val="center"/>
          </w:tcPr>
          <w:p w14:paraId="38672019">
            <w:pPr>
              <w:spacing w:line="360" w:lineRule="auto"/>
              <w:jc w:val="center"/>
              <w:rPr>
                <w:rFonts w:hint="eastAsia" w:ascii="宋体" w:hAnsi="宋体" w:cs="宋体"/>
                <w:sz w:val="24"/>
                <w:szCs w:val="24"/>
              </w:rPr>
            </w:pPr>
            <w:r>
              <w:rPr>
                <w:rFonts w:hint="eastAsia" w:ascii="Times New Roman" w:hAnsi="Times New Roman" w:cs="宋体"/>
                <w:sz w:val="24"/>
                <w:szCs w:val="24"/>
              </w:rPr>
              <w:t>3</w:t>
            </w:r>
          </w:p>
        </w:tc>
        <w:tc>
          <w:tcPr>
            <w:tcW w:w="0" w:type="auto"/>
            <w:tcBorders>
              <w:top w:val="nil"/>
              <w:left w:val="nil"/>
              <w:bottom w:val="nil"/>
              <w:right w:val="nil"/>
            </w:tcBorders>
            <w:shd w:val="clear" w:color="auto" w:fill="D2DEEF"/>
            <w:vAlign w:val="center"/>
          </w:tcPr>
          <w:p w14:paraId="674725BD">
            <w:pPr>
              <w:spacing w:line="360" w:lineRule="auto"/>
              <w:jc w:val="center"/>
              <w:rPr>
                <w:rFonts w:hint="eastAsia" w:ascii="宋体" w:hAnsi="宋体" w:cs="宋体"/>
                <w:sz w:val="24"/>
                <w:szCs w:val="24"/>
              </w:rPr>
            </w:pPr>
            <w:r>
              <w:rPr>
                <w:rFonts w:hint="eastAsia" w:ascii="宋体" w:hAnsi="宋体" w:cs="宋体"/>
                <w:sz w:val="24"/>
                <w:szCs w:val="24"/>
              </w:rPr>
              <w:t>局部质量</w:t>
            </w:r>
          </w:p>
        </w:tc>
        <w:tc>
          <w:tcPr>
            <w:tcW w:w="0" w:type="auto"/>
            <w:tcBorders>
              <w:top w:val="nil"/>
              <w:left w:val="nil"/>
              <w:bottom w:val="nil"/>
              <w:right w:val="nil"/>
            </w:tcBorders>
            <w:shd w:val="clear" w:color="auto" w:fill="D2DEEF"/>
            <w:vAlign w:val="center"/>
          </w:tcPr>
          <w:p w14:paraId="2F7FA884">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.将物体，环境或外部作用的均匀结构变为不均匀的；</w:t>
            </w:r>
          </w:p>
          <w:p w14:paraId="4F709629">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.让物体的不同部分各具不同功能；</w:t>
            </w:r>
          </w:p>
          <w:p w14:paraId="2D3D844E">
            <w:pPr>
              <w:spacing w:line="360" w:lineRule="auto"/>
              <w:jc w:val="left"/>
              <w:rPr>
                <w:rFonts w:hint="eastAsia" w:ascii="宋体" w:hAnsi="宋体" w:cs="宋体"/>
                <w:sz w:val="24"/>
                <w:szCs w:val="24"/>
              </w:rPr>
            </w:pPr>
            <w:r>
              <w:rPr>
                <w:rFonts w:hint="eastAsia" w:ascii="Times New Roman" w:hAnsi="Times New Roman" w:cs="宋体"/>
                <w:sz w:val="24"/>
                <w:szCs w:val="24"/>
              </w:rPr>
              <w:t>C</w:t>
            </w:r>
            <w:r>
              <w:rPr>
                <w:rFonts w:hint="eastAsia" w:ascii="宋体" w:hAnsi="宋体" w:cs="宋体"/>
                <w:sz w:val="24"/>
                <w:szCs w:val="24"/>
              </w:rPr>
              <w:t>.让物体的各部分处于完成各自功能的最佳状态。</w:t>
            </w:r>
          </w:p>
        </w:tc>
      </w:tr>
      <w:tr w14:paraId="7B05C478">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701" w:hRule="atLeast"/>
          <w:jc w:val="center"/>
        </w:trPr>
        <w:tc>
          <w:tcPr>
            <w:tcW w:w="0" w:type="auto"/>
            <w:tcBorders>
              <w:top w:val="nil"/>
              <w:left w:val="nil"/>
              <w:bottom w:val="nil"/>
              <w:right w:val="nil"/>
            </w:tcBorders>
            <w:shd w:val="clear" w:color="auto" w:fill="5B9BD5"/>
            <w:vAlign w:val="center"/>
          </w:tcPr>
          <w:p w14:paraId="7E3E0F70">
            <w:pPr>
              <w:spacing w:line="360" w:lineRule="auto"/>
              <w:jc w:val="center"/>
              <w:rPr>
                <w:rFonts w:hint="eastAsia" w:ascii="宋体" w:hAnsi="宋体" w:cs="宋体"/>
                <w:sz w:val="24"/>
                <w:szCs w:val="24"/>
              </w:rPr>
            </w:pPr>
            <w:r>
              <w:rPr>
                <w:rFonts w:hint="eastAsia" w:ascii="Times New Roman" w:hAnsi="Times New Roman" w:cs="宋体"/>
                <w:sz w:val="24"/>
                <w:szCs w:val="24"/>
              </w:rPr>
              <w:t>11</w:t>
            </w:r>
          </w:p>
        </w:tc>
        <w:tc>
          <w:tcPr>
            <w:tcW w:w="0" w:type="auto"/>
            <w:tcBorders>
              <w:top w:val="nil"/>
              <w:left w:val="nil"/>
              <w:bottom w:val="nil"/>
              <w:right w:val="nil"/>
            </w:tcBorders>
            <w:shd w:val="clear" w:color="auto" w:fill="EAEFF7"/>
            <w:vAlign w:val="center"/>
          </w:tcPr>
          <w:p w14:paraId="2DE32FC1">
            <w:pPr>
              <w:spacing w:line="360" w:lineRule="auto"/>
              <w:jc w:val="center"/>
              <w:rPr>
                <w:rFonts w:hint="eastAsia" w:ascii="宋体" w:hAnsi="宋体" w:cs="宋体"/>
                <w:sz w:val="24"/>
                <w:szCs w:val="24"/>
              </w:rPr>
            </w:pPr>
            <w:r>
              <w:rPr>
                <w:rFonts w:hint="eastAsia" w:ascii="宋体" w:hAnsi="宋体" w:cs="宋体"/>
                <w:sz w:val="24"/>
                <w:szCs w:val="24"/>
              </w:rPr>
              <w:t>事先防范</w:t>
            </w:r>
          </w:p>
        </w:tc>
        <w:tc>
          <w:tcPr>
            <w:tcW w:w="0" w:type="auto"/>
            <w:tcBorders>
              <w:top w:val="nil"/>
              <w:left w:val="nil"/>
              <w:bottom w:val="nil"/>
              <w:right w:val="nil"/>
            </w:tcBorders>
            <w:shd w:val="clear" w:color="auto" w:fill="EAEFF7"/>
            <w:vAlign w:val="center"/>
          </w:tcPr>
          <w:p w14:paraId="7FABC086">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.采用事先准备好的应急措施，补偿物体相对较低的可靠性。</w:t>
            </w:r>
          </w:p>
        </w:tc>
      </w:tr>
      <w:tr w14:paraId="318515ED">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701" w:hRule="atLeast"/>
          <w:jc w:val="center"/>
        </w:trPr>
        <w:tc>
          <w:tcPr>
            <w:tcW w:w="0" w:type="auto"/>
            <w:tcBorders>
              <w:top w:val="nil"/>
              <w:left w:val="nil"/>
              <w:bottom w:val="nil"/>
              <w:right w:val="nil"/>
            </w:tcBorders>
            <w:shd w:val="clear" w:color="auto" w:fill="5B9BD5"/>
            <w:vAlign w:val="center"/>
          </w:tcPr>
          <w:p w14:paraId="274F3019">
            <w:pPr>
              <w:spacing w:line="360" w:lineRule="auto"/>
              <w:jc w:val="center"/>
              <w:rPr>
                <w:rFonts w:hint="eastAsia" w:ascii="宋体" w:hAnsi="宋体" w:cs="宋体"/>
                <w:sz w:val="24"/>
                <w:szCs w:val="24"/>
              </w:rPr>
            </w:pPr>
            <w:r>
              <w:rPr>
                <w:rFonts w:hint="eastAsia" w:ascii="Times New Roman" w:hAnsi="Times New Roman" w:cs="宋体"/>
                <w:sz w:val="24"/>
                <w:szCs w:val="24"/>
              </w:rPr>
              <w:t>23</w:t>
            </w:r>
          </w:p>
        </w:tc>
        <w:tc>
          <w:tcPr>
            <w:tcW w:w="0" w:type="auto"/>
            <w:tcBorders>
              <w:top w:val="nil"/>
              <w:left w:val="nil"/>
              <w:bottom w:val="nil"/>
              <w:right w:val="nil"/>
            </w:tcBorders>
            <w:shd w:val="clear" w:color="auto" w:fill="D2DEEF"/>
            <w:vAlign w:val="center"/>
          </w:tcPr>
          <w:p w14:paraId="23F4F657">
            <w:pPr>
              <w:spacing w:line="360" w:lineRule="auto"/>
              <w:jc w:val="center"/>
              <w:rPr>
                <w:rFonts w:hint="eastAsia" w:ascii="宋体" w:hAnsi="宋体" w:cs="宋体"/>
                <w:sz w:val="24"/>
                <w:szCs w:val="24"/>
              </w:rPr>
            </w:pPr>
            <w:r>
              <w:rPr>
                <w:rFonts w:hint="eastAsia" w:ascii="宋体" w:hAnsi="宋体" w:cs="宋体"/>
                <w:sz w:val="24"/>
                <w:szCs w:val="24"/>
              </w:rPr>
              <w:t>反馈</w:t>
            </w:r>
          </w:p>
        </w:tc>
        <w:tc>
          <w:tcPr>
            <w:tcW w:w="0" w:type="auto"/>
            <w:tcBorders>
              <w:top w:val="nil"/>
              <w:left w:val="nil"/>
              <w:bottom w:val="nil"/>
              <w:right w:val="nil"/>
            </w:tcBorders>
            <w:shd w:val="clear" w:color="auto" w:fill="D2DEEF"/>
            <w:vAlign w:val="center"/>
          </w:tcPr>
          <w:p w14:paraId="079B377C">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.在系统中引入反馈；</w:t>
            </w:r>
          </w:p>
          <w:p w14:paraId="68AC3549">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.如果已引入反馈，改变其大小或作用。</w:t>
            </w:r>
          </w:p>
        </w:tc>
      </w:tr>
      <w:tr w14:paraId="5EBCC2DB">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701" w:hRule="atLeast"/>
          <w:jc w:val="center"/>
        </w:trPr>
        <w:tc>
          <w:tcPr>
            <w:tcW w:w="0" w:type="auto"/>
            <w:tcBorders>
              <w:top w:val="nil"/>
              <w:left w:val="nil"/>
              <w:bottom w:val="nil"/>
              <w:right w:val="nil"/>
            </w:tcBorders>
            <w:shd w:val="clear" w:color="auto" w:fill="5B9BD5"/>
            <w:vAlign w:val="center"/>
          </w:tcPr>
          <w:p w14:paraId="59A6E7DC">
            <w:pPr>
              <w:spacing w:line="360" w:lineRule="auto"/>
              <w:jc w:val="center"/>
              <w:rPr>
                <w:rFonts w:hint="eastAsia" w:ascii="宋体" w:hAnsi="宋体" w:cs="宋体"/>
                <w:sz w:val="24"/>
                <w:szCs w:val="24"/>
              </w:rPr>
            </w:pPr>
            <w:r>
              <w:rPr>
                <w:rFonts w:hint="eastAsia" w:ascii="Times New Roman" w:hAnsi="Times New Roman" w:cs="宋体"/>
                <w:sz w:val="24"/>
                <w:szCs w:val="24"/>
              </w:rPr>
              <w:t>32</w:t>
            </w:r>
          </w:p>
        </w:tc>
        <w:tc>
          <w:tcPr>
            <w:tcW w:w="0" w:type="auto"/>
            <w:tcBorders>
              <w:top w:val="nil"/>
              <w:left w:val="nil"/>
              <w:bottom w:val="nil"/>
              <w:right w:val="nil"/>
            </w:tcBorders>
            <w:shd w:val="clear" w:color="auto" w:fill="EAEFF7"/>
            <w:vAlign w:val="center"/>
          </w:tcPr>
          <w:p w14:paraId="7319B6B0">
            <w:pPr>
              <w:spacing w:line="360" w:lineRule="auto"/>
              <w:jc w:val="center"/>
              <w:rPr>
                <w:rFonts w:hint="eastAsia" w:ascii="宋体" w:hAnsi="宋体" w:cs="宋体"/>
                <w:sz w:val="24"/>
                <w:szCs w:val="24"/>
              </w:rPr>
            </w:pPr>
            <w:r>
              <w:rPr>
                <w:rFonts w:hint="eastAsia" w:ascii="宋体" w:hAnsi="宋体" w:cs="宋体"/>
                <w:sz w:val="24"/>
                <w:szCs w:val="24"/>
              </w:rPr>
              <w:t>改变颜色</w:t>
            </w:r>
          </w:p>
        </w:tc>
        <w:tc>
          <w:tcPr>
            <w:tcW w:w="0" w:type="auto"/>
            <w:tcBorders>
              <w:top w:val="nil"/>
              <w:left w:val="nil"/>
              <w:bottom w:val="nil"/>
              <w:right w:val="nil"/>
            </w:tcBorders>
            <w:shd w:val="clear" w:color="auto" w:fill="EAEFF7"/>
            <w:vAlign w:val="center"/>
          </w:tcPr>
          <w:p w14:paraId="3C8280FD">
            <w:pPr>
              <w:spacing w:line="360" w:lineRule="auto"/>
              <w:jc w:val="left"/>
              <w:rPr>
                <w:rFonts w:hint="eastAsia" w:ascii="宋体" w:hAnsi="宋体" w:cs="宋体"/>
                <w:sz w:val="24"/>
                <w:szCs w:val="24"/>
              </w:rPr>
            </w:pPr>
            <w:r>
              <w:rPr>
                <w:rFonts w:hint="eastAsia" w:ascii="Times New Roman" w:hAnsi="Times New Roman" w:cs="宋体"/>
                <w:sz w:val="24"/>
                <w:szCs w:val="24"/>
              </w:rPr>
              <w:t>A</w:t>
            </w:r>
            <w:r>
              <w:rPr>
                <w:rFonts w:hint="eastAsia" w:ascii="宋体" w:hAnsi="宋体" w:cs="宋体"/>
                <w:sz w:val="24"/>
                <w:szCs w:val="24"/>
              </w:rPr>
              <w:t>.改变物体或环境的颜色；</w:t>
            </w:r>
          </w:p>
          <w:p w14:paraId="759B37E8">
            <w:pPr>
              <w:spacing w:line="360" w:lineRule="auto"/>
              <w:jc w:val="left"/>
              <w:rPr>
                <w:rFonts w:hint="eastAsia" w:ascii="宋体" w:hAnsi="宋体" w:cs="宋体"/>
                <w:sz w:val="24"/>
                <w:szCs w:val="24"/>
              </w:rPr>
            </w:pPr>
            <w:r>
              <w:rPr>
                <w:rFonts w:hint="eastAsia" w:ascii="Times New Roman" w:hAnsi="Times New Roman" w:cs="宋体"/>
                <w:sz w:val="24"/>
                <w:szCs w:val="24"/>
              </w:rPr>
              <w:t>B</w:t>
            </w:r>
            <w:r>
              <w:rPr>
                <w:rFonts w:hint="eastAsia" w:ascii="宋体" w:hAnsi="宋体" w:cs="宋体"/>
                <w:sz w:val="24"/>
                <w:szCs w:val="24"/>
              </w:rPr>
              <w:t>.改变物体或环境的透明度。</w:t>
            </w:r>
          </w:p>
        </w:tc>
      </w:tr>
    </w:tbl>
    <w:p w14:paraId="0A8C23E7">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4</w:t>
      </w:r>
      <w:r>
        <w:rPr>
          <w:rFonts w:hint="eastAsia" w:ascii="宋体" w:hAnsi="宋体" w:cs="宋体"/>
          <w:sz w:val="28"/>
          <w:szCs w:val="28"/>
        </w:rPr>
        <w:t>）最终解决方案</w:t>
      </w:r>
    </w:p>
    <w:p w14:paraId="3D4A0E50">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21</w:t>
      </w:r>
      <w:r>
        <w:rPr>
          <w:rFonts w:hint="eastAsia" w:ascii="宋体" w:hAnsi="宋体" w:cs="宋体"/>
          <w:sz w:val="24"/>
          <w:szCs w:val="24"/>
        </w:rPr>
        <w:t>.核酸链放大检测信号与交叉反应和假阳性概率的最终解决方案</w:t>
      </w:r>
    </w:p>
    <w:tbl>
      <w:tblPr>
        <w:tblStyle w:val="14"/>
        <w:tblW w:w="5076" w:type="pct"/>
        <w:jc w:val="center"/>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Layout w:type="autofit"/>
        <w:tblCellMar>
          <w:top w:w="0" w:type="dxa"/>
          <w:left w:w="108" w:type="dxa"/>
          <w:bottom w:w="0" w:type="dxa"/>
          <w:right w:w="108" w:type="dxa"/>
        </w:tblCellMar>
      </w:tblPr>
      <w:tblGrid>
        <w:gridCol w:w="720"/>
        <w:gridCol w:w="942"/>
        <w:gridCol w:w="8342"/>
      </w:tblGrid>
      <w:tr w14:paraId="35E8424E">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45" w:hRule="atLeast"/>
          <w:jc w:val="center"/>
        </w:trPr>
        <w:tc>
          <w:tcPr>
            <w:tcW w:w="360" w:type="pct"/>
            <w:tcBorders>
              <w:top w:val="nil"/>
              <w:left w:val="nil"/>
              <w:bottom w:val="nil"/>
              <w:right w:val="nil"/>
            </w:tcBorders>
            <w:shd w:val="clear" w:color="auto" w:fill="5B9BD5"/>
            <w:vAlign w:val="center"/>
          </w:tcPr>
          <w:p w14:paraId="5D13F225">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发明原理编号</w:t>
            </w:r>
          </w:p>
        </w:tc>
        <w:tc>
          <w:tcPr>
            <w:tcW w:w="471" w:type="pct"/>
            <w:tcBorders>
              <w:top w:val="nil"/>
              <w:left w:val="nil"/>
              <w:bottom w:val="nil"/>
              <w:right w:val="nil"/>
            </w:tcBorders>
            <w:shd w:val="clear" w:color="auto" w:fill="5B9BD5"/>
            <w:vAlign w:val="center"/>
          </w:tcPr>
          <w:p w14:paraId="613D6289">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发明原理</w:t>
            </w:r>
          </w:p>
        </w:tc>
        <w:tc>
          <w:tcPr>
            <w:tcW w:w="4169" w:type="pct"/>
            <w:tcBorders>
              <w:top w:val="nil"/>
              <w:left w:val="nil"/>
              <w:bottom w:val="nil"/>
              <w:right w:val="nil"/>
            </w:tcBorders>
            <w:shd w:val="clear" w:color="auto" w:fill="5B9BD5"/>
            <w:vAlign w:val="center"/>
          </w:tcPr>
          <w:p w14:paraId="0AFA0D98">
            <w:pPr>
              <w:spacing w:line="360" w:lineRule="auto"/>
              <w:jc w:val="center"/>
              <w:rPr>
                <w:rFonts w:hint="eastAsia" w:ascii="宋体" w:hAnsi="宋体" w:cs="宋体"/>
                <w:b/>
                <w:bCs/>
                <w:color w:val="FFFFFF"/>
                <w:sz w:val="24"/>
                <w:szCs w:val="24"/>
              </w:rPr>
            </w:pPr>
            <w:r>
              <w:rPr>
                <w:rFonts w:hint="eastAsia" w:ascii="宋体" w:hAnsi="宋体" w:cs="宋体"/>
                <w:b/>
                <w:bCs/>
                <w:color w:val="FFFFFF"/>
                <w:sz w:val="24"/>
                <w:szCs w:val="24"/>
              </w:rPr>
              <w:t>具体解决方案</w:t>
            </w:r>
          </w:p>
        </w:tc>
      </w:tr>
      <w:tr w14:paraId="1B772DFA">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45" w:hRule="atLeast"/>
          <w:jc w:val="center"/>
        </w:trPr>
        <w:tc>
          <w:tcPr>
            <w:tcW w:w="360" w:type="pct"/>
            <w:tcBorders>
              <w:top w:val="nil"/>
              <w:left w:val="nil"/>
              <w:bottom w:val="nil"/>
              <w:right w:val="nil"/>
            </w:tcBorders>
            <w:shd w:val="clear" w:color="auto" w:fill="5B9BD5"/>
            <w:vAlign w:val="center"/>
          </w:tcPr>
          <w:p w14:paraId="2A448C1E">
            <w:pPr>
              <w:spacing w:line="360" w:lineRule="auto"/>
              <w:jc w:val="center"/>
              <w:rPr>
                <w:rFonts w:hint="eastAsia" w:ascii="宋体" w:hAnsi="宋体" w:cs="宋体"/>
                <w:sz w:val="24"/>
                <w:szCs w:val="24"/>
              </w:rPr>
            </w:pPr>
            <w:r>
              <w:rPr>
                <w:rFonts w:hint="eastAsia" w:ascii="Times New Roman" w:hAnsi="Times New Roman" w:cs="宋体"/>
                <w:sz w:val="24"/>
                <w:szCs w:val="24"/>
              </w:rPr>
              <w:t>3</w:t>
            </w:r>
          </w:p>
        </w:tc>
        <w:tc>
          <w:tcPr>
            <w:tcW w:w="471" w:type="pct"/>
            <w:tcBorders>
              <w:top w:val="nil"/>
              <w:left w:val="nil"/>
              <w:bottom w:val="nil"/>
              <w:right w:val="nil"/>
            </w:tcBorders>
            <w:shd w:val="clear" w:color="auto" w:fill="D2DEEF"/>
            <w:vAlign w:val="center"/>
          </w:tcPr>
          <w:p w14:paraId="22C03650">
            <w:pPr>
              <w:spacing w:line="360" w:lineRule="auto"/>
              <w:jc w:val="center"/>
              <w:rPr>
                <w:rFonts w:hint="eastAsia" w:ascii="宋体" w:hAnsi="宋体" w:cs="宋体"/>
                <w:sz w:val="24"/>
                <w:szCs w:val="24"/>
              </w:rPr>
            </w:pPr>
            <w:r>
              <w:rPr>
                <w:rFonts w:hint="eastAsia" w:ascii="宋体" w:hAnsi="宋体" w:cs="宋体"/>
                <w:sz w:val="24"/>
                <w:szCs w:val="24"/>
              </w:rPr>
              <w:t>局部质量</w:t>
            </w:r>
          </w:p>
        </w:tc>
        <w:tc>
          <w:tcPr>
            <w:tcW w:w="4169" w:type="pct"/>
            <w:tcBorders>
              <w:top w:val="nil"/>
              <w:left w:val="nil"/>
              <w:bottom w:val="nil"/>
              <w:right w:val="nil"/>
            </w:tcBorders>
            <w:shd w:val="clear" w:color="auto" w:fill="D2DEEF"/>
            <w:vAlign w:val="center"/>
          </w:tcPr>
          <w:p w14:paraId="42F0659E">
            <w:pPr>
              <w:spacing w:line="360" w:lineRule="auto"/>
              <w:jc w:val="left"/>
              <w:rPr>
                <w:rFonts w:hint="eastAsia" w:ascii="宋体" w:hAnsi="宋体" w:cs="宋体"/>
                <w:sz w:val="24"/>
                <w:szCs w:val="24"/>
              </w:rPr>
            </w:pPr>
            <w:r>
              <w:rPr>
                <w:rFonts w:hint="eastAsia" w:ascii="宋体" w:hAnsi="宋体" w:cs="宋体"/>
                <w:sz w:val="24"/>
                <w:szCs w:val="24"/>
              </w:rPr>
              <w:t>开发一种具有空间隔离功能的核酸检测系统。通过在芯片上创建不同的反应区域，每个区域专门负责一种特定的核酸链的放大和检测，从而减少交叉反应。在这些局部区域内，核酸链的放大反应被限制在特定的微环境中，减少与其他非目标核酸链的接触，从而降低假阳性概率。</w:t>
            </w:r>
          </w:p>
        </w:tc>
      </w:tr>
      <w:tr w14:paraId="565681F2">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45" w:hRule="atLeast"/>
          <w:jc w:val="center"/>
        </w:trPr>
        <w:tc>
          <w:tcPr>
            <w:tcW w:w="360" w:type="pct"/>
            <w:tcBorders>
              <w:top w:val="nil"/>
              <w:left w:val="nil"/>
              <w:bottom w:val="nil"/>
              <w:right w:val="nil"/>
            </w:tcBorders>
            <w:shd w:val="clear" w:color="auto" w:fill="5B9BD5"/>
            <w:vAlign w:val="center"/>
          </w:tcPr>
          <w:p w14:paraId="462B7F8D">
            <w:pPr>
              <w:spacing w:line="360" w:lineRule="auto"/>
              <w:jc w:val="center"/>
              <w:rPr>
                <w:rFonts w:hint="eastAsia" w:ascii="宋体" w:hAnsi="宋体" w:cs="宋体"/>
                <w:sz w:val="24"/>
                <w:szCs w:val="24"/>
              </w:rPr>
            </w:pPr>
            <w:r>
              <w:rPr>
                <w:rFonts w:hint="eastAsia" w:ascii="Times New Roman" w:hAnsi="Times New Roman" w:cs="宋体"/>
                <w:sz w:val="24"/>
                <w:szCs w:val="24"/>
              </w:rPr>
              <w:t>11</w:t>
            </w:r>
          </w:p>
        </w:tc>
        <w:tc>
          <w:tcPr>
            <w:tcW w:w="471" w:type="pct"/>
            <w:tcBorders>
              <w:top w:val="nil"/>
              <w:left w:val="nil"/>
              <w:bottom w:val="nil"/>
              <w:right w:val="nil"/>
            </w:tcBorders>
            <w:shd w:val="clear" w:color="auto" w:fill="EAEFF7"/>
            <w:vAlign w:val="center"/>
          </w:tcPr>
          <w:p w14:paraId="0DC912C0">
            <w:pPr>
              <w:spacing w:line="360" w:lineRule="auto"/>
              <w:jc w:val="center"/>
              <w:rPr>
                <w:rFonts w:hint="eastAsia" w:ascii="宋体" w:hAnsi="宋体" w:cs="宋体"/>
                <w:sz w:val="24"/>
                <w:szCs w:val="24"/>
              </w:rPr>
            </w:pPr>
            <w:r>
              <w:rPr>
                <w:rFonts w:hint="eastAsia" w:ascii="宋体" w:hAnsi="宋体" w:cs="宋体"/>
                <w:sz w:val="24"/>
                <w:szCs w:val="24"/>
              </w:rPr>
              <w:t>事先防范</w:t>
            </w:r>
          </w:p>
        </w:tc>
        <w:tc>
          <w:tcPr>
            <w:tcW w:w="4169" w:type="pct"/>
            <w:tcBorders>
              <w:top w:val="nil"/>
              <w:left w:val="nil"/>
              <w:bottom w:val="nil"/>
              <w:right w:val="nil"/>
            </w:tcBorders>
            <w:shd w:val="clear" w:color="auto" w:fill="EAEFF7"/>
            <w:vAlign w:val="center"/>
          </w:tcPr>
          <w:p w14:paraId="75E11102">
            <w:pPr>
              <w:spacing w:line="360" w:lineRule="auto"/>
              <w:jc w:val="left"/>
              <w:rPr>
                <w:rFonts w:hint="eastAsia" w:ascii="宋体" w:hAnsi="宋体" w:cs="宋体"/>
                <w:sz w:val="24"/>
                <w:szCs w:val="24"/>
              </w:rPr>
            </w:pPr>
            <w:r>
              <w:rPr>
                <w:rFonts w:hint="eastAsia" w:ascii="宋体" w:hAnsi="宋体" w:cs="宋体"/>
                <w:sz w:val="24"/>
                <w:szCs w:val="24"/>
              </w:rPr>
              <w:t>设计一种预防性的核酸链设计策略。在核酸链的序列设计阶段，引入降解序列，使得在非目标序列出现时，这些位点可以被特定的酶识别并切割，从而防止非特异性的核酸链放大。这种方法可以在核酸链放大反应发生之前，通过预先设计好的序列特征来降低交叉反应和假阳性的风险。</w:t>
            </w:r>
          </w:p>
        </w:tc>
      </w:tr>
      <w:tr w14:paraId="388F40E4">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45" w:hRule="atLeast"/>
          <w:jc w:val="center"/>
        </w:trPr>
        <w:tc>
          <w:tcPr>
            <w:tcW w:w="360" w:type="pct"/>
            <w:tcBorders>
              <w:top w:val="nil"/>
              <w:left w:val="nil"/>
              <w:bottom w:val="nil"/>
              <w:right w:val="nil"/>
            </w:tcBorders>
            <w:shd w:val="clear" w:color="auto" w:fill="5B9BD5"/>
            <w:vAlign w:val="center"/>
          </w:tcPr>
          <w:p w14:paraId="4FC40372">
            <w:pPr>
              <w:spacing w:line="360" w:lineRule="auto"/>
              <w:jc w:val="center"/>
              <w:rPr>
                <w:rFonts w:hint="eastAsia" w:ascii="宋体" w:hAnsi="宋体" w:cs="宋体"/>
                <w:sz w:val="24"/>
                <w:szCs w:val="24"/>
              </w:rPr>
            </w:pPr>
            <w:r>
              <w:rPr>
                <w:rFonts w:hint="eastAsia" w:ascii="Times New Roman" w:hAnsi="Times New Roman" w:cs="宋体"/>
                <w:sz w:val="24"/>
                <w:szCs w:val="24"/>
              </w:rPr>
              <w:t>23</w:t>
            </w:r>
          </w:p>
        </w:tc>
        <w:tc>
          <w:tcPr>
            <w:tcW w:w="471" w:type="pct"/>
            <w:tcBorders>
              <w:top w:val="nil"/>
              <w:left w:val="nil"/>
              <w:bottom w:val="nil"/>
              <w:right w:val="nil"/>
            </w:tcBorders>
            <w:shd w:val="clear" w:color="auto" w:fill="D2DEEF"/>
            <w:vAlign w:val="center"/>
          </w:tcPr>
          <w:p w14:paraId="2DC500C9">
            <w:pPr>
              <w:spacing w:line="360" w:lineRule="auto"/>
              <w:jc w:val="center"/>
              <w:rPr>
                <w:rFonts w:hint="eastAsia" w:ascii="宋体" w:hAnsi="宋体" w:cs="宋体"/>
                <w:sz w:val="24"/>
                <w:szCs w:val="24"/>
              </w:rPr>
            </w:pPr>
            <w:r>
              <w:rPr>
                <w:rFonts w:hint="eastAsia" w:ascii="宋体" w:hAnsi="宋体" w:cs="宋体"/>
                <w:sz w:val="24"/>
                <w:szCs w:val="24"/>
              </w:rPr>
              <w:t>反馈</w:t>
            </w:r>
          </w:p>
        </w:tc>
        <w:tc>
          <w:tcPr>
            <w:tcW w:w="4169" w:type="pct"/>
            <w:tcBorders>
              <w:top w:val="nil"/>
              <w:left w:val="nil"/>
              <w:bottom w:val="nil"/>
              <w:right w:val="nil"/>
            </w:tcBorders>
            <w:shd w:val="clear" w:color="auto" w:fill="D2DEEF"/>
            <w:vAlign w:val="center"/>
          </w:tcPr>
          <w:p w14:paraId="79BBE6B9">
            <w:pPr>
              <w:spacing w:line="360" w:lineRule="auto"/>
              <w:jc w:val="center"/>
              <w:rPr>
                <w:rFonts w:hint="eastAsia" w:ascii="宋体" w:hAnsi="宋体" w:cs="宋体"/>
                <w:sz w:val="24"/>
                <w:szCs w:val="24"/>
              </w:rPr>
            </w:pPr>
            <w:r>
              <w:rPr>
                <w:rFonts w:hint="eastAsia" w:ascii="宋体" w:hAnsi="宋体" w:cs="宋体"/>
                <w:sz w:val="24"/>
                <w:szCs w:val="24"/>
              </w:rPr>
              <w:t>实现一个实时监测和调整核酸链放大反应的反馈系统。通过实时监测反应体系中的信号强度，系统可以自动调整反应条件（如温度、酶浓度或反应时间），以优化特异性放大和减少非特异性反应。当检测到非特异性信号增加时，系统可以自动采取措施，如增加特异性抑制剂或调整反应条件，以减少假阳性结果。</w:t>
            </w:r>
          </w:p>
        </w:tc>
      </w:tr>
      <w:tr w14:paraId="2BFFA952">
        <w:tblPrEx>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CellMar>
            <w:top w:w="0" w:type="dxa"/>
            <w:left w:w="108" w:type="dxa"/>
            <w:bottom w:w="0" w:type="dxa"/>
            <w:right w:w="108" w:type="dxa"/>
          </w:tblCellMar>
        </w:tblPrEx>
        <w:trPr>
          <w:trHeight w:val="145" w:hRule="atLeast"/>
          <w:jc w:val="center"/>
        </w:trPr>
        <w:tc>
          <w:tcPr>
            <w:tcW w:w="360" w:type="pct"/>
            <w:tcBorders>
              <w:top w:val="nil"/>
              <w:left w:val="nil"/>
              <w:bottom w:val="nil"/>
              <w:right w:val="nil"/>
            </w:tcBorders>
            <w:shd w:val="clear" w:color="auto" w:fill="5B9BD5"/>
            <w:vAlign w:val="center"/>
          </w:tcPr>
          <w:p w14:paraId="6AB94411">
            <w:pPr>
              <w:spacing w:line="360" w:lineRule="auto"/>
              <w:jc w:val="center"/>
              <w:rPr>
                <w:rFonts w:hint="eastAsia" w:ascii="宋体" w:hAnsi="宋体" w:cs="宋体"/>
                <w:sz w:val="24"/>
                <w:szCs w:val="24"/>
              </w:rPr>
            </w:pPr>
            <w:r>
              <w:rPr>
                <w:rFonts w:hint="eastAsia" w:ascii="Times New Roman" w:hAnsi="Times New Roman" w:cs="宋体"/>
                <w:sz w:val="24"/>
                <w:szCs w:val="24"/>
              </w:rPr>
              <w:t>32</w:t>
            </w:r>
          </w:p>
        </w:tc>
        <w:tc>
          <w:tcPr>
            <w:tcW w:w="471" w:type="pct"/>
            <w:tcBorders>
              <w:top w:val="nil"/>
              <w:left w:val="nil"/>
              <w:bottom w:val="nil"/>
              <w:right w:val="nil"/>
            </w:tcBorders>
            <w:shd w:val="clear" w:color="auto" w:fill="EAEFF7"/>
            <w:vAlign w:val="center"/>
          </w:tcPr>
          <w:p w14:paraId="607526D3">
            <w:pPr>
              <w:spacing w:line="360" w:lineRule="auto"/>
              <w:jc w:val="center"/>
              <w:rPr>
                <w:rFonts w:hint="eastAsia" w:ascii="宋体" w:hAnsi="宋体" w:cs="宋体"/>
                <w:sz w:val="24"/>
                <w:szCs w:val="24"/>
              </w:rPr>
            </w:pPr>
            <w:r>
              <w:rPr>
                <w:rFonts w:hint="eastAsia" w:ascii="宋体" w:hAnsi="宋体" w:cs="宋体"/>
                <w:sz w:val="24"/>
                <w:szCs w:val="24"/>
              </w:rPr>
              <w:t>改变颜色</w:t>
            </w:r>
          </w:p>
        </w:tc>
        <w:tc>
          <w:tcPr>
            <w:tcW w:w="4169" w:type="pct"/>
            <w:tcBorders>
              <w:top w:val="nil"/>
              <w:left w:val="nil"/>
              <w:bottom w:val="nil"/>
              <w:right w:val="nil"/>
            </w:tcBorders>
            <w:shd w:val="clear" w:color="auto" w:fill="EAEFF7"/>
            <w:vAlign w:val="center"/>
          </w:tcPr>
          <w:p w14:paraId="095F6704">
            <w:pPr>
              <w:spacing w:line="360" w:lineRule="auto"/>
              <w:jc w:val="center"/>
              <w:rPr>
                <w:rFonts w:hint="eastAsia" w:ascii="宋体" w:hAnsi="宋体" w:cs="宋体"/>
                <w:sz w:val="24"/>
                <w:szCs w:val="24"/>
              </w:rPr>
            </w:pPr>
            <w:r>
              <w:rPr>
                <w:rFonts w:hint="eastAsia" w:ascii="宋体" w:hAnsi="宋体" w:cs="宋体"/>
                <w:sz w:val="24"/>
                <w:szCs w:val="24"/>
              </w:rPr>
              <w:t>实现一个实时监测和调整核酸链放大反应的反馈系统。通过实时监测反应体系中的信号强度，系统可以自动调整反应条件（如温度、酶浓度或反应时间），以优化特异性放大和减少非特异性反应。当检测到非特异性信号增加时，系统可以自动采取措施，如增加特异性抑制剂或调整反应条件，以减少假阳性结果。</w:t>
            </w:r>
          </w:p>
        </w:tc>
      </w:tr>
    </w:tbl>
    <w:p w14:paraId="0A0F705B">
      <w:pPr>
        <w:rPr>
          <w:rFonts w:hint="eastAsia" w:ascii="宋体" w:hAnsi="宋体" w:cs="宋体"/>
          <w:b/>
          <w:bCs/>
          <w:sz w:val="28"/>
          <w:szCs w:val="28"/>
        </w:rPr>
      </w:pPr>
    </w:p>
    <w:p w14:paraId="0D560411">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传感器的灵敏度与传感器的复杂性之间的技术矛盾分析</w:t>
      </w:r>
    </w:p>
    <w:p w14:paraId="37E6ABB6">
      <w:pPr>
        <w:spacing w:line="360" w:lineRule="auto"/>
        <w:ind w:firstLine="560" w:firstLineChars="200"/>
        <w:rPr>
          <w:rFonts w:hint="eastAsia" w:ascii="宋体" w:hAnsi="宋体" w:cs="宋体"/>
          <w:sz w:val="28"/>
          <w:szCs w:val="28"/>
        </w:rPr>
      </w:pPr>
      <w:r>
        <w:rPr>
          <w:rFonts w:hint="eastAsia" w:ascii="宋体" w:hAnsi="宋体" w:cs="宋体"/>
          <w:sz w:val="28"/>
          <w:szCs w:val="28"/>
        </w:rPr>
        <w:t>要解决的问题是：如何在提高传感器灵敏度的同时，降低传感器的复杂性。</w:t>
      </w:r>
    </w:p>
    <w:p w14:paraId="27562D0D">
      <w:pPr>
        <w:ind w:firstLine="2760" w:firstLineChars="1150"/>
        <w:rPr>
          <w:rFonts w:hint="eastAsia" w:ascii="宋体" w:hAnsi="宋体" w:cs="宋体"/>
          <w:b/>
          <w:bCs/>
          <w:color w:val="FFFFFF"/>
          <w:sz w:val="24"/>
          <w:szCs w:val="24"/>
        </w:rPr>
      </w:pPr>
      <w:r>
        <w:rPr>
          <w:rFonts w:hint="eastAsia" w:ascii="宋体" w:hAnsi="宋体" w:cs="宋体"/>
          <w:sz w:val="24"/>
          <w:szCs w:val="24"/>
        </w:rPr>
        <w:t>表</w:t>
      </w:r>
      <w:r>
        <w:rPr>
          <w:rFonts w:hint="eastAsia" w:ascii="Times New Roman" w:hAnsi="Times New Roman" w:cs="宋体"/>
          <w:sz w:val="24"/>
          <w:szCs w:val="24"/>
        </w:rPr>
        <w:t>22</w:t>
      </w:r>
      <w:r>
        <w:rPr>
          <w:rFonts w:hint="eastAsia" w:ascii="宋体" w:hAnsi="宋体" w:cs="宋体"/>
          <w:sz w:val="24"/>
          <w:szCs w:val="24"/>
        </w:rPr>
        <w:t>.阐述传感器的灵敏度的技术矛盾</w:t>
      </w:r>
    </w:p>
    <w:tbl>
      <w:tblPr>
        <w:tblStyle w:val="14"/>
        <w:tblW w:w="0" w:type="auto"/>
        <w:jc w:val="center"/>
        <w:tblLayout w:type="fixed"/>
        <w:tblCellMar>
          <w:top w:w="0" w:type="dxa"/>
          <w:left w:w="108" w:type="dxa"/>
          <w:bottom w:w="0" w:type="dxa"/>
          <w:right w:w="108" w:type="dxa"/>
        </w:tblCellMar>
      </w:tblPr>
      <w:tblGrid>
        <w:gridCol w:w="704"/>
        <w:gridCol w:w="2698"/>
        <w:gridCol w:w="2263"/>
      </w:tblGrid>
      <w:tr w14:paraId="12093688">
        <w:tblPrEx>
          <w:tblCellMar>
            <w:top w:w="0" w:type="dxa"/>
            <w:left w:w="108" w:type="dxa"/>
            <w:bottom w:w="0" w:type="dxa"/>
            <w:right w:w="108" w:type="dxa"/>
          </w:tblCellMar>
        </w:tblPrEx>
        <w:trPr>
          <w:cantSplit/>
          <w:trHeight w:val="170" w:hRule="atLeast"/>
          <w:jc w:val="center"/>
        </w:trPr>
        <w:tc>
          <w:tcPr>
            <w:tcW w:w="704" w:type="dxa"/>
            <w:tcBorders>
              <w:top w:val="nil"/>
              <w:left w:val="nil"/>
              <w:bottom w:val="nil"/>
              <w:right w:val="nil"/>
            </w:tcBorders>
            <w:shd w:val="clear" w:color="EE822F" w:fill="5B9BD5"/>
            <w:noWrap/>
            <w:vAlign w:val="center"/>
          </w:tcPr>
          <w:p w14:paraId="300B0D96">
            <w:pPr>
              <w:spacing w:line="360" w:lineRule="auto"/>
              <w:jc w:val="center"/>
              <w:rPr>
                <w:rFonts w:hint="eastAsia" w:ascii="宋体" w:hAnsi="宋体" w:cs="宋体"/>
                <w:sz w:val="24"/>
                <w:szCs w:val="24"/>
              </w:rPr>
            </w:pPr>
          </w:p>
        </w:tc>
        <w:tc>
          <w:tcPr>
            <w:tcW w:w="2698" w:type="dxa"/>
            <w:tcBorders>
              <w:top w:val="nil"/>
              <w:left w:val="nil"/>
              <w:bottom w:val="nil"/>
              <w:right w:val="nil"/>
            </w:tcBorders>
            <w:shd w:val="clear" w:color="EE822F" w:fill="5B9BD5"/>
            <w:noWrap/>
            <w:vAlign w:val="center"/>
          </w:tcPr>
          <w:p w14:paraId="3315005F">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kern w:val="0"/>
                <w:sz w:val="22"/>
                <w:szCs w:val="22"/>
                <w:lang w:bidi="ar"/>
              </w:rPr>
              <w:t>技术矛盾</w:t>
            </w:r>
            <w:r>
              <w:rPr>
                <w:rFonts w:hint="eastAsia" w:ascii="Times New Roman" w:hAnsi="Times New Roman" w:cs="宋体"/>
                <w:b/>
                <w:bCs/>
                <w:color w:val="FFFFFF"/>
                <w:kern w:val="0"/>
                <w:sz w:val="22"/>
                <w:szCs w:val="22"/>
                <w:lang w:bidi="ar"/>
              </w:rPr>
              <w:t>1</w:t>
            </w:r>
          </w:p>
        </w:tc>
        <w:tc>
          <w:tcPr>
            <w:tcW w:w="2263" w:type="dxa"/>
            <w:tcBorders>
              <w:top w:val="nil"/>
              <w:left w:val="nil"/>
              <w:bottom w:val="nil"/>
              <w:right w:val="nil"/>
            </w:tcBorders>
            <w:shd w:val="clear" w:color="EE822F" w:fill="5B9BD5"/>
            <w:noWrap/>
            <w:vAlign w:val="center"/>
          </w:tcPr>
          <w:p w14:paraId="47BBFDED">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kern w:val="0"/>
                <w:sz w:val="22"/>
                <w:szCs w:val="22"/>
                <w:lang w:bidi="ar"/>
              </w:rPr>
              <w:t>技术矛盾</w:t>
            </w:r>
            <w:r>
              <w:rPr>
                <w:rFonts w:hint="eastAsia" w:ascii="Times New Roman" w:hAnsi="Times New Roman" w:cs="宋体"/>
                <w:b/>
                <w:bCs/>
                <w:color w:val="FFFFFF"/>
                <w:kern w:val="0"/>
                <w:sz w:val="22"/>
                <w:szCs w:val="22"/>
                <w:lang w:bidi="ar"/>
              </w:rPr>
              <w:t>2</w:t>
            </w:r>
          </w:p>
        </w:tc>
      </w:tr>
      <w:tr w14:paraId="3FD98AD3">
        <w:tblPrEx>
          <w:tblCellMar>
            <w:top w:w="0" w:type="dxa"/>
            <w:left w:w="108" w:type="dxa"/>
            <w:bottom w:w="0" w:type="dxa"/>
            <w:right w:w="108" w:type="dxa"/>
          </w:tblCellMar>
        </w:tblPrEx>
        <w:trPr>
          <w:cantSplit/>
          <w:trHeight w:val="170" w:hRule="atLeast"/>
          <w:jc w:val="center"/>
        </w:trPr>
        <w:tc>
          <w:tcPr>
            <w:tcW w:w="704" w:type="dxa"/>
            <w:tcBorders>
              <w:top w:val="nil"/>
              <w:left w:val="nil"/>
              <w:bottom w:val="nil"/>
              <w:right w:val="nil"/>
            </w:tcBorders>
            <w:shd w:val="clear" w:color="FCE4D3" w:fill="5B9BD5"/>
            <w:noWrap/>
            <w:vAlign w:val="center"/>
          </w:tcPr>
          <w:p w14:paraId="067DB32F">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如果</w:t>
            </w:r>
          </w:p>
        </w:tc>
        <w:tc>
          <w:tcPr>
            <w:tcW w:w="2698" w:type="dxa"/>
            <w:tcBorders>
              <w:top w:val="nil"/>
              <w:left w:val="nil"/>
              <w:bottom w:val="nil"/>
              <w:right w:val="nil"/>
            </w:tcBorders>
            <w:shd w:val="clear" w:color="auto" w:fill="D2DEEF"/>
            <w:noWrap/>
            <w:vAlign w:val="center"/>
          </w:tcPr>
          <w:p w14:paraId="1F4FD942">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传感器的灵敏度提高</w:t>
            </w:r>
          </w:p>
        </w:tc>
        <w:tc>
          <w:tcPr>
            <w:tcW w:w="2263" w:type="dxa"/>
            <w:tcBorders>
              <w:top w:val="nil"/>
              <w:left w:val="nil"/>
              <w:bottom w:val="nil"/>
              <w:right w:val="nil"/>
            </w:tcBorders>
            <w:shd w:val="clear" w:color="auto" w:fill="D2DEEF"/>
            <w:noWrap/>
            <w:vAlign w:val="center"/>
          </w:tcPr>
          <w:p w14:paraId="554E81E1">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传感器的灵敏度降低</w:t>
            </w:r>
          </w:p>
        </w:tc>
      </w:tr>
      <w:tr w14:paraId="7BB24BA2">
        <w:tblPrEx>
          <w:tblCellMar>
            <w:top w:w="0" w:type="dxa"/>
            <w:left w:w="108" w:type="dxa"/>
            <w:bottom w:w="0" w:type="dxa"/>
            <w:right w:w="108" w:type="dxa"/>
          </w:tblCellMar>
        </w:tblPrEx>
        <w:trPr>
          <w:cantSplit/>
          <w:trHeight w:val="170" w:hRule="atLeast"/>
          <w:jc w:val="center"/>
        </w:trPr>
        <w:tc>
          <w:tcPr>
            <w:tcW w:w="704" w:type="dxa"/>
            <w:tcBorders>
              <w:top w:val="nil"/>
              <w:left w:val="nil"/>
              <w:bottom w:val="nil"/>
              <w:right w:val="nil"/>
            </w:tcBorders>
            <w:shd w:val="clear" w:color="FCE4D3" w:fill="5B9BD5"/>
            <w:noWrap/>
            <w:vAlign w:val="center"/>
          </w:tcPr>
          <w:p w14:paraId="17AFA4AF">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那么</w:t>
            </w:r>
          </w:p>
        </w:tc>
        <w:tc>
          <w:tcPr>
            <w:tcW w:w="2698" w:type="dxa"/>
            <w:tcBorders>
              <w:top w:val="nil"/>
              <w:left w:val="nil"/>
              <w:bottom w:val="nil"/>
              <w:right w:val="nil"/>
            </w:tcBorders>
            <w:shd w:val="clear" w:color="auto" w:fill="EAEFF7"/>
            <w:noWrap/>
            <w:vAlign w:val="center"/>
          </w:tcPr>
          <w:p w14:paraId="484D93DB">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传感器工作效率提高</w:t>
            </w:r>
          </w:p>
        </w:tc>
        <w:tc>
          <w:tcPr>
            <w:tcW w:w="2263" w:type="dxa"/>
            <w:tcBorders>
              <w:top w:val="nil"/>
              <w:left w:val="nil"/>
              <w:bottom w:val="nil"/>
              <w:right w:val="nil"/>
            </w:tcBorders>
            <w:shd w:val="clear" w:color="auto" w:fill="EAEFF7"/>
            <w:noWrap/>
            <w:vAlign w:val="center"/>
          </w:tcPr>
          <w:p w14:paraId="632E20EF">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传感器的复杂性降低</w:t>
            </w:r>
          </w:p>
        </w:tc>
      </w:tr>
      <w:tr w14:paraId="379F1A2E">
        <w:tblPrEx>
          <w:tblCellMar>
            <w:top w:w="0" w:type="dxa"/>
            <w:left w:w="108" w:type="dxa"/>
            <w:bottom w:w="0" w:type="dxa"/>
            <w:right w:w="108" w:type="dxa"/>
          </w:tblCellMar>
        </w:tblPrEx>
        <w:trPr>
          <w:cantSplit/>
          <w:trHeight w:val="170" w:hRule="atLeast"/>
          <w:jc w:val="center"/>
        </w:trPr>
        <w:tc>
          <w:tcPr>
            <w:tcW w:w="704" w:type="dxa"/>
            <w:tcBorders>
              <w:top w:val="nil"/>
              <w:left w:val="nil"/>
              <w:bottom w:val="nil"/>
              <w:right w:val="nil"/>
            </w:tcBorders>
            <w:shd w:val="clear" w:color="FCE4D3" w:fill="5B9BD5"/>
            <w:noWrap/>
            <w:vAlign w:val="center"/>
          </w:tcPr>
          <w:p w14:paraId="020C8BC1">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但是</w:t>
            </w:r>
          </w:p>
        </w:tc>
        <w:tc>
          <w:tcPr>
            <w:tcW w:w="2698" w:type="dxa"/>
            <w:tcBorders>
              <w:top w:val="nil"/>
              <w:left w:val="nil"/>
              <w:bottom w:val="nil"/>
              <w:right w:val="nil"/>
            </w:tcBorders>
            <w:shd w:val="clear" w:color="auto" w:fill="D2DEEF"/>
            <w:noWrap/>
            <w:vAlign w:val="center"/>
          </w:tcPr>
          <w:p w14:paraId="365A0F01">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传感器的复杂性提高</w:t>
            </w:r>
          </w:p>
        </w:tc>
        <w:tc>
          <w:tcPr>
            <w:tcW w:w="2263" w:type="dxa"/>
            <w:tcBorders>
              <w:top w:val="nil"/>
              <w:left w:val="nil"/>
              <w:bottom w:val="nil"/>
              <w:right w:val="nil"/>
            </w:tcBorders>
            <w:shd w:val="clear" w:color="auto" w:fill="D2DEEF"/>
            <w:noWrap/>
            <w:vAlign w:val="center"/>
          </w:tcPr>
          <w:p w14:paraId="37FE736E">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传感器工作效率降低</w:t>
            </w:r>
          </w:p>
        </w:tc>
      </w:tr>
    </w:tbl>
    <w:p w14:paraId="6DBC1AAB">
      <w:pPr>
        <w:rPr>
          <w:rFonts w:hint="eastAsia" w:ascii="宋体" w:hAnsi="宋体" w:cs="宋体"/>
          <w:sz w:val="28"/>
          <w:szCs w:val="28"/>
        </w:rPr>
      </w:pPr>
    </w:p>
    <w:p w14:paraId="645808A8">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）选择技术矛盾</w:t>
      </w:r>
    </w:p>
    <w:p w14:paraId="2050FCA9">
      <w:pPr>
        <w:ind w:firstLine="560" w:firstLineChars="200"/>
        <w:rPr>
          <w:rFonts w:hint="eastAsia" w:ascii="宋体" w:hAnsi="宋体" w:cs="宋体"/>
          <w:sz w:val="28"/>
          <w:szCs w:val="28"/>
        </w:rPr>
      </w:pPr>
      <w:r>
        <w:rPr>
          <w:rFonts w:hint="eastAsia" w:ascii="宋体" w:hAnsi="宋体" w:cs="宋体"/>
          <w:sz w:val="28"/>
          <w:szCs w:val="28"/>
        </w:rPr>
        <w:t>我们的目标是提高传感器的灵敏度，故我们选择技术矛盾-</w:t>
      </w:r>
      <w:r>
        <w:rPr>
          <w:rFonts w:hint="eastAsia" w:ascii="Times New Roman" w:hAnsi="Times New Roman" w:cs="宋体"/>
          <w:sz w:val="28"/>
          <w:szCs w:val="28"/>
        </w:rPr>
        <w:t>1</w:t>
      </w:r>
      <w:r>
        <w:rPr>
          <w:rFonts w:hint="eastAsia" w:ascii="宋体" w:hAnsi="宋体" w:cs="宋体"/>
          <w:sz w:val="28"/>
          <w:szCs w:val="28"/>
        </w:rPr>
        <w:t>作为主要矛盾。</w:t>
      </w:r>
    </w:p>
    <w:p w14:paraId="5DF99AE3">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）将改善参数、恶化参数一般化为通用工程参数</w:t>
      </w:r>
    </w:p>
    <w:p w14:paraId="4BB7D8D8">
      <w:pPr>
        <w:ind w:firstLine="560" w:firstLineChars="200"/>
        <w:rPr>
          <w:rFonts w:hint="eastAsia" w:ascii="宋体" w:hAnsi="宋体" w:cs="宋体"/>
          <w:sz w:val="28"/>
          <w:szCs w:val="28"/>
        </w:rPr>
      </w:pPr>
      <w:r>
        <w:rPr>
          <w:rFonts w:hint="eastAsia" w:ascii="宋体" w:hAnsi="宋体" w:cs="宋体"/>
          <w:sz w:val="28"/>
          <w:szCs w:val="28"/>
        </w:rPr>
        <w:t>改善参数“</w:t>
      </w:r>
      <w:r>
        <w:rPr>
          <w:rFonts w:hint="eastAsia" w:ascii="宋体" w:hAnsi="宋体" w:cs="宋体"/>
          <w:color w:val="000000"/>
          <w:kern w:val="0"/>
          <w:sz w:val="28"/>
          <w:szCs w:val="28"/>
          <w:lang w:bidi="ar"/>
        </w:rPr>
        <w:t>传感器的灵敏度”</w:t>
      </w:r>
      <w:r>
        <w:rPr>
          <w:rFonts w:hint="eastAsia" w:ascii="宋体" w:hAnsi="宋体" w:cs="宋体"/>
          <w:sz w:val="28"/>
          <w:szCs w:val="28"/>
        </w:rPr>
        <w:t>最接近于通用工程参数中的</w:t>
      </w:r>
      <w:r>
        <w:rPr>
          <w:rFonts w:hint="eastAsia" w:ascii="Times New Roman" w:hAnsi="Times New Roman" w:cs="宋体"/>
          <w:sz w:val="28"/>
          <w:szCs w:val="28"/>
        </w:rPr>
        <w:t>9</w:t>
      </w:r>
      <w:r>
        <w:rPr>
          <w:rFonts w:hint="eastAsia" w:ascii="宋体" w:hAnsi="宋体" w:cs="宋体"/>
          <w:sz w:val="28"/>
          <w:szCs w:val="28"/>
        </w:rPr>
        <w:t>“速度”；恶化参数“</w:t>
      </w:r>
      <w:r>
        <w:rPr>
          <w:rFonts w:hint="eastAsia" w:ascii="宋体" w:hAnsi="宋体" w:cs="宋体"/>
          <w:color w:val="000000"/>
          <w:sz w:val="28"/>
          <w:szCs w:val="28"/>
        </w:rPr>
        <w:t>传感器的复杂性”</w:t>
      </w:r>
      <w:r>
        <w:rPr>
          <w:rFonts w:hint="eastAsia" w:ascii="宋体" w:hAnsi="宋体" w:cs="宋体"/>
          <w:sz w:val="28"/>
          <w:szCs w:val="28"/>
        </w:rPr>
        <w:t>最接近与通用工程参数中的</w:t>
      </w:r>
      <w:r>
        <w:rPr>
          <w:rFonts w:hint="eastAsia" w:ascii="Times New Roman" w:hAnsi="Times New Roman" w:cs="宋体"/>
          <w:sz w:val="28"/>
          <w:szCs w:val="28"/>
        </w:rPr>
        <w:t>36</w:t>
      </w:r>
      <w:r>
        <w:rPr>
          <w:rFonts w:hint="eastAsia" w:ascii="宋体" w:hAnsi="宋体" w:cs="宋体"/>
          <w:sz w:val="28"/>
          <w:szCs w:val="28"/>
        </w:rPr>
        <w:t>“设备的复杂性”。</w:t>
      </w:r>
    </w:p>
    <w:p w14:paraId="6706C343">
      <w:pPr>
        <w:ind w:firstLine="560" w:firstLineChars="200"/>
        <w:rPr>
          <w:rFonts w:hint="eastAsia" w:ascii="宋体" w:hAnsi="宋体" w:cs="宋体"/>
          <w:sz w:val="28"/>
          <w:szCs w:val="28"/>
        </w:rPr>
      </w:pPr>
    </w:p>
    <w:p w14:paraId="097DD7A8">
      <w:pPr>
        <w:ind w:firstLine="480" w:firstLineChars="200"/>
        <w:rPr>
          <w:rFonts w:hint="eastAsia" w:ascii="宋体" w:hAnsi="宋体" w:cs="宋体"/>
          <w:sz w:val="24"/>
        </w:rPr>
      </w:pPr>
    </w:p>
    <w:p w14:paraId="3BC6F43D">
      <w:pPr>
        <w:ind w:firstLine="360" w:firstLineChars="150"/>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23</w:t>
      </w:r>
      <w:r>
        <w:rPr>
          <w:rFonts w:hint="eastAsia" w:ascii="宋体" w:hAnsi="宋体" w:cs="宋体"/>
          <w:sz w:val="24"/>
          <w:szCs w:val="24"/>
        </w:rPr>
        <w:t>.传感器的灵敏度与传感器的复杂性的改善参数、恶化参数一般化通用工程参数</w:t>
      </w:r>
    </w:p>
    <w:tbl>
      <w:tblPr>
        <w:tblStyle w:val="14"/>
        <w:tblW w:w="5098" w:type="dxa"/>
        <w:jc w:val="center"/>
        <w:tblLayout w:type="autofit"/>
        <w:tblCellMar>
          <w:top w:w="0" w:type="dxa"/>
          <w:left w:w="108" w:type="dxa"/>
          <w:bottom w:w="0" w:type="dxa"/>
          <w:right w:w="108" w:type="dxa"/>
        </w:tblCellMar>
      </w:tblPr>
      <w:tblGrid>
        <w:gridCol w:w="1413"/>
        <w:gridCol w:w="1984"/>
        <w:gridCol w:w="1701"/>
      </w:tblGrid>
      <w:tr w14:paraId="5B475709">
        <w:tblPrEx>
          <w:tblCellMar>
            <w:top w:w="0" w:type="dxa"/>
            <w:left w:w="108" w:type="dxa"/>
            <w:bottom w:w="0" w:type="dxa"/>
            <w:right w:w="108" w:type="dxa"/>
          </w:tblCellMar>
        </w:tblPrEx>
        <w:trPr>
          <w:trHeight w:val="170" w:hRule="atLeast"/>
          <w:jc w:val="center"/>
        </w:trPr>
        <w:tc>
          <w:tcPr>
            <w:tcW w:w="1413" w:type="dxa"/>
            <w:tcBorders>
              <w:top w:val="nil"/>
              <w:left w:val="nil"/>
              <w:bottom w:val="nil"/>
              <w:right w:val="nil"/>
            </w:tcBorders>
            <w:shd w:val="clear" w:color="EE822F" w:fill="5B9BD5"/>
            <w:noWrap/>
            <w:vAlign w:val="center"/>
          </w:tcPr>
          <w:p w14:paraId="5A94A871">
            <w:pPr>
              <w:spacing w:line="360" w:lineRule="auto"/>
              <w:jc w:val="center"/>
              <w:rPr>
                <w:rFonts w:hint="eastAsia" w:ascii="宋体" w:hAnsi="宋体" w:cs="宋体"/>
                <w:b/>
                <w:bCs/>
                <w:color w:val="FFFFFF"/>
                <w:sz w:val="22"/>
                <w:szCs w:val="22"/>
              </w:rPr>
            </w:pPr>
          </w:p>
        </w:tc>
        <w:tc>
          <w:tcPr>
            <w:tcW w:w="1984" w:type="dxa"/>
            <w:tcBorders>
              <w:top w:val="nil"/>
              <w:left w:val="nil"/>
              <w:bottom w:val="nil"/>
              <w:right w:val="nil"/>
            </w:tcBorders>
            <w:shd w:val="clear" w:color="EE822F" w:fill="5B9BD5"/>
            <w:noWrap/>
            <w:vAlign w:val="center"/>
          </w:tcPr>
          <w:p w14:paraId="140EE08E">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具体参数</w:t>
            </w:r>
          </w:p>
        </w:tc>
        <w:tc>
          <w:tcPr>
            <w:tcW w:w="1701" w:type="dxa"/>
            <w:tcBorders>
              <w:top w:val="nil"/>
              <w:left w:val="nil"/>
              <w:bottom w:val="nil"/>
              <w:right w:val="nil"/>
            </w:tcBorders>
            <w:shd w:val="clear" w:color="EE822F" w:fill="5B9BD5"/>
            <w:noWrap/>
            <w:vAlign w:val="center"/>
          </w:tcPr>
          <w:p w14:paraId="19C95179">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kern w:val="0"/>
                <w:sz w:val="22"/>
                <w:szCs w:val="22"/>
                <w:lang w:bidi="ar"/>
              </w:rPr>
              <w:t>通用过程参数</w:t>
            </w:r>
          </w:p>
        </w:tc>
      </w:tr>
      <w:tr w14:paraId="5D638ECB">
        <w:tblPrEx>
          <w:tblCellMar>
            <w:top w:w="0" w:type="dxa"/>
            <w:left w:w="108" w:type="dxa"/>
            <w:bottom w:w="0" w:type="dxa"/>
            <w:right w:w="108" w:type="dxa"/>
          </w:tblCellMar>
        </w:tblPrEx>
        <w:trPr>
          <w:trHeight w:val="170" w:hRule="atLeast"/>
          <w:jc w:val="center"/>
        </w:trPr>
        <w:tc>
          <w:tcPr>
            <w:tcW w:w="1413" w:type="dxa"/>
            <w:tcBorders>
              <w:top w:val="nil"/>
              <w:left w:val="nil"/>
              <w:bottom w:val="nil"/>
              <w:right w:val="nil"/>
            </w:tcBorders>
            <w:shd w:val="clear" w:color="FCE4D3" w:fill="5B9BD5"/>
            <w:noWrap/>
            <w:vAlign w:val="center"/>
          </w:tcPr>
          <w:p w14:paraId="5AE2EA6E">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改善参数</w:t>
            </w:r>
          </w:p>
        </w:tc>
        <w:tc>
          <w:tcPr>
            <w:tcW w:w="1984" w:type="dxa"/>
            <w:tcBorders>
              <w:top w:val="nil"/>
              <w:left w:val="nil"/>
              <w:bottom w:val="nil"/>
              <w:right w:val="nil"/>
            </w:tcBorders>
            <w:shd w:val="clear" w:color="auto" w:fill="D2DEEF"/>
            <w:noWrap/>
            <w:vAlign w:val="center"/>
          </w:tcPr>
          <w:p w14:paraId="4E4868F5">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传感器的灵敏度</w:t>
            </w:r>
          </w:p>
        </w:tc>
        <w:tc>
          <w:tcPr>
            <w:tcW w:w="1701" w:type="dxa"/>
            <w:tcBorders>
              <w:top w:val="nil"/>
              <w:left w:val="nil"/>
              <w:bottom w:val="nil"/>
              <w:right w:val="nil"/>
            </w:tcBorders>
            <w:shd w:val="clear" w:color="auto" w:fill="D2DEEF"/>
            <w:noWrap/>
            <w:vAlign w:val="center"/>
          </w:tcPr>
          <w:p w14:paraId="4AEF6787">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速度</w:t>
            </w:r>
          </w:p>
        </w:tc>
      </w:tr>
      <w:tr w14:paraId="2B4B0EA3">
        <w:tblPrEx>
          <w:tblCellMar>
            <w:top w:w="0" w:type="dxa"/>
            <w:left w:w="108" w:type="dxa"/>
            <w:bottom w:w="0" w:type="dxa"/>
            <w:right w:w="108" w:type="dxa"/>
          </w:tblCellMar>
        </w:tblPrEx>
        <w:trPr>
          <w:trHeight w:val="170" w:hRule="atLeast"/>
          <w:jc w:val="center"/>
        </w:trPr>
        <w:tc>
          <w:tcPr>
            <w:tcW w:w="1413" w:type="dxa"/>
            <w:tcBorders>
              <w:top w:val="nil"/>
              <w:left w:val="nil"/>
              <w:bottom w:val="nil"/>
              <w:right w:val="nil"/>
            </w:tcBorders>
            <w:shd w:val="clear" w:color="FCE4D3" w:fill="5B9BD5"/>
            <w:noWrap/>
            <w:vAlign w:val="center"/>
          </w:tcPr>
          <w:p w14:paraId="4F69D909">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恶化参数</w:t>
            </w:r>
          </w:p>
        </w:tc>
        <w:tc>
          <w:tcPr>
            <w:tcW w:w="1984" w:type="dxa"/>
            <w:tcBorders>
              <w:top w:val="nil"/>
              <w:left w:val="nil"/>
              <w:bottom w:val="nil"/>
              <w:right w:val="nil"/>
            </w:tcBorders>
            <w:shd w:val="clear" w:color="auto" w:fill="EAEFF7"/>
            <w:noWrap/>
            <w:vAlign w:val="center"/>
          </w:tcPr>
          <w:p w14:paraId="2AB81F90">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传感器的复杂性</w:t>
            </w:r>
          </w:p>
        </w:tc>
        <w:tc>
          <w:tcPr>
            <w:tcW w:w="1701" w:type="dxa"/>
            <w:tcBorders>
              <w:top w:val="nil"/>
              <w:left w:val="nil"/>
              <w:bottom w:val="nil"/>
              <w:right w:val="nil"/>
            </w:tcBorders>
            <w:shd w:val="clear" w:color="auto" w:fill="EAEFF7"/>
            <w:noWrap/>
            <w:vAlign w:val="center"/>
          </w:tcPr>
          <w:p w14:paraId="749FA35D">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设备的复杂性</w:t>
            </w:r>
          </w:p>
        </w:tc>
      </w:tr>
    </w:tbl>
    <w:p w14:paraId="797D53C2">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）确定发明原理</w:t>
      </w:r>
    </w:p>
    <w:p w14:paraId="580343CB">
      <w:pPr>
        <w:ind w:firstLine="560" w:firstLineChars="200"/>
        <w:rPr>
          <w:rFonts w:hint="eastAsia" w:ascii="宋体" w:hAnsi="宋体" w:cs="宋体"/>
          <w:sz w:val="28"/>
          <w:szCs w:val="28"/>
        </w:rPr>
      </w:pPr>
      <w:r>
        <w:rPr>
          <w:rFonts w:hint="eastAsia" w:ascii="宋体" w:hAnsi="宋体" w:cs="宋体"/>
          <w:sz w:val="28"/>
          <w:szCs w:val="28"/>
        </w:rPr>
        <w:t>根据上述的物理矛盾和分离原理的分析，改善参数“速度”在第</w:t>
      </w:r>
      <w:r>
        <w:rPr>
          <w:rFonts w:hint="eastAsia" w:ascii="Times New Roman" w:hAnsi="Times New Roman" w:cs="宋体"/>
          <w:sz w:val="28"/>
          <w:szCs w:val="28"/>
        </w:rPr>
        <w:t>9</w:t>
      </w:r>
      <w:r>
        <w:rPr>
          <w:rFonts w:hint="eastAsia" w:ascii="宋体" w:hAnsi="宋体" w:cs="宋体"/>
          <w:sz w:val="28"/>
          <w:szCs w:val="28"/>
        </w:rPr>
        <w:t>行，恶化参数“设备的复杂性”在第</w:t>
      </w:r>
      <w:r>
        <w:rPr>
          <w:rFonts w:hint="eastAsia" w:ascii="Times New Roman" w:hAnsi="Times New Roman" w:cs="宋体"/>
          <w:sz w:val="28"/>
          <w:szCs w:val="28"/>
        </w:rPr>
        <w:t>36</w:t>
      </w:r>
      <w:r>
        <w:rPr>
          <w:rFonts w:hint="eastAsia" w:ascii="宋体" w:hAnsi="宋体" w:cs="宋体"/>
          <w:sz w:val="28"/>
          <w:szCs w:val="28"/>
        </w:rPr>
        <w:t>列。对应的发明原理有</w:t>
      </w:r>
      <w:r>
        <w:rPr>
          <w:rFonts w:hint="eastAsia" w:ascii="Times New Roman" w:hAnsi="Times New Roman" w:cs="宋体"/>
          <w:sz w:val="28"/>
          <w:szCs w:val="28"/>
        </w:rPr>
        <w:t>4</w:t>
      </w:r>
      <w:r>
        <w:rPr>
          <w:rFonts w:hint="eastAsia" w:ascii="宋体" w:hAnsi="宋体" w:cs="宋体"/>
          <w:sz w:val="28"/>
          <w:szCs w:val="28"/>
        </w:rPr>
        <w:t>——非对称，</w:t>
      </w:r>
      <w:r>
        <w:rPr>
          <w:rFonts w:hint="eastAsia" w:ascii="Times New Roman" w:hAnsi="Times New Roman" w:cs="宋体"/>
          <w:sz w:val="28"/>
          <w:szCs w:val="28"/>
        </w:rPr>
        <w:t>10</w:t>
      </w:r>
      <w:r>
        <w:rPr>
          <w:rFonts w:hint="eastAsia" w:ascii="宋体" w:hAnsi="宋体" w:cs="宋体"/>
          <w:sz w:val="28"/>
          <w:szCs w:val="28"/>
        </w:rPr>
        <w:t>——预先作用，</w:t>
      </w:r>
      <w:r>
        <w:rPr>
          <w:rFonts w:hint="eastAsia" w:ascii="Times New Roman" w:hAnsi="Times New Roman" w:cs="宋体"/>
          <w:sz w:val="28"/>
          <w:szCs w:val="28"/>
        </w:rPr>
        <w:t>28</w:t>
      </w:r>
      <w:r>
        <w:rPr>
          <w:rFonts w:hint="eastAsia" w:ascii="宋体" w:hAnsi="宋体" w:cs="宋体"/>
          <w:sz w:val="28"/>
          <w:szCs w:val="28"/>
        </w:rPr>
        <w:t>——机械系统替代，</w:t>
      </w:r>
      <w:r>
        <w:rPr>
          <w:rFonts w:hint="eastAsia" w:ascii="Times New Roman" w:hAnsi="Times New Roman" w:cs="宋体"/>
          <w:sz w:val="28"/>
          <w:szCs w:val="28"/>
        </w:rPr>
        <w:t>34</w:t>
      </w:r>
      <w:r>
        <w:rPr>
          <w:rFonts w:hint="eastAsia" w:ascii="宋体" w:hAnsi="宋体" w:cs="宋体"/>
          <w:sz w:val="28"/>
          <w:szCs w:val="28"/>
        </w:rPr>
        <w:t>——抛弃或再生。</w:t>
      </w:r>
    </w:p>
    <w:p w14:paraId="104CA894">
      <w:pPr>
        <w:spacing w:line="360" w:lineRule="auto"/>
        <w:ind w:firstLine="2280" w:firstLineChars="950"/>
        <w:rPr>
          <w:rFonts w:hint="eastAsia" w:ascii="宋体" w:hAnsi="宋体" w:cs="宋体"/>
          <w:sz w:val="24"/>
        </w:rPr>
      </w:pPr>
      <w:r>
        <w:rPr>
          <w:rFonts w:hint="eastAsia" w:ascii="宋体" w:hAnsi="宋体" w:cs="宋体"/>
          <w:sz w:val="24"/>
          <w:szCs w:val="24"/>
        </w:rPr>
        <w:t>表</w:t>
      </w:r>
      <w:r>
        <w:rPr>
          <w:rFonts w:hint="eastAsia" w:ascii="Times New Roman" w:hAnsi="Times New Roman" w:cs="宋体"/>
          <w:sz w:val="24"/>
          <w:szCs w:val="24"/>
        </w:rPr>
        <w:t>24</w:t>
      </w:r>
      <w:r>
        <w:rPr>
          <w:rFonts w:hint="eastAsia" w:ascii="宋体" w:hAnsi="宋体" w:cs="宋体"/>
          <w:sz w:val="24"/>
          <w:szCs w:val="24"/>
        </w:rPr>
        <w:t>.根据上述的物理矛盾和分离原理的分析</w:t>
      </w:r>
    </w:p>
    <w:tbl>
      <w:tblPr>
        <w:tblStyle w:val="14"/>
        <w:tblW w:w="0" w:type="auto"/>
        <w:jc w:val="center"/>
        <w:tblLayout w:type="autofit"/>
        <w:tblCellMar>
          <w:top w:w="0" w:type="dxa"/>
          <w:left w:w="108" w:type="dxa"/>
          <w:bottom w:w="0" w:type="dxa"/>
          <w:right w:w="108" w:type="dxa"/>
        </w:tblCellMar>
      </w:tblPr>
      <w:tblGrid>
        <w:gridCol w:w="962"/>
        <w:gridCol w:w="958"/>
        <w:gridCol w:w="7934"/>
      </w:tblGrid>
      <w:tr w14:paraId="54271A32">
        <w:tblPrEx>
          <w:tblCellMar>
            <w:top w:w="0" w:type="dxa"/>
            <w:left w:w="108" w:type="dxa"/>
            <w:bottom w:w="0" w:type="dxa"/>
            <w:right w:w="108" w:type="dxa"/>
          </w:tblCellMar>
        </w:tblPrEx>
        <w:trPr>
          <w:trHeight w:val="500" w:hRule="atLeast"/>
          <w:jc w:val="center"/>
        </w:trPr>
        <w:tc>
          <w:tcPr>
            <w:tcW w:w="0" w:type="auto"/>
            <w:tcBorders>
              <w:top w:val="nil"/>
              <w:left w:val="nil"/>
              <w:bottom w:val="nil"/>
              <w:right w:val="nil"/>
            </w:tcBorders>
            <w:shd w:val="clear" w:color="EE822F" w:fill="5B9BD5"/>
            <w:noWrap/>
            <w:vAlign w:val="center"/>
          </w:tcPr>
          <w:p w14:paraId="67EBE378">
            <w:pPr>
              <w:spacing w:line="360" w:lineRule="auto"/>
              <w:jc w:val="center"/>
              <w:rPr>
                <w:rFonts w:hint="eastAsia" w:ascii="宋体" w:hAnsi="宋体" w:cs="宋体"/>
                <w:b/>
                <w:bCs/>
                <w:color w:val="FFFFFF"/>
                <w:sz w:val="22"/>
                <w:szCs w:val="22"/>
              </w:rPr>
            </w:pPr>
            <w:r>
              <w:rPr>
                <w:rFonts w:hint="eastAsia" w:ascii="宋体" w:hAnsi="宋体" w:cs="宋体"/>
                <w:b/>
                <w:bCs/>
                <w:color w:val="FFFFFF"/>
                <w:sz w:val="22"/>
                <w:szCs w:val="22"/>
              </w:rPr>
              <w:t>发明原理编号</w:t>
            </w:r>
          </w:p>
        </w:tc>
        <w:tc>
          <w:tcPr>
            <w:tcW w:w="0" w:type="auto"/>
            <w:tcBorders>
              <w:top w:val="nil"/>
              <w:left w:val="nil"/>
              <w:bottom w:val="nil"/>
              <w:right w:val="nil"/>
            </w:tcBorders>
            <w:shd w:val="clear" w:color="EE822F" w:fill="5B9BD5"/>
            <w:noWrap/>
            <w:vAlign w:val="center"/>
          </w:tcPr>
          <w:p w14:paraId="5F826B27">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发明原理</w:t>
            </w:r>
          </w:p>
        </w:tc>
        <w:tc>
          <w:tcPr>
            <w:tcW w:w="0" w:type="auto"/>
            <w:tcBorders>
              <w:top w:val="nil"/>
              <w:left w:val="nil"/>
              <w:bottom w:val="nil"/>
              <w:right w:val="nil"/>
            </w:tcBorders>
            <w:shd w:val="clear" w:color="EE822F" w:fill="5B9BD5"/>
            <w:noWrap/>
            <w:vAlign w:val="center"/>
          </w:tcPr>
          <w:p w14:paraId="29559AF9">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发明原理描述</w:t>
            </w:r>
          </w:p>
        </w:tc>
      </w:tr>
      <w:tr w14:paraId="09180FE1">
        <w:tblPrEx>
          <w:tblCellMar>
            <w:top w:w="0" w:type="dxa"/>
            <w:left w:w="108" w:type="dxa"/>
            <w:bottom w:w="0" w:type="dxa"/>
            <w:right w:w="108" w:type="dxa"/>
          </w:tblCellMar>
        </w:tblPrEx>
        <w:trPr>
          <w:trHeight w:val="820" w:hRule="atLeast"/>
          <w:jc w:val="center"/>
        </w:trPr>
        <w:tc>
          <w:tcPr>
            <w:tcW w:w="0" w:type="auto"/>
            <w:tcBorders>
              <w:top w:val="nil"/>
              <w:left w:val="nil"/>
              <w:bottom w:val="nil"/>
              <w:right w:val="nil"/>
            </w:tcBorders>
            <w:shd w:val="clear" w:color="FCE4D3" w:fill="5B9BD5"/>
            <w:noWrap/>
            <w:vAlign w:val="center"/>
          </w:tcPr>
          <w:p w14:paraId="7B24E4E6">
            <w:pPr>
              <w:widowControl/>
              <w:spacing w:line="360" w:lineRule="auto"/>
              <w:jc w:val="center"/>
              <w:textAlignment w:val="center"/>
              <w:rPr>
                <w:rFonts w:hint="eastAsia" w:ascii="宋体" w:hAnsi="宋体" w:cs="宋体"/>
                <w:b/>
                <w:bCs/>
                <w:color w:val="000000"/>
                <w:sz w:val="22"/>
                <w:szCs w:val="22"/>
              </w:rPr>
            </w:pPr>
            <w:r>
              <w:rPr>
                <w:rFonts w:hint="eastAsia" w:ascii="Times New Roman" w:hAnsi="Times New Roman" w:cs="宋体"/>
                <w:b/>
                <w:bCs/>
                <w:color w:val="000000"/>
                <w:sz w:val="22"/>
                <w:szCs w:val="22"/>
              </w:rPr>
              <w:t>4</w:t>
            </w:r>
          </w:p>
        </w:tc>
        <w:tc>
          <w:tcPr>
            <w:tcW w:w="0" w:type="auto"/>
            <w:tcBorders>
              <w:top w:val="nil"/>
              <w:left w:val="nil"/>
              <w:bottom w:val="nil"/>
              <w:right w:val="nil"/>
            </w:tcBorders>
            <w:shd w:val="clear" w:color="auto" w:fill="D2DEEF"/>
            <w:noWrap/>
            <w:vAlign w:val="center"/>
          </w:tcPr>
          <w:p w14:paraId="516E4B9B">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非对称</w:t>
            </w:r>
          </w:p>
        </w:tc>
        <w:tc>
          <w:tcPr>
            <w:tcW w:w="0" w:type="auto"/>
            <w:tcBorders>
              <w:top w:val="nil"/>
              <w:left w:val="nil"/>
              <w:bottom w:val="nil"/>
              <w:right w:val="nil"/>
            </w:tcBorders>
            <w:shd w:val="clear" w:color="auto" w:fill="D2DEEF"/>
            <w:noWrap/>
            <w:vAlign w:val="center"/>
          </w:tcPr>
          <w:p w14:paraId="0F57637C">
            <w:pPr>
              <w:widowControl/>
              <w:numPr>
                <w:ilvl w:val="0"/>
                <w:numId w:val="1"/>
              </w:numPr>
              <w:spacing w:line="360" w:lineRule="auto"/>
              <w:jc w:val="center"/>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将物体的对称外形变为不对称的。</w:t>
            </w:r>
          </w:p>
          <w:p w14:paraId="26904E49">
            <w:pPr>
              <w:widowControl/>
              <w:numPr>
                <w:ilvl w:val="0"/>
                <w:numId w:val="1"/>
              </w:numPr>
              <w:spacing w:line="360" w:lineRule="auto"/>
              <w:jc w:val="center"/>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增加不对称物体的不对称程度。</w:t>
            </w:r>
          </w:p>
        </w:tc>
      </w:tr>
      <w:tr w14:paraId="11654487">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7B25D78B">
            <w:pPr>
              <w:widowControl/>
              <w:spacing w:line="360" w:lineRule="auto"/>
              <w:jc w:val="center"/>
              <w:textAlignment w:val="center"/>
              <w:rPr>
                <w:rFonts w:hint="eastAsia" w:ascii="宋体" w:hAnsi="宋体" w:cs="宋体"/>
                <w:b/>
                <w:bCs/>
                <w:color w:val="000000"/>
                <w:sz w:val="22"/>
                <w:szCs w:val="22"/>
              </w:rPr>
            </w:pPr>
            <w:r>
              <w:rPr>
                <w:rFonts w:hint="eastAsia" w:ascii="Times New Roman" w:hAnsi="Times New Roman" w:cs="宋体"/>
                <w:b/>
                <w:bCs/>
                <w:color w:val="000000"/>
                <w:sz w:val="22"/>
                <w:szCs w:val="22"/>
              </w:rPr>
              <w:t>10</w:t>
            </w:r>
          </w:p>
        </w:tc>
        <w:tc>
          <w:tcPr>
            <w:tcW w:w="0" w:type="auto"/>
            <w:tcBorders>
              <w:top w:val="nil"/>
              <w:left w:val="nil"/>
              <w:bottom w:val="nil"/>
              <w:right w:val="nil"/>
            </w:tcBorders>
            <w:shd w:val="clear" w:color="auto" w:fill="EAEFF7"/>
            <w:noWrap/>
            <w:vAlign w:val="center"/>
          </w:tcPr>
          <w:p w14:paraId="75CAE129">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预先作用</w:t>
            </w:r>
          </w:p>
        </w:tc>
        <w:tc>
          <w:tcPr>
            <w:tcW w:w="0" w:type="auto"/>
            <w:tcBorders>
              <w:top w:val="nil"/>
              <w:left w:val="nil"/>
              <w:bottom w:val="nil"/>
              <w:right w:val="nil"/>
            </w:tcBorders>
            <w:shd w:val="clear" w:color="auto" w:fill="EAEFF7"/>
            <w:noWrap/>
            <w:vAlign w:val="center"/>
          </w:tcPr>
          <w:p w14:paraId="032CD0DE">
            <w:pPr>
              <w:widowControl/>
              <w:numPr>
                <w:ilvl w:val="0"/>
                <w:numId w:val="2"/>
              </w:numPr>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预先对物体（全部或至少部分）施加必要的改变。</w:t>
            </w:r>
          </w:p>
          <w:p w14:paraId="69558892">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sz w:val="22"/>
                <w:szCs w:val="22"/>
              </w:rPr>
              <w:t>B</w:t>
            </w:r>
            <w:r>
              <w:rPr>
                <w:rFonts w:hint="eastAsia" w:ascii="宋体" w:hAnsi="宋体" w:cs="宋体"/>
                <w:color w:val="000000"/>
                <w:sz w:val="22"/>
                <w:szCs w:val="22"/>
              </w:rPr>
              <w:t>.预先安置物体，使其在最方便的位置开始发挥作用而不浪费运送时间。</w:t>
            </w:r>
          </w:p>
        </w:tc>
      </w:tr>
      <w:tr w14:paraId="5948800D">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7502A058">
            <w:pPr>
              <w:widowControl/>
              <w:spacing w:line="360" w:lineRule="auto"/>
              <w:jc w:val="center"/>
              <w:textAlignment w:val="center"/>
              <w:rPr>
                <w:rFonts w:hint="eastAsia" w:ascii="宋体" w:hAnsi="宋体" w:cs="宋体"/>
                <w:b/>
                <w:bCs/>
                <w:color w:val="000000"/>
                <w:sz w:val="22"/>
                <w:szCs w:val="22"/>
              </w:rPr>
            </w:pPr>
            <w:r>
              <w:rPr>
                <w:rFonts w:hint="eastAsia" w:ascii="Times New Roman" w:hAnsi="Times New Roman" w:cs="宋体"/>
                <w:b/>
                <w:bCs/>
                <w:color w:val="000000"/>
                <w:sz w:val="22"/>
                <w:szCs w:val="22"/>
              </w:rPr>
              <w:t>28</w:t>
            </w:r>
          </w:p>
        </w:tc>
        <w:tc>
          <w:tcPr>
            <w:tcW w:w="0" w:type="auto"/>
            <w:tcBorders>
              <w:top w:val="nil"/>
              <w:left w:val="nil"/>
              <w:bottom w:val="nil"/>
              <w:right w:val="nil"/>
            </w:tcBorders>
            <w:shd w:val="clear" w:color="auto" w:fill="D2DEEF"/>
            <w:noWrap/>
            <w:vAlign w:val="center"/>
          </w:tcPr>
          <w:p w14:paraId="00CE3DBE">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机械系统替代</w:t>
            </w:r>
          </w:p>
        </w:tc>
        <w:tc>
          <w:tcPr>
            <w:tcW w:w="0" w:type="auto"/>
            <w:tcBorders>
              <w:top w:val="nil"/>
              <w:left w:val="nil"/>
              <w:bottom w:val="nil"/>
              <w:right w:val="nil"/>
            </w:tcBorders>
            <w:shd w:val="clear" w:color="auto" w:fill="D2DEEF"/>
            <w:noWrap/>
            <w:vAlign w:val="center"/>
          </w:tcPr>
          <w:p w14:paraId="0323598D">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.用视觉系统、听觉系统、味觉系统或嗅觉系统代替机械系统。</w:t>
            </w:r>
          </w:p>
          <w:p w14:paraId="7E2F1A30">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.使用与物体相互作用的电场、磁场、电磁场。</w:t>
            </w:r>
          </w:p>
          <w:p w14:paraId="700C8FF7">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C</w:t>
            </w:r>
            <w:r>
              <w:rPr>
                <w:rFonts w:hint="eastAsia" w:ascii="宋体" w:hAnsi="宋体" w:cs="宋体"/>
                <w:color w:val="000000"/>
                <w:kern w:val="0"/>
                <w:sz w:val="22"/>
                <w:szCs w:val="22"/>
                <w:lang w:bidi="ar"/>
              </w:rPr>
              <w:t>.用运动场代替静止场，时变场代替恒定场，结构化场代替非结构化场。</w:t>
            </w:r>
          </w:p>
          <w:p w14:paraId="2CFBF73C">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kern w:val="0"/>
                <w:sz w:val="22"/>
                <w:szCs w:val="22"/>
                <w:lang w:bidi="ar"/>
              </w:rPr>
              <w:t>D</w:t>
            </w:r>
            <w:r>
              <w:rPr>
                <w:rFonts w:hint="eastAsia" w:ascii="宋体" w:hAnsi="宋体" w:cs="宋体"/>
                <w:color w:val="000000"/>
                <w:kern w:val="0"/>
                <w:sz w:val="22"/>
                <w:szCs w:val="22"/>
                <w:lang w:bidi="ar"/>
              </w:rPr>
              <w:t>.利用带铁磁粒子的场作用。</w:t>
            </w:r>
          </w:p>
        </w:tc>
      </w:tr>
      <w:tr w14:paraId="39A2F743">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4D6568F6">
            <w:pPr>
              <w:widowControl/>
              <w:spacing w:line="360" w:lineRule="auto"/>
              <w:jc w:val="center"/>
              <w:textAlignment w:val="center"/>
              <w:rPr>
                <w:rFonts w:hint="eastAsia" w:ascii="宋体" w:hAnsi="宋体" w:cs="宋体"/>
                <w:b/>
                <w:bCs/>
                <w:color w:val="000000"/>
                <w:kern w:val="0"/>
                <w:sz w:val="22"/>
                <w:szCs w:val="22"/>
                <w:lang w:bidi="ar"/>
              </w:rPr>
            </w:pPr>
            <w:r>
              <w:rPr>
                <w:rFonts w:hint="eastAsia" w:ascii="Times New Roman" w:hAnsi="Times New Roman" w:cs="宋体"/>
                <w:b/>
                <w:bCs/>
                <w:color w:val="000000"/>
                <w:kern w:val="0"/>
                <w:sz w:val="22"/>
                <w:szCs w:val="22"/>
                <w:lang w:bidi="ar"/>
              </w:rPr>
              <w:t>34</w:t>
            </w:r>
          </w:p>
        </w:tc>
        <w:tc>
          <w:tcPr>
            <w:tcW w:w="0" w:type="auto"/>
            <w:tcBorders>
              <w:top w:val="nil"/>
              <w:left w:val="nil"/>
              <w:bottom w:val="nil"/>
              <w:right w:val="nil"/>
            </w:tcBorders>
            <w:shd w:val="clear" w:color="auto" w:fill="EAEFF7"/>
            <w:noWrap/>
            <w:vAlign w:val="center"/>
          </w:tcPr>
          <w:p w14:paraId="467870F8">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抛弃或再生</w:t>
            </w:r>
          </w:p>
        </w:tc>
        <w:tc>
          <w:tcPr>
            <w:tcW w:w="0" w:type="auto"/>
            <w:tcBorders>
              <w:top w:val="nil"/>
              <w:left w:val="nil"/>
              <w:bottom w:val="nil"/>
              <w:right w:val="nil"/>
            </w:tcBorders>
            <w:shd w:val="clear" w:color="auto" w:fill="EAEFF7"/>
            <w:noWrap/>
            <w:vAlign w:val="center"/>
          </w:tcPr>
          <w:p w14:paraId="1592BE80">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.采用溶解、蒸发等手段抛弃已完成功能的零部件，或在系统运行过程中直接修改它们。</w:t>
            </w: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.在工作过程中迅速补充系统或物体中消耗的部分。</w:t>
            </w:r>
          </w:p>
        </w:tc>
      </w:tr>
    </w:tbl>
    <w:p w14:paraId="3BF4991C">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4</w:t>
      </w:r>
      <w:r>
        <w:rPr>
          <w:rFonts w:hint="eastAsia" w:ascii="宋体" w:hAnsi="宋体" w:cs="宋体"/>
          <w:sz w:val="28"/>
          <w:szCs w:val="28"/>
        </w:rPr>
        <w:t>）最终解决方案</w:t>
      </w:r>
    </w:p>
    <w:p w14:paraId="31A2A3DC">
      <w:pPr>
        <w:ind w:firstLine="1680" w:firstLineChars="700"/>
        <w:rPr>
          <w:rFonts w:hint="eastAsia" w:ascii="宋体" w:hAnsi="宋体" w:cs="宋体"/>
        </w:rPr>
      </w:pPr>
      <w:r>
        <w:rPr>
          <w:rFonts w:hint="eastAsia" w:ascii="宋体" w:hAnsi="宋体" w:cs="宋体"/>
          <w:sz w:val="24"/>
        </w:rPr>
        <w:t>表</w:t>
      </w:r>
      <w:r>
        <w:rPr>
          <w:rFonts w:hint="eastAsia" w:ascii="Times New Roman" w:hAnsi="Times New Roman" w:cs="宋体"/>
          <w:sz w:val="24"/>
        </w:rPr>
        <w:t>25</w:t>
      </w:r>
      <w:r>
        <w:rPr>
          <w:rFonts w:hint="eastAsia" w:ascii="宋体" w:hAnsi="宋体" w:cs="宋体"/>
          <w:sz w:val="24"/>
        </w:rPr>
        <w:t>.传感器的灵敏度与传感器的复杂性的最终解决方案</w:t>
      </w:r>
    </w:p>
    <w:tbl>
      <w:tblPr>
        <w:tblStyle w:val="14"/>
        <w:tblW w:w="0" w:type="auto"/>
        <w:jc w:val="center"/>
        <w:tblLayout w:type="autofit"/>
        <w:tblCellMar>
          <w:top w:w="0" w:type="dxa"/>
          <w:left w:w="108" w:type="dxa"/>
          <w:bottom w:w="0" w:type="dxa"/>
          <w:right w:w="108" w:type="dxa"/>
        </w:tblCellMar>
      </w:tblPr>
      <w:tblGrid>
        <w:gridCol w:w="742"/>
        <w:gridCol w:w="3059"/>
        <w:gridCol w:w="6053"/>
      </w:tblGrid>
      <w:tr w14:paraId="32F1A05D">
        <w:tblPrEx>
          <w:tblCellMar>
            <w:top w:w="0" w:type="dxa"/>
            <w:left w:w="108" w:type="dxa"/>
            <w:bottom w:w="0" w:type="dxa"/>
            <w:right w:w="108" w:type="dxa"/>
          </w:tblCellMar>
        </w:tblPrEx>
        <w:trPr>
          <w:trHeight w:val="500" w:hRule="atLeast"/>
          <w:jc w:val="center"/>
        </w:trPr>
        <w:tc>
          <w:tcPr>
            <w:tcW w:w="0" w:type="auto"/>
            <w:gridSpan w:val="2"/>
            <w:tcBorders>
              <w:top w:val="nil"/>
              <w:left w:val="nil"/>
              <w:bottom w:val="nil"/>
              <w:right w:val="nil"/>
            </w:tcBorders>
            <w:shd w:val="clear" w:color="EE822F" w:fill="5B9BD5"/>
            <w:noWrap/>
            <w:vAlign w:val="center"/>
          </w:tcPr>
          <w:p w14:paraId="4774FCD9">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发明原理</w:t>
            </w:r>
          </w:p>
        </w:tc>
        <w:tc>
          <w:tcPr>
            <w:tcW w:w="0" w:type="auto"/>
            <w:tcBorders>
              <w:top w:val="nil"/>
              <w:left w:val="nil"/>
              <w:bottom w:val="nil"/>
              <w:right w:val="nil"/>
            </w:tcBorders>
            <w:shd w:val="clear" w:color="EE822F" w:fill="5B9BD5"/>
            <w:noWrap/>
            <w:vAlign w:val="center"/>
          </w:tcPr>
          <w:p w14:paraId="6E14E712">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具体解决方案</w:t>
            </w:r>
          </w:p>
        </w:tc>
      </w:tr>
      <w:tr w14:paraId="3BD02E26">
        <w:tblPrEx>
          <w:tblCellMar>
            <w:top w:w="0" w:type="dxa"/>
            <w:left w:w="108" w:type="dxa"/>
            <w:bottom w:w="0" w:type="dxa"/>
            <w:right w:w="108" w:type="dxa"/>
          </w:tblCellMar>
        </w:tblPrEx>
        <w:trPr>
          <w:trHeight w:val="820" w:hRule="atLeast"/>
          <w:jc w:val="center"/>
        </w:trPr>
        <w:tc>
          <w:tcPr>
            <w:tcW w:w="0" w:type="auto"/>
            <w:tcBorders>
              <w:top w:val="nil"/>
              <w:left w:val="nil"/>
              <w:bottom w:val="nil"/>
              <w:right w:val="nil"/>
            </w:tcBorders>
            <w:shd w:val="clear" w:color="FCE4D3" w:fill="5B9BD5"/>
            <w:noWrap/>
            <w:vAlign w:val="center"/>
          </w:tcPr>
          <w:p w14:paraId="7AA1EF51">
            <w:pPr>
              <w:widowControl/>
              <w:spacing w:line="360" w:lineRule="auto"/>
              <w:jc w:val="center"/>
              <w:textAlignment w:val="center"/>
              <w:rPr>
                <w:rFonts w:hint="eastAsia" w:ascii="宋体" w:hAnsi="宋体" w:cs="宋体"/>
                <w:b/>
                <w:bCs/>
                <w:color w:val="000000"/>
                <w:sz w:val="22"/>
                <w:szCs w:val="22"/>
              </w:rPr>
            </w:pPr>
            <w:r>
              <w:rPr>
                <w:rFonts w:hint="eastAsia" w:ascii="宋体" w:hAnsi="宋体" w:cs="宋体"/>
                <w:color w:val="000000"/>
                <w:sz w:val="22"/>
                <w:szCs w:val="22"/>
              </w:rPr>
              <w:t>预先作用</w:t>
            </w:r>
          </w:p>
        </w:tc>
        <w:tc>
          <w:tcPr>
            <w:tcW w:w="0" w:type="auto"/>
            <w:tcBorders>
              <w:top w:val="nil"/>
              <w:left w:val="nil"/>
              <w:bottom w:val="nil"/>
              <w:right w:val="nil"/>
            </w:tcBorders>
            <w:shd w:val="clear" w:color="auto" w:fill="D2DEEF"/>
            <w:noWrap/>
            <w:vAlign w:val="center"/>
          </w:tcPr>
          <w:p w14:paraId="3166E6F8">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sz w:val="22"/>
                <w:szCs w:val="22"/>
              </w:rPr>
              <w:t>A</w:t>
            </w:r>
            <w:r>
              <w:rPr>
                <w:rFonts w:hint="eastAsia" w:ascii="宋体" w:hAnsi="宋体" w:cs="宋体"/>
                <w:color w:val="000000"/>
                <w:sz w:val="22"/>
                <w:szCs w:val="22"/>
              </w:rPr>
              <w:t>.预先对物体（全部或至少部分）施加必要的改变。</w:t>
            </w:r>
          </w:p>
        </w:tc>
        <w:tc>
          <w:tcPr>
            <w:tcW w:w="0" w:type="auto"/>
            <w:tcBorders>
              <w:top w:val="nil"/>
              <w:left w:val="nil"/>
              <w:bottom w:val="nil"/>
              <w:right w:val="nil"/>
            </w:tcBorders>
            <w:shd w:val="clear" w:color="auto" w:fill="D2DEEF"/>
            <w:noWrap/>
            <w:vAlign w:val="center"/>
          </w:tcPr>
          <w:p w14:paraId="53B78B57">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简化预处理步骤：开发更简单的样本预处理方法，减少样品制备的时间和复杂性。</w:t>
            </w:r>
          </w:p>
          <w:p w14:paraId="43695AE0">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一体化设计：将样本预处理和检测集成到一个设备中，实现一体化检测。</w:t>
            </w:r>
          </w:p>
        </w:tc>
      </w:tr>
      <w:tr w14:paraId="44C73586">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3C873B6D">
            <w:pPr>
              <w:widowControl/>
              <w:spacing w:line="360" w:lineRule="auto"/>
              <w:jc w:val="center"/>
              <w:textAlignment w:val="center"/>
              <w:rPr>
                <w:rFonts w:hint="eastAsia" w:ascii="宋体" w:hAnsi="宋体" w:cs="宋体"/>
                <w:b/>
                <w:bCs/>
                <w:color w:val="000000"/>
                <w:sz w:val="22"/>
                <w:szCs w:val="22"/>
              </w:rPr>
            </w:pPr>
            <w:r>
              <w:rPr>
                <w:rFonts w:hint="eastAsia" w:ascii="宋体" w:hAnsi="宋体" w:cs="宋体"/>
                <w:color w:val="000000"/>
                <w:kern w:val="0"/>
                <w:sz w:val="22"/>
                <w:szCs w:val="22"/>
                <w:lang w:bidi="ar"/>
              </w:rPr>
              <w:t>机械系统替代</w:t>
            </w:r>
          </w:p>
        </w:tc>
        <w:tc>
          <w:tcPr>
            <w:tcW w:w="0" w:type="auto"/>
            <w:tcBorders>
              <w:top w:val="nil"/>
              <w:left w:val="nil"/>
              <w:bottom w:val="nil"/>
              <w:right w:val="nil"/>
            </w:tcBorders>
            <w:shd w:val="clear" w:color="auto" w:fill="EAEFF7"/>
            <w:noWrap/>
            <w:vAlign w:val="center"/>
          </w:tcPr>
          <w:p w14:paraId="2AFF9359">
            <w:pPr>
              <w:widowControl/>
              <w:numPr>
                <w:ilvl w:val="0"/>
                <w:numId w:val="2"/>
              </w:numPr>
              <w:spacing w:line="360" w:lineRule="auto"/>
              <w:jc w:val="center"/>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使用与物体相互作用的电场、磁场、电磁场。</w:t>
            </w:r>
          </w:p>
          <w:p w14:paraId="29C49380">
            <w:pPr>
              <w:widowControl/>
              <w:numPr>
                <w:ilvl w:val="0"/>
                <w:numId w:val="2"/>
              </w:numPr>
              <w:spacing w:line="360" w:lineRule="auto"/>
              <w:jc w:val="center"/>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用运动场代替静止场，时变场代替恒定场，结构化场代替非结构化场。</w:t>
            </w:r>
          </w:p>
        </w:tc>
        <w:tc>
          <w:tcPr>
            <w:tcW w:w="0" w:type="auto"/>
            <w:tcBorders>
              <w:top w:val="nil"/>
              <w:left w:val="nil"/>
              <w:bottom w:val="nil"/>
              <w:right w:val="nil"/>
            </w:tcBorders>
            <w:shd w:val="clear" w:color="auto" w:fill="EAEFF7"/>
            <w:noWrap/>
            <w:vAlign w:val="center"/>
          </w:tcPr>
          <w:p w14:paraId="755B6AFE">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信号放大策略：采用更高效的信号放大策略，如酶促放大或纳米材料辅助的信号放大。</w:t>
            </w:r>
          </w:p>
          <w:p w14:paraId="4F2475C7">
            <w:pPr>
              <w:widowControl/>
              <w:spacing w:line="360" w:lineRule="auto"/>
              <w:jc w:val="center"/>
              <w:textAlignment w:val="center"/>
              <w:rPr>
                <w:rFonts w:hint="eastAsia" w:ascii="宋体" w:hAnsi="宋体" w:cs="宋体"/>
                <w:color w:val="000000"/>
                <w:sz w:val="22"/>
                <w:szCs w:val="22"/>
              </w:rPr>
            </w:pPr>
            <w:r>
              <w:rPr>
                <w:rFonts w:hint="eastAsia" w:ascii="宋体" w:hAnsi="宋体" w:cs="宋体"/>
                <w:sz w:val="24"/>
                <w:szCs w:val="24"/>
              </w:rPr>
              <w:t>通过动态调整电场或磁场的强度和方向，实现对传感器响应的精确控制，提高传感器的灵敏度和选择性，同时减少对复杂机械结构的需求。</w:t>
            </w:r>
          </w:p>
        </w:tc>
      </w:tr>
    </w:tbl>
    <w:p w14:paraId="295D348A">
      <w:pPr>
        <w:ind w:firstLine="562" w:firstLineChars="200"/>
        <w:rPr>
          <w:rFonts w:hint="eastAsia" w:ascii="宋体" w:hAnsi="宋体" w:cs="宋体"/>
          <w:b/>
          <w:bCs/>
          <w:sz w:val="28"/>
          <w:szCs w:val="28"/>
        </w:rPr>
      </w:pPr>
    </w:p>
    <w:p w14:paraId="77B56A52">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传感器的应用范围与传感器的复杂性之间的技术矛盾</w:t>
      </w:r>
    </w:p>
    <w:p w14:paraId="05BCC3FA">
      <w:pPr>
        <w:spacing w:line="360" w:lineRule="auto"/>
        <w:ind w:firstLine="560" w:firstLineChars="200"/>
        <w:rPr>
          <w:rFonts w:hint="eastAsia" w:ascii="宋体" w:hAnsi="宋体" w:cs="宋体"/>
          <w:sz w:val="28"/>
          <w:szCs w:val="28"/>
        </w:rPr>
      </w:pPr>
      <w:r>
        <w:rPr>
          <w:rFonts w:hint="eastAsia" w:ascii="宋体" w:hAnsi="宋体" w:cs="宋体"/>
          <w:sz w:val="28"/>
          <w:szCs w:val="28"/>
        </w:rPr>
        <w:t>要解决的问题是：如何在扩宽传感器应用范围的同时，降低传感器的复杂性。</w:t>
      </w:r>
    </w:p>
    <w:p w14:paraId="35B70EC9">
      <w:pPr>
        <w:ind w:firstLine="2760" w:firstLineChars="1150"/>
        <w:rPr>
          <w:rFonts w:hint="eastAsia" w:ascii="宋体" w:hAnsi="宋体" w:cs="宋体"/>
        </w:rPr>
      </w:pPr>
      <w:r>
        <w:rPr>
          <w:rFonts w:hint="eastAsia" w:ascii="宋体" w:hAnsi="宋体" w:cs="宋体"/>
          <w:sz w:val="24"/>
        </w:rPr>
        <w:t>表</w:t>
      </w:r>
      <w:r>
        <w:rPr>
          <w:rFonts w:hint="eastAsia" w:ascii="Times New Roman" w:hAnsi="Times New Roman" w:cs="宋体"/>
          <w:sz w:val="24"/>
        </w:rPr>
        <w:t>26</w:t>
      </w:r>
      <w:r>
        <w:rPr>
          <w:rFonts w:hint="eastAsia" w:ascii="宋体" w:hAnsi="宋体" w:cs="宋体"/>
          <w:sz w:val="24"/>
        </w:rPr>
        <w:t>.阐述传感器的应用范围的技术矛盾</w:t>
      </w:r>
    </w:p>
    <w:tbl>
      <w:tblPr>
        <w:tblStyle w:val="14"/>
        <w:tblW w:w="0" w:type="auto"/>
        <w:jc w:val="center"/>
        <w:tblLayout w:type="autofit"/>
        <w:tblCellMar>
          <w:top w:w="0" w:type="dxa"/>
          <w:left w:w="108" w:type="dxa"/>
          <w:bottom w:w="0" w:type="dxa"/>
          <w:right w:w="108" w:type="dxa"/>
        </w:tblCellMar>
      </w:tblPr>
      <w:tblGrid>
        <w:gridCol w:w="696"/>
        <w:gridCol w:w="3296"/>
        <w:gridCol w:w="3576"/>
      </w:tblGrid>
      <w:tr w14:paraId="34D9602A">
        <w:tblPrEx>
          <w:tblCellMar>
            <w:top w:w="0" w:type="dxa"/>
            <w:left w:w="108" w:type="dxa"/>
            <w:bottom w:w="0" w:type="dxa"/>
            <w:right w:w="108" w:type="dxa"/>
          </w:tblCellMar>
        </w:tblPrEx>
        <w:trPr>
          <w:trHeight w:val="170" w:hRule="atLeast"/>
          <w:jc w:val="center"/>
        </w:trPr>
        <w:tc>
          <w:tcPr>
            <w:tcW w:w="0" w:type="auto"/>
            <w:tcBorders>
              <w:top w:val="nil"/>
              <w:left w:val="nil"/>
              <w:bottom w:val="nil"/>
              <w:right w:val="nil"/>
            </w:tcBorders>
            <w:shd w:val="clear" w:color="EE822F" w:fill="5B9BD5"/>
            <w:noWrap/>
            <w:vAlign w:val="center"/>
          </w:tcPr>
          <w:p w14:paraId="4ABEFB01">
            <w:pPr>
              <w:spacing w:line="360" w:lineRule="auto"/>
              <w:jc w:val="center"/>
              <w:rPr>
                <w:rFonts w:hint="eastAsia" w:ascii="宋体" w:hAnsi="宋体" w:cs="宋体"/>
                <w:b/>
                <w:bCs/>
                <w:color w:val="FFFFFF"/>
                <w:sz w:val="22"/>
                <w:szCs w:val="22"/>
              </w:rPr>
            </w:pPr>
          </w:p>
        </w:tc>
        <w:tc>
          <w:tcPr>
            <w:tcW w:w="0" w:type="auto"/>
            <w:tcBorders>
              <w:top w:val="nil"/>
              <w:left w:val="nil"/>
              <w:bottom w:val="nil"/>
              <w:right w:val="nil"/>
            </w:tcBorders>
            <w:shd w:val="clear" w:color="EE822F" w:fill="5B9BD5"/>
            <w:noWrap/>
            <w:vAlign w:val="center"/>
          </w:tcPr>
          <w:p w14:paraId="1BB021DE">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kern w:val="0"/>
                <w:sz w:val="22"/>
                <w:szCs w:val="22"/>
                <w:lang w:bidi="ar"/>
              </w:rPr>
              <w:t>技术矛盾</w:t>
            </w:r>
            <w:r>
              <w:rPr>
                <w:rFonts w:hint="eastAsia" w:ascii="Times New Roman" w:hAnsi="Times New Roman" w:cs="宋体"/>
                <w:b/>
                <w:bCs/>
                <w:color w:val="FFFFFF"/>
                <w:kern w:val="0"/>
                <w:sz w:val="22"/>
                <w:szCs w:val="22"/>
                <w:lang w:bidi="ar"/>
              </w:rPr>
              <w:t>3</w:t>
            </w:r>
          </w:p>
        </w:tc>
        <w:tc>
          <w:tcPr>
            <w:tcW w:w="0" w:type="auto"/>
            <w:tcBorders>
              <w:top w:val="nil"/>
              <w:left w:val="nil"/>
              <w:bottom w:val="nil"/>
              <w:right w:val="nil"/>
            </w:tcBorders>
            <w:shd w:val="clear" w:color="EE822F" w:fill="5B9BD5"/>
            <w:noWrap/>
            <w:vAlign w:val="center"/>
          </w:tcPr>
          <w:p w14:paraId="4F100695">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kern w:val="0"/>
                <w:sz w:val="22"/>
                <w:szCs w:val="22"/>
                <w:lang w:bidi="ar"/>
              </w:rPr>
              <w:t>技术矛盾</w:t>
            </w:r>
            <w:r>
              <w:rPr>
                <w:rFonts w:hint="eastAsia" w:ascii="Times New Roman" w:hAnsi="Times New Roman" w:cs="宋体"/>
                <w:b/>
                <w:bCs/>
                <w:color w:val="FFFFFF"/>
                <w:kern w:val="0"/>
                <w:sz w:val="22"/>
                <w:szCs w:val="22"/>
                <w:lang w:bidi="ar"/>
              </w:rPr>
              <w:t>4</w:t>
            </w:r>
          </w:p>
        </w:tc>
      </w:tr>
      <w:tr w14:paraId="67F848D4">
        <w:tblPrEx>
          <w:tblCellMar>
            <w:top w:w="0" w:type="dxa"/>
            <w:left w:w="108" w:type="dxa"/>
            <w:bottom w:w="0" w:type="dxa"/>
            <w:right w:w="108" w:type="dxa"/>
          </w:tblCellMar>
        </w:tblPrEx>
        <w:trPr>
          <w:trHeight w:val="170" w:hRule="atLeast"/>
          <w:jc w:val="center"/>
        </w:trPr>
        <w:tc>
          <w:tcPr>
            <w:tcW w:w="0" w:type="auto"/>
            <w:tcBorders>
              <w:top w:val="nil"/>
              <w:left w:val="nil"/>
              <w:bottom w:val="nil"/>
              <w:right w:val="nil"/>
            </w:tcBorders>
            <w:shd w:val="clear" w:color="FCE4D3" w:fill="5B9BD5"/>
            <w:noWrap/>
            <w:vAlign w:val="center"/>
          </w:tcPr>
          <w:p w14:paraId="124B0387">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如果</w:t>
            </w:r>
          </w:p>
        </w:tc>
        <w:tc>
          <w:tcPr>
            <w:tcW w:w="0" w:type="auto"/>
            <w:tcBorders>
              <w:top w:val="nil"/>
              <w:left w:val="nil"/>
              <w:bottom w:val="nil"/>
              <w:right w:val="nil"/>
            </w:tcBorders>
            <w:shd w:val="clear" w:color="auto" w:fill="D2DEEF"/>
            <w:noWrap/>
            <w:vAlign w:val="center"/>
          </w:tcPr>
          <w:p w14:paraId="62D30478">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传感器的应用范围广</w:t>
            </w:r>
          </w:p>
        </w:tc>
        <w:tc>
          <w:tcPr>
            <w:tcW w:w="0" w:type="auto"/>
            <w:tcBorders>
              <w:top w:val="nil"/>
              <w:left w:val="nil"/>
              <w:bottom w:val="nil"/>
              <w:right w:val="nil"/>
            </w:tcBorders>
            <w:shd w:val="clear" w:color="auto" w:fill="D2DEEF"/>
            <w:noWrap/>
            <w:vAlign w:val="center"/>
          </w:tcPr>
          <w:p w14:paraId="545F52CC">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传感器的应用范围小</w:t>
            </w:r>
          </w:p>
        </w:tc>
      </w:tr>
      <w:tr w14:paraId="65E12012">
        <w:tblPrEx>
          <w:tblCellMar>
            <w:top w:w="0" w:type="dxa"/>
            <w:left w:w="108" w:type="dxa"/>
            <w:bottom w:w="0" w:type="dxa"/>
            <w:right w:w="108" w:type="dxa"/>
          </w:tblCellMar>
        </w:tblPrEx>
        <w:trPr>
          <w:trHeight w:val="170" w:hRule="atLeast"/>
          <w:jc w:val="center"/>
        </w:trPr>
        <w:tc>
          <w:tcPr>
            <w:tcW w:w="0" w:type="auto"/>
            <w:tcBorders>
              <w:top w:val="nil"/>
              <w:left w:val="nil"/>
              <w:bottom w:val="nil"/>
              <w:right w:val="nil"/>
            </w:tcBorders>
            <w:shd w:val="clear" w:color="FCE4D3" w:fill="5B9BD5"/>
            <w:noWrap/>
            <w:vAlign w:val="center"/>
          </w:tcPr>
          <w:p w14:paraId="3B0EDC5C">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那么</w:t>
            </w:r>
          </w:p>
        </w:tc>
        <w:tc>
          <w:tcPr>
            <w:tcW w:w="0" w:type="auto"/>
            <w:tcBorders>
              <w:top w:val="nil"/>
              <w:left w:val="nil"/>
              <w:bottom w:val="nil"/>
              <w:right w:val="nil"/>
            </w:tcBorders>
            <w:shd w:val="clear" w:color="auto" w:fill="EAEFF7"/>
            <w:noWrap/>
            <w:vAlign w:val="center"/>
          </w:tcPr>
          <w:p w14:paraId="44288C1D">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传感器的实用性高，经济效益高</w:t>
            </w:r>
          </w:p>
        </w:tc>
        <w:tc>
          <w:tcPr>
            <w:tcW w:w="0" w:type="auto"/>
            <w:tcBorders>
              <w:top w:val="nil"/>
              <w:left w:val="nil"/>
              <w:bottom w:val="nil"/>
              <w:right w:val="nil"/>
            </w:tcBorders>
            <w:shd w:val="clear" w:color="auto" w:fill="EAEFF7"/>
            <w:noWrap/>
            <w:vAlign w:val="center"/>
          </w:tcPr>
          <w:p w14:paraId="62941471">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传感器的复杂性降低</w:t>
            </w:r>
          </w:p>
        </w:tc>
      </w:tr>
      <w:tr w14:paraId="6896EF4D">
        <w:tblPrEx>
          <w:tblCellMar>
            <w:top w:w="0" w:type="dxa"/>
            <w:left w:w="108" w:type="dxa"/>
            <w:bottom w:w="0" w:type="dxa"/>
            <w:right w:w="108" w:type="dxa"/>
          </w:tblCellMar>
        </w:tblPrEx>
        <w:trPr>
          <w:trHeight w:val="170" w:hRule="atLeast"/>
          <w:jc w:val="center"/>
        </w:trPr>
        <w:tc>
          <w:tcPr>
            <w:tcW w:w="0" w:type="auto"/>
            <w:tcBorders>
              <w:top w:val="nil"/>
              <w:left w:val="nil"/>
              <w:bottom w:val="nil"/>
              <w:right w:val="nil"/>
            </w:tcBorders>
            <w:shd w:val="clear" w:color="FCE4D3" w:fill="5B9BD5"/>
            <w:noWrap/>
            <w:vAlign w:val="center"/>
          </w:tcPr>
          <w:p w14:paraId="08983765">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但是</w:t>
            </w:r>
          </w:p>
        </w:tc>
        <w:tc>
          <w:tcPr>
            <w:tcW w:w="0" w:type="auto"/>
            <w:tcBorders>
              <w:top w:val="nil"/>
              <w:left w:val="nil"/>
              <w:bottom w:val="nil"/>
              <w:right w:val="nil"/>
            </w:tcBorders>
            <w:shd w:val="clear" w:color="auto" w:fill="D2DEEF"/>
            <w:noWrap/>
            <w:vAlign w:val="center"/>
          </w:tcPr>
          <w:p w14:paraId="5291E3E6">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sz w:val="24"/>
                <w:szCs w:val="24"/>
              </w:rPr>
              <w:t>传感器的复杂性提高</w:t>
            </w:r>
          </w:p>
        </w:tc>
        <w:tc>
          <w:tcPr>
            <w:tcW w:w="0" w:type="auto"/>
            <w:tcBorders>
              <w:top w:val="nil"/>
              <w:left w:val="nil"/>
              <w:bottom w:val="nil"/>
              <w:right w:val="nil"/>
            </w:tcBorders>
            <w:shd w:val="clear" w:color="auto" w:fill="D2DEEF"/>
            <w:noWrap/>
            <w:vAlign w:val="center"/>
          </w:tcPr>
          <w:p w14:paraId="41E0CFF6">
            <w:pPr>
              <w:widowControl/>
              <w:spacing w:line="360" w:lineRule="auto"/>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传感器的实用性低，经济效益低</w:t>
            </w:r>
          </w:p>
        </w:tc>
      </w:tr>
    </w:tbl>
    <w:p w14:paraId="01673C23">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）选择技术矛盾</w:t>
      </w:r>
    </w:p>
    <w:p w14:paraId="707AB20D">
      <w:pPr>
        <w:ind w:firstLine="560" w:firstLineChars="200"/>
        <w:rPr>
          <w:rFonts w:hint="eastAsia" w:ascii="宋体" w:hAnsi="宋体" w:cs="宋体"/>
          <w:sz w:val="28"/>
          <w:szCs w:val="28"/>
        </w:rPr>
      </w:pPr>
      <w:r>
        <w:rPr>
          <w:rFonts w:hint="eastAsia" w:ascii="宋体" w:hAnsi="宋体" w:cs="宋体"/>
          <w:sz w:val="28"/>
          <w:szCs w:val="28"/>
        </w:rPr>
        <w:t>我们的目标是拓宽传感器的应用范围，故我们选择技术矛盾-</w:t>
      </w:r>
      <w:r>
        <w:rPr>
          <w:rFonts w:hint="eastAsia" w:ascii="Times New Roman" w:hAnsi="Times New Roman" w:cs="宋体"/>
          <w:sz w:val="28"/>
          <w:szCs w:val="28"/>
        </w:rPr>
        <w:t>3</w:t>
      </w:r>
      <w:r>
        <w:rPr>
          <w:rFonts w:hint="eastAsia" w:ascii="宋体" w:hAnsi="宋体" w:cs="宋体"/>
          <w:sz w:val="28"/>
          <w:szCs w:val="28"/>
        </w:rPr>
        <w:t>作为主要矛盾。</w:t>
      </w:r>
    </w:p>
    <w:p w14:paraId="2E0D846D">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）将改善参数、恶化参数一般化为通用工程参数</w:t>
      </w:r>
    </w:p>
    <w:p w14:paraId="579E1799">
      <w:pPr>
        <w:ind w:firstLine="420"/>
        <w:rPr>
          <w:rFonts w:hint="eastAsia" w:ascii="宋体" w:hAnsi="宋体" w:cs="宋体"/>
          <w:sz w:val="28"/>
          <w:szCs w:val="28"/>
        </w:rPr>
      </w:pPr>
      <w:r>
        <w:rPr>
          <w:rFonts w:hint="eastAsia" w:ascii="宋体" w:hAnsi="宋体" w:cs="宋体"/>
          <w:sz w:val="28"/>
          <w:szCs w:val="28"/>
        </w:rPr>
        <w:t>改善参数“</w:t>
      </w:r>
      <w:r>
        <w:rPr>
          <w:rFonts w:hint="eastAsia" w:ascii="宋体" w:hAnsi="宋体" w:cs="宋体"/>
          <w:color w:val="000000"/>
          <w:kern w:val="0"/>
          <w:sz w:val="28"/>
          <w:szCs w:val="28"/>
          <w:lang w:bidi="ar"/>
        </w:rPr>
        <w:t>传感器的应用范围”</w:t>
      </w:r>
      <w:r>
        <w:rPr>
          <w:rFonts w:hint="eastAsia" w:ascii="宋体" w:hAnsi="宋体" w:cs="宋体"/>
          <w:sz w:val="28"/>
          <w:szCs w:val="28"/>
        </w:rPr>
        <w:t>最接近于通用工程参数中的</w:t>
      </w:r>
      <w:r>
        <w:rPr>
          <w:rFonts w:hint="eastAsia" w:ascii="Times New Roman" w:hAnsi="Times New Roman" w:cs="宋体"/>
          <w:sz w:val="28"/>
          <w:szCs w:val="28"/>
        </w:rPr>
        <w:t>35</w:t>
      </w:r>
      <w:r>
        <w:rPr>
          <w:rFonts w:hint="eastAsia" w:ascii="宋体" w:hAnsi="宋体" w:cs="宋体"/>
          <w:sz w:val="28"/>
          <w:szCs w:val="28"/>
        </w:rPr>
        <w:t>“</w:t>
      </w:r>
      <w:r>
        <w:rPr>
          <w:rFonts w:hint="eastAsia" w:ascii="宋体" w:hAnsi="宋体" w:cs="宋体"/>
          <w:color w:val="000000"/>
          <w:sz w:val="28"/>
          <w:szCs w:val="28"/>
        </w:rPr>
        <w:t>适应性及多用性”</w:t>
      </w:r>
      <w:r>
        <w:rPr>
          <w:rFonts w:hint="eastAsia" w:ascii="宋体" w:hAnsi="宋体" w:cs="宋体"/>
          <w:sz w:val="28"/>
          <w:szCs w:val="28"/>
        </w:rPr>
        <w:t>；恶化参数“</w:t>
      </w:r>
      <w:r>
        <w:rPr>
          <w:rFonts w:hint="eastAsia" w:ascii="宋体" w:hAnsi="宋体" w:cs="宋体"/>
          <w:color w:val="000000"/>
          <w:sz w:val="28"/>
          <w:szCs w:val="28"/>
        </w:rPr>
        <w:t>传感器的复杂性”</w:t>
      </w:r>
      <w:r>
        <w:rPr>
          <w:rFonts w:hint="eastAsia" w:ascii="宋体" w:hAnsi="宋体" w:cs="宋体"/>
          <w:sz w:val="28"/>
          <w:szCs w:val="28"/>
        </w:rPr>
        <w:t>最接近与通用工程参数中的</w:t>
      </w:r>
      <w:r>
        <w:rPr>
          <w:rFonts w:hint="eastAsia" w:ascii="Times New Roman" w:hAnsi="Times New Roman" w:cs="宋体"/>
          <w:sz w:val="28"/>
          <w:szCs w:val="28"/>
        </w:rPr>
        <w:t>36</w:t>
      </w:r>
      <w:r>
        <w:rPr>
          <w:rFonts w:hint="eastAsia" w:ascii="宋体" w:hAnsi="宋体" w:cs="宋体"/>
          <w:sz w:val="28"/>
          <w:szCs w:val="28"/>
        </w:rPr>
        <w:t>“设备的复杂性”。</w:t>
      </w:r>
    </w:p>
    <w:p w14:paraId="66FC25CA">
      <w:pPr>
        <w:ind w:firstLine="360" w:firstLineChars="150"/>
        <w:rPr>
          <w:rFonts w:hint="eastAsia" w:ascii="宋体" w:hAnsi="宋体" w:cs="宋体"/>
          <w:sz w:val="24"/>
        </w:rPr>
      </w:pPr>
      <w:r>
        <w:rPr>
          <w:rFonts w:hint="eastAsia" w:ascii="宋体" w:hAnsi="宋体" w:cs="宋体"/>
          <w:sz w:val="24"/>
        </w:rPr>
        <w:t>表</w:t>
      </w:r>
      <w:r>
        <w:rPr>
          <w:rFonts w:hint="eastAsia" w:ascii="Times New Roman" w:hAnsi="Times New Roman" w:cs="宋体"/>
          <w:sz w:val="24"/>
        </w:rPr>
        <w:t>27</w:t>
      </w:r>
      <w:r>
        <w:rPr>
          <w:rFonts w:hint="eastAsia" w:ascii="宋体" w:hAnsi="宋体" w:cs="宋体"/>
          <w:sz w:val="24"/>
        </w:rPr>
        <w:t>.传感器的应用范围与传感器的复杂性改善参数、恶化参数一般化通用工程参数</w:t>
      </w:r>
    </w:p>
    <w:tbl>
      <w:tblPr>
        <w:tblStyle w:val="14"/>
        <w:tblW w:w="5665" w:type="dxa"/>
        <w:jc w:val="center"/>
        <w:tblLayout w:type="autofit"/>
        <w:tblCellMar>
          <w:top w:w="0" w:type="dxa"/>
          <w:left w:w="108" w:type="dxa"/>
          <w:bottom w:w="0" w:type="dxa"/>
          <w:right w:w="108" w:type="dxa"/>
        </w:tblCellMar>
      </w:tblPr>
      <w:tblGrid>
        <w:gridCol w:w="1270"/>
        <w:gridCol w:w="2411"/>
        <w:gridCol w:w="1984"/>
      </w:tblGrid>
      <w:tr w14:paraId="73D17837">
        <w:tblPrEx>
          <w:tblCellMar>
            <w:top w:w="0" w:type="dxa"/>
            <w:left w:w="108" w:type="dxa"/>
            <w:bottom w:w="0" w:type="dxa"/>
            <w:right w:w="108" w:type="dxa"/>
          </w:tblCellMar>
        </w:tblPrEx>
        <w:trPr>
          <w:trHeight w:val="170" w:hRule="atLeast"/>
          <w:jc w:val="center"/>
        </w:trPr>
        <w:tc>
          <w:tcPr>
            <w:tcW w:w="1270" w:type="dxa"/>
            <w:tcBorders>
              <w:top w:val="nil"/>
              <w:left w:val="nil"/>
              <w:bottom w:val="nil"/>
              <w:right w:val="nil"/>
            </w:tcBorders>
            <w:shd w:val="clear" w:color="EE822F" w:fill="5B9BD5"/>
            <w:noWrap/>
            <w:vAlign w:val="center"/>
          </w:tcPr>
          <w:p w14:paraId="7242B515">
            <w:pPr>
              <w:spacing w:line="360" w:lineRule="auto"/>
              <w:jc w:val="center"/>
              <w:rPr>
                <w:rFonts w:hint="eastAsia" w:ascii="宋体" w:hAnsi="宋体" w:cs="宋体"/>
                <w:b/>
                <w:bCs/>
                <w:color w:val="FFFFFF"/>
                <w:sz w:val="22"/>
                <w:szCs w:val="22"/>
              </w:rPr>
            </w:pPr>
          </w:p>
        </w:tc>
        <w:tc>
          <w:tcPr>
            <w:tcW w:w="2411" w:type="dxa"/>
            <w:tcBorders>
              <w:top w:val="nil"/>
              <w:left w:val="nil"/>
              <w:bottom w:val="nil"/>
              <w:right w:val="nil"/>
            </w:tcBorders>
            <w:shd w:val="clear" w:color="EE822F" w:fill="5B9BD5"/>
            <w:noWrap/>
            <w:vAlign w:val="center"/>
          </w:tcPr>
          <w:p w14:paraId="0429ECC1">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具体参数</w:t>
            </w:r>
          </w:p>
        </w:tc>
        <w:tc>
          <w:tcPr>
            <w:tcW w:w="1984" w:type="dxa"/>
            <w:tcBorders>
              <w:top w:val="nil"/>
              <w:left w:val="nil"/>
              <w:bottom w:val="nil"/>
              <w:right w:val="nil"/>
            </w:tcBorders>
            <w:shd w:val="clear" w:color="EE822F" w:fill="5B9BD5"/>
            <w:noWrap/>
            <w:vAlign w:val="center"/>
          </w:tcPr>
          <w:p w14:paraId="576C60FC">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kern w:val="0"/>
                <w:sz w:val="22"/>
                <w:szCs w:val="22"/>
                <w:lang w:bidi="ar"/>
              </w:rPr>
              <w:t>通用过程参数</w:t>
            </w:r>
          </w:p>
        </w:tc>
      </w:tr>
      <w:tr w14:paraId="429ADEF4">
        <w:tblPrEx>
          <w:tblCellMar>
            <w:top w:w="0" w:type="dxa"/>
            <w:left w:w="108" w:type="dxa"/>
            <w:bottom w:w="0" w:type="dxa"/>
            <w:right w:w="108" w:type="dxa"/>
          </w:tblCellMar>
        </w:tblPrEx>
        <w:trPr>
          <w:trHeight w:val="170" w:hRule="atLeast"/>
          <w:jc w:val="center"/>
        </w:trPr>
        <w:tc>
          <w:tcPr>
            <w:tcW w:w="0" w:type="auto"/>
            <w:tcBorders>
              <w:top w:val="nil"/>
              <w:left w:val="nil"/>
              <w:bottom w:val="nil"/>
              <w:right w:val="nil"/>
            </w:tcBorders>
            <w:shd w:val="clear" w:color="FCE4D3" w:fill="5B9BD5"/>
            <w:noWrap/>
            <w:vAlign w:val="center"/>
          </w:tcPr>
          <w:p w14:paraId="45FDB98F">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改善参数</w:t>
            </w:r>
          </w:p>
        </w:tc>
        <w:tc>
          <w:tcPr>
            <w:tcW w:w="2411" w:type="dxa"/>
            <w:tcBorders>
              <w:top w:val="nil"/>
              <w:left w:val="nil"/>
              <w:bottom w:val="nil"/>
              <w:right w:val="nil"/>
            </w:tcBorders>
            <w:shd w:val="clear" w:color="auto" w:fill="D2DEEF"/>
            <w:noWrap/>
            <w:vAlign w:val="center"/>
          </w:tcPr>
          <w:p w14:paraId="31C48C3A">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传感器的应用范围</w:t>
            </w:r>
          </w:p>
        </w:tc>
        <w:tc>
          <w:tcPr>
            <w:tcW w:w="1984" w:type="dxa"/>
            <w:tcBorders>
              <w:top w:val="nil"/>
              <w:left w:val="nil"/>
              <w:bottom w:val="nil"/>
              <w:right w:val="nil"/>
            </w:tcBorders>
            <w:shd w:val="clear" w:color="auto" w:fill="D2DEEF"/>
            <w:noWrap/>
            <w:vAlign w:val="center"/>
          </w:tcPr>
          <w:p w14:paraId="5C44486A">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适应性及多用性</w:t>
            </w:r>
          </w:p>
        </w:tc>
      </w:tr>
      <w:tr w14:paraId="050BF7CB">
        <w:tblPrEx>
          <w:tblCellMar>
            <w:top w:w="0" w:type="dxa"/>
            <w:left w:w="108" w:type="dxa"/>
            <w:bottom w:w="0" w:type="dxa"/>
            <w:right w:w="108" w:type="dxa"/>
          </w:tblCellMar>
        </w:tblPrEx>
        <w:trPr>
          <w:trHeight w:val="170" w:hRule="atLeast"/>
          <w:jc w:val="center"/>
        </w:trPr>
        <w:tc>
          <w:tcPr>
            <w:tcW w:w="0" w:type="auto"/>
            <w:tcBorders>
              <w:top w:val="nil"/>
              <w:left w:val="nil"/>
              <w:bottom w:val="nil"/>
              <w:right w:val="nil"/>
            </w:tcBorders>
            <w:shd w:val="clear" w:color="FCE4D3" w:fill="5B9BD5"/>
            <w:noWrap/>
            <w:vAlign w:val="center"/>
          </w:tcPr>
          <w:p w14:paraId="4A680551">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恶化参数</w:t>
            </w:r>
          </w:p>
        </w:tc>
        <w:tc>
          <w:tcPr>
            <w:tcW w:w="2411" w:type="dxa"/>
            <w:tcBorders>
              <w:top w:val="nil"/>
              <w:left w:val="nil"/>
              <w:bottom w:val="nil"/>
              <w:right w:val="nil"/>
            </w:tcBorders>
            <w:shd w:val="clear" w:color="auto" w:fill="EAEFF7"/>
            <w:noWrap/>
            <w:vAlign w:val="center"/>
          </w:tcPr>
          <w:p w14:paraId="13A0C3A1">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传感器的复杂性</w:t>
            </w:r>
          </w:p>
        </w:tc>
        <w:tc>
          <w:tcPr>
            <w:tcW w:w="1984" w:type="dxa"/>
            <w:tcBorders>
              <w:top w:val="nil"/>
              <w:left w:val="nil"/>
              <w:bottom w:val="nil"/>
              <w:right w:val="nil"/>
            </w:tcBorders>
            <w:shd w:val="clear" w:color="auto" w:fill="EAEFF7"/>
            <w:noWrap/>
            <w:vAlign w:val="center"/>
          </w:tcPr>
          <w:p w14:paraId="197DAABE">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设备的复杂性</w:t>
            </w:r>
          </w:p>
        </w:tc>
      </w:tr>
    </w:tbl>
    <w:p w14:paraId="372DE623">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）确定发明原理</w:t>
      </w:r>
    </w:p>
    <w:p w14:paraId="76E299D0">
      <w:pPr>
        <w:ind w:firstLine="560" w:firstLineChars="200"/>
        <w:rPr>
          <w:rFonts w:hint="eastAsia" w:ascii="宋体" w:hAnsi="宋体" w:cs="宋体"/>
          <w:sz w:val="28"/>
          <w:szCs w:val="28"/>
        </w:rPr>
      </w:pPr>
      <w:r>
        <w:rPr>
          <w:rFonts w:hint="eastAsia" w:ascii="宋体" w:hAnsi="宋体" w:cs="宋体"/>
          <w:sz w:val="28"/>
          <w:szCs w:val="28"/>
        </w:rPr>
        <w:t>根据上述的物理矛盾和分离原理的分析，改善参数“</w:t>
      </w:r>
      <w:r>
        <w:rPr>
          <w:rFonts w:hint="eastAsia" w:ascii="宋体" w:hAnsi="宋体" w:cs="宋体"/>
          <w:color w:val="000000"/>
          <w:sz w:val="28"/>
          <w:szCs w:val="28"/>
        </w:rPr>
        <w:t>适应性及多用性”</w:t>
      </w:r>
      <w:r>
        <w:rPr>
          <w:rFonts w:hint="eastAsia" w:ascii="宋体" w:hAnsi="宋体" w:cs="宋体"/>
          <w:sz w:val="28"/>
          <w:szCs w:val="28"/>
        </w:rPr>
        <w:t>在第</w:t>
      </w:r>
      <w:r>
        <w:rPr>
          <w:rFonts w:hint="eastAsia" w:ascii="Times New Roman" w:hAnsi="Times New Roman" w:cs="宋体"/>
          <w:sz w:val="28"/>
          <w:szCs w:val="28"/>
        </w:rPr>
        <w:t>35</w:t>
      </w:r>
      <w:r>
        <w:rPr>
          <w:rFonts w:hint="eastAsia" w:ascii="宋体" w:hAnsi="宋体" w:cs="宋体"/>
          <w:sz w:val="28"/>
          <w:szCs w:val="28"/>
        </w:rPr>
        <w:t>行，恶化参数“设备的复杂性”在第</w:t>
      </w:r>
      <w:r>
        <w:rPr>
          <w:rFonts w:hint="eastAsia" w:ascii="Times New Roman" w:hAnsi="Times New Roman" w:cs="宋体"/>
          <w:sz w:val="28"/>
          <w:szCs w:val="28"/>
        </w:rPr>
        <w:t>36</w:t>
      </w:r>
      <w:r>
        <w:rPr>
          <w:rFonts w:hint="eastAsia" w:ascii="宋体" w:hAnsi="宋体" w:cs="宋体"/>
          <w:sz w:val="28"/>
          <w:szCs w:val="28"/>
        </w:rPr>
        <w:t>列。对应的发明原理有</w:t>
      </w:r>
      <w:r>
        <w:rPr>
          <w:rFonts w:hint="eastAsia" w:ascii="Times New Roman" w:hAnsi="Times New Roman" w:cs="宋体"/>
          <w:sz w:val="28"/>
          <w:szCs w:val="28"/>
        </w:rPr>
        <w:t>15</w:t>
      </w:r>
      <w:r>
        <w:rPr>
          <w:rFonts w:hint="eastAsia" w:ascii="宋体" w:hAnsi="宋体" w:cs="宋体"/>
          <w:sz w:val="28"/>
          <w:szCs w:val="28"/>
        </w:rPr>
        <w:t>——动态特性，</w:t>
      </w:r>
      <w:r>
        <w:rPr>
          <w:rFonts w:hint="eastAsia" w:ascii="Times New Roman" w:hAnsi="Times New Roman" w:cs="宋体"/>
          <w:sz w:val="28"/>
          <w:szCs w:val="28"/>
        </w:rPr>
        <w:t>28</w:t>
      </w:r>
      <w:r>
        <w:rPr>
          <w:rFonts w:hint="eastAsia" w:ascii="宋体" w:hAnsi="宋体" w:cs="宋体"/>
          <w:sz w:val="28"/>
          <w:szCs w:val="28"/>
        </w:rPr>
        <w:t>——机械系统替代，</w:t>
      </w:r>
      <w:r>
        <w:rPr>
          <w:rFonts w:hint="eastAsia" w:ascii="Times New Roman" w:hAnsi="Times New Roman" w:cs="宋体"/>
          <w:sz w:val="28"/>
          <w:szCs w:val="28"/>
        </w:rPr>
        <w:t>29</w:t>
      </w:r>
      <w:r>
        <w:rPr>
          <w:rFonts w:hint="eastAsia" w:ascii="宋体" w:hAnsi="宋体" w:cs="宋体"/>
          <w:sz w:val="28"/>
          <w:szCs w:val="28"/>
        </w:rPr>
        <w:t>——</w:t>
      </w:r>
      <w:r>
        <w:rPr>
          <w:rFonts w:hint="eastAsia" w:ascii="宋体" w:hAnsi="宋体" w:cs="宋体"/>
          <w:color w:val="000000"/>
          <w:kern w:val="0"/>
          <w:sz w:val="28"/>
          <w:szCs w:val="28"/>
          <w:lang w:bidi="ar"/>
        </w:rPr>
        <w:t>气压和液压结构</w:t>
      </w:r>
      <w:r>
        <w:rPr>
          <w:rFonts w:hint="eastAsia" w:ascii="宋体" w:hAnsi="宋体" w:cs="宋体"/>
          <w:sz w:val="28"/>
          <w:szCs w:val="28"/>
        </w:rPr>
        <w:t>，</w:t>
      </w:r>
      <w:r>
        <w:rPr>
          <w:rFonts w:hint="eastAsia" w:ascii="Times New Roman" w:hAnsi="Times New Roman" w:cs="宋体"/>
          <w:sz w:val="28"/>
          <w:szCs w:val="28"/>
        </w:rPr>
        <w:t>37</w:t>
      </w:r>
      <w:r>
        <w:rPr>
          <w:rFonts w:hint="eastAsia" w:ascii="宋体" w:hAnsi="宋体" w:cs="宋体"/>
          <w:sz w:val="28"/>
          <w:szCs w:val="28"/>
        </w:rPr>
        <w:t>——热膨胀。</w:t>
      </w:r>
    </w:p>
    <w:p w14:paraId="6E33BD3E">
      <w:pPr>
        <w:spacing w:line="360" w:lineRule="auto"/>
        <w:ind w:firstLine="2280" w:firstLineChars="950"/>
        <w:rPr>
          <w:rFonts w:hint="eastAsia" w:ascii="宋体" w:hAnsi="宋体" w:cs="宋体"/>
          <w:sz w:val="24"/>
        </w:rPr>
      </w:pPr>
      <w:r>
        <w:rPr>
          <w:rFonts w:hint="eastAsia" w:ascii="宋体" w:hAnsi="宋体" w:cs="宋体"/>
          <w:sz w:val="24"/>
        </w:rPr>
        <w:t>表</w:t>
      </w:r>
      <w:r>
        <w:rPr>
          <w:rFonts w:hint="eastAsia" w:ascii="Times New Roman" w:hAnsi="Times New Roman" w:cs="宋体"/>
          <w:sz w:val="24"/>
        </w:rPr>
        <w:t>28</w:t>
      </w:r>
      <w:r>
        <w:rPr>
          <w:rFonts w:hint="eastAsia" w:ascii="宋体" w:hAnsi="宋体" w:cs="宋体"/>
          <w:sz w:val="24"/>
        </w:rPr>
        <w:t>.</w:t>
      </w:r>
      <w:r>
        <w:rPr>
          <w:rFonts w:hint="eastAsia" w:ascii="宋体" w:hAnsi="宋体" w:cs="宋体"/>
          <w:sz w:val="24"/>
          <w:szCs w:val="24"/>
        </w:rPr>
        <w:t>根据上述的物理矛盾和分离原理的分析</w:t>
      </w:r>
    </w:p>
    <w:tbl>
      <w:tblPr>
        <w:tblStyle w:val="14"/>
        <w:tblW w:w="0" w:type="auto"/>
        <w:jc w:val="center"/>
        <w:tblLayout w:type="autofit"/>
        <w:tblCellMar>
          <w:top w:w="0" w:type="dxa"/>
          <w:left w:w="108" w:type="dxa"/>
          <w:bottom w:w="0" w:type="dxa"/>
          <w:right w:w="108" w:type="dxa"/>
        </w:tblCellMar>
      </w:tblPr>
      <w:tblGrid>
        <w:gridCol w:w="1137"/>
        <w:gridCol w:w="1286"/>
        <w:gridCol w:w="7431"/>
      </w:tblGrid>
      <w:tr w14:paraId="7C626A68">
        <w:tblPrEx>
          <w:tblCellMar>
            <w:top w:w="0" w:type="dxa"/>
            <w:left w:w="108" w:type="dxa"/>
            <w:bottom w:w="0" w:type="dxa"/>
            <w:right w:w="108" w:type="dxa"/>
          </w:tblCellMar>
        </w:tblPrEx>
        <w:trPr>
          <w:trHeight w:val="500" w:hRule="atLeast"/>
          <w:jc w:val="center"/>
        </w:trPr>
        <w:tc>
          <w:tcPr>
            <w:tcW w:w="0" w:type="auto"/>
            <w:tcBorders>
              <w:top w:val="nil"/>
              <w:left w:val="nil"/>
              <w:bottom w:val="nil"/>
              <w:right w:val="nil"/>
            </w:tcBorders>
            <w:shd w:val="clear" w:color="EE822F" w:fill="5B9BD5"/>
            <w:noWrap/>
            <w:vAlign w:val="center"/>
          </w:tcPr>
          <w:p w14:paraId="51EFD6F4">
            <w:pPr>
              <w:spacing w:line="360" w:lineRule="auto"/>
              <w:jc w:val="center"/>
              <w:rPr>
                <w:rFonts w:hint="eastAsia" w:ascii="宋体" w:hAnsi="宋体" w:cs="宋体"/>
                <w:b/>
                <w:bCs/>
                <w:color w:val="FFFFFF"/>
                <w:sz w:val="22"/>
                <w:szCs w:val="22"/>
              </w:rPr>
            </w:pPr>
            <w:r>
              <w:rPr>
                <w:rFonts w:hint="eastAsia" w:ascii="宋体" w:hAnsi="宋体" w:cs="宋体"/>
                <w:b/>
                <w:bCs/>
                <w:color w:val="FFFFFF"/>
                <w:sz w:val="22"/>
                <w:szCs w:val="22"/>
              </w:rPr>
              <w:t>发明原理编号</w:t>
            </w:r>
          </w:p>
        </w:tc>
        <w:tc>
          <w:tcPr>
            <w:tcW w:w="0" w:type="auto"/>
            <w:tcBorders>
              <w:top w:val="nil"/>
              <w:left w:val="nil"/>
              <w:bottom w:val="nil"/>
              <w:right w:val="nil"/>
            </w:tcBorders>
            <w:shd w:val="clear" w:color="EE822F" w:fill="5B9BD5"/>
            <w:noWrap/>
            <w:vAlign w:val="center"/>
          </w:tcPr>
          <w:p w14:paraId="791629FA">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发明原理</w:t>
            </w:r>
          </w:p>
        </w:tc>
        <w:tc>
          <w:tcPr>
            <w:tcW w:w="0" w:type="auto"/>
            <w:tcBorders>
              <w:top w:val="nil"/>
              <w:left w:val="nil"/>
              <w:bottom w:val="nil"/>
              <w:right w:val="nil"/>
            </w:tcBorders>
            <w:shd w:val="clear" w:color="EE822F" w:fill="5B9BD5"/>
            <w:noWrap/>
            <w:vAlign w:val="center"/>
          </w:tcPr>
          <w:p w14:paraId="625545C4">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发明原理描述</w:t>
            </w:r>
          </w:p>
        </w:tc>
      </w:tr>
      <w:tr w14:paraId="299224C9">
        <w:tblPrEx>
          <w:tblCellMar>
            <w:top w:w="0" w:type="dxa"/>
            <w:left w:w="108" w:type="dxa"/>
            <w:bottom w:w="0" w:type="dxa"/>
            <w:right w:w="108" w:type="dxa"/>
          </w:tblCellMar>
        </w:tblPrEx>
        <w:trPr>
          <w:trHeight w:val="820" w:hRule="atLeast"/>
          <w:jc w:val="center"/>
        </w:trPr>
        <w:tc>
          <w:tcPr>
            <w:tcW w:w="0" w:type="auto"/>
            <w:tcBorders>
              <w:top w:val="nil"/>
              <w:left w:val="nil"/>
              <w:bottom w:val="nil"/>
              <w:right w:val="nil"/>
            </w:tcBorders>
            <w:shd w:val="clear" w:color="FCE4D3" w:fill="5B9BD5"/>
            <w:noWrap/>
            <w:vAlign w:val="center"/>
          </w:tcPr>
          <w:p w14:paraId="669921CC">
            <w:pPr>
              <w:widowControl/>
              <w:spacing w:line="360" w:lineRule="auto"/>
              <w:jc w:val="center"/>
              <w:textAlignment w:val="center"/>
              <w:rPr>
                <w:rFonts w:hint="eastAsia" w:ascii="宋体" w:hAnsi="宋体" w:cs="宋体"/>
                <w:b/>
                <w:bCs/>
                <w:color w:val="000000"/>
                <w:sz w:val="22"/>
                <w:szCs w:val="22"/>
              </w:rPr>
            </w:pPr>
            <w:r>
              <w:rPr>
                <w:rFonts w:hint="eastAsia" w:ascii="Times New Roman" w:hAnsi="Times New Roman" w:cs="宋体"/>
                <w:b/>
                <w:bCs/>
                <w:color w:val="000000"/>
                <w:sz w:val="22"/>
                <w:szCs w:val="22"/>
              </w:rPr>
              <w:t>15</w:t>
            </w:r>
          </w:p>
        </w:tc>
        <w:tc>
          <w:tcPr>
            <w:tcW w:w="0" w:type="auto"/>
            <w:tcBorders>
              <w:top w:val="nil"/>
              <w:left w:val="nil"/>
              <w:bottom w:val="nil"/>
              <w:right w:val="nil"/>
            </w:tcBorders>
            <w:shd w:val="clear" w:color="auto" w:fill="D2DEEF"/>
            <w:noWrap/>
            <w:vAlign w:val="center"/>
          </w:tcPr>
          <w:p w14:paraId="1BB27F6E">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动态特性</w:t>
            </w:r>
          </w:p>
        </w:tc>
        <w:tc>
          <w:tcPr>
            <w:tcW w:w="0" w:type="auto"/>
            <w:tcBorders>
              <w:top w:val="nil"/>
              <w:left w:val="nil"/>
              <w:bottom w:val="nil"/>
              <w:right w:val="nil"/>
            </w:tcBorders>
            <w:shd w:val="clear" w:color="auto" w:fill="D2DEEF"/>
            <w:noWrap/>
            <w:vAlign w:val="center"/>
          </w:tcPr>
          <w:p w14:paraId="29CF5D27">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.分割物体，使其各部分可以改变相对位置。</w:t>
            </w:r>
          </w:p>
          <w:p w14:paraId="133571DE">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.如果一个物体整体是静止的，使之移动或可动。</w:t>
            </w:r>
          </w:p>
          <w:p w14:paraId="045E1D2E">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C</w:t>
            </w:r>
            <w:r>
              <w:rPr>
                <w:rFonts w:hint="eastAsia" w:ascii="宋体" w:hAnsi="宋体" w:cs="宋体"/>
                <w:color w:val="000000"/>
                <w:kern w:val="0"/>
                <w:sz w:val="22"/>
                <w:szCs w:val="22"/>
                <w:lang w:bidi="ar"/>
              </w:rPr>
              <w:t>.调整物体或环境的性能，使其在工作的各阶段达到最优状态。</w:t>
            </w:r>
          </w:p>
        </w:tc>
      </w:tr>
      <w:tr w14:paraId="07E34D5A">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6699F9E6">
            <w:pPr>
              <w:widowControl/>
              <w:spacing w:line="360" w:lineRule="auto"/>
              <w:jc w:val="center"/>
              <w:textAlignment w:val="center"/>
              <w:rPr>
                <w:rFonts w:hint="eastAsia" w:ascii="宋体" w:hAnsi="宋体" w:cs="宋体"/>
                <w:b/>
                <w:bCs/>
                <w:color w:val="000000"/>
                <w:sz w:val="22"/>
                <w:szCs w:val="22"/>
              </w:rPr>
            </w:pPr>
            <w:r>
              <w:rPr>
                <w:rFonts w:hint="eastAsia" w:ascii="Times New Roman" w:hAnsi="Times New Roman" w:cs="宋体"/>
                <w:b/>
                <w:bCs/>
                <w:color w:val="000000"/>
                <w:sz w:val="22"/>
                <w:szCs w:val="22"/>
              </w:rPr>
              <w:t>28</w:t>
            </w:r>
          </w:p>
        </w:tc>
        <w:tc>
          <w:tcPr>
            <w:tcW w:w="0" w:type="auto"/>
            <w:tcBorders>
              <w:top w:val="nil"/>
              <w:left w:val="nil"/>
              <w:bottom w:val="nil"/>
              <w:right w:val="nil"/>
            </w:tcBorders>
            <w:shd w:val="clear" w:color="auto" w:fill="EAEFF7"/>
            <w:noWrap/>
            <w:vAlign w:val="center"/>
          </w:tcPr>
          <w:p w14:paraId="3C14E650">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机械系统替代</w:t>
            </w:r>
          </w:p>
        </w:tc>
        <w:tc>
          <w:tcPr>
            <w:tcW w:w="0" w:type="auto"/>
            <w:tcBorders>
              <w:top w:val="nil"/>
              <w:left w:val="nil"/>
              <w:bottom w:val="nil"/>
              <w:right w:val="nil"/>
            </w:tcBorders>
            <w:shd w:val="clear" w:color="auto" w:fill="EAEFF7"/>
            <w:noWrap/>
            <w:vAlign w:val="center"/>
          </w:tcPr>
          <w:p w14:paraId="08D46B46">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.用视觉系统、听觉系统、味觉系统或嗅觉系统代替机械系统。</w:t>
            </w:r>
          </w:p>
          <w:p w14:paraId="58241899">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.使用与物体相互作用的电场、磁场、电磁场。</w:t>
            </w:r>
          </w:p>
          <w:p w14:paraId="7BD079F3">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kern w:val="0"/>
                <w:sz w:val="22"/>
                <w:szCs w:val="22"/>
                <w:lang w:bidi="ar"/>
              </w:rPr>
              <w:t>C</w:t>
            </w:r>
            <w:r>
              <w:rPr>
                <w:rFonts w:hint="eastAsia" w:ascii="宋体" w:hAnsi="宋体" w:cs="宋体"/>
                <w:color w:val="000000"/>
                <w:kern w:val="0"/>
                <w:sz w:val="22"/>
                <w:szCs w:val="22"/>
                <w:lang w:bidi="ar"/>
              </w:rPr>
              <w:t>.用运动场代替静止场，时变场代替恒定场，结构化场代替非结构化场。</w:t>
            </w:r>
            <w:r>
              <w:rPr>
                <w:rFonts w:hint="eastAsia" w:ascii="Times New Roman" w:hAnsi="Times New Roman" w:cs="宋体"/>
                <w:color w:val="000000"/>
                <w:kern w:val="0"/>
                <w:sz w:val="22"/>
                <w:szCs w:val="22"/>
                <w:lang w:bidi="ar"/>
              </w:rPr>
              <w:t>D</w:t>
            </w:r>
            <w:r>
              <w:rPr>
                <w:rFonts w:hint="eastAsia" w:ascii="宋体" w:hAnsi="宋体" w:cs="宋体"/>
                <w:color w:val="000000"/>
                <w:kern w:val="0"/>
                <w:sz w:val="22"/>
                <w:szCs w:val="22"/>
                <w:lang w:bidi="ar"/>
              </w:rPr>
              <w:t>.利用带铁磁粒子的场作用。</w:t>
            </w:r>
          </w:p>
        </w:tc>
      </w:tr>
      <w:tr w14:paraId="00807807">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361B22BA">
            <w:pPr>
              <w:widowControl/>
              <w:spacing w:line="360" w:lineRule="auto"/>
              <w:jc w:val="center"/>
              <w:textAlignment w:val="center"/>
              <w:rPr>
                <w:rFonts w:hint="eastAsia" w:ascii="宋体" w:hAnsi="宋体" w:cs="宋体"/>
                <w:b/>
                <w:bCs/>
                <w:color w:val="000000"/>
                <w:sz w:val="22"/>
                <w:szCs w:val="22"/>
              </w:rPr>
            </w:pPr>
            <w:r>
              <w:rPr>
                <w:rFonts w:hint="eastAsia" w:ascii="Times New Roman" w:hAnsi="Times New Roman" w:cs="宋体"/>
                <w:b/>
                <w:bCs/>
                <w:color w:val="000000"/>
                <w:sz w:val="22"/>
                <w:szCs w:val="22"/>
              </w:rPr>
              <w:t>29</w:t>
            </w:r>
          </w:p>
        </w:tc>
        <w:tc>
          <w:tcPr>
            <w:tcW w:w="0" w:type="auto"/>
            <w:tcBorders>
              <w:top w:val="nil"/>
              <w:left w:val="nil"/>
              <w:bottom w:val="nil"/>
              <w:right w:val="nil"/>
            </w:tcBorders>
            <w:shd w:val="clear" w:color="auto" w:fill="D2DEEF"/>
            <w:noWrap/>
            <w:vAlign w:val="center"/>
          </w:tcPr>
          <w:p w14:paraId="4A1019C7">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气压和液压结构</w:t>
            </w:r>
          </w:p>
        </w:tc>
        <w:tc>
          <w:tcPr>
            <w:tcW w:w="0" w:type="auto"/>
            <w:tcBorders>
              <w:top w:val="nil"/>
              <w:left w:val="nil"/>
              <w:bottom w:val="nil"/>
              <w:right w:val="nil"/>
            </w:tcBorders>
            <w:shd w:val="clear" w:color="auto" w:fill="D2DEEF"/>
            <w:noWrap/>
            <w:vAlign w:val="center"/>
          </w:tcPr>
          <w:p w14:paraId="66B9C9D2">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sz w:val="22"/>
                <w:szCs w:val="22"/>
              </w:rPr>
              <w:t>A</w:t>
            </w:r>
            <w:r>
              <w:rPr>
                <w:rFonts w:hint="eastAsia" w:ascii="宋体" w:hAnsi="宋体" w:cs="宋体"/>
                <w:color w:val="000000"/>
                <w:sz w:val="22"/>
                <w:szCs w:val="22"/>
              </w:rPr>
              <w:t>.将物体的固体部分用气体或流体代替，如充气结构、充液结构、气垫、液体静力结构和流体动力结构等。</w:t>
            </w:r>
          </w:p>
        </w:tc>
      </w:tr>
      <w:tr w14:paraId="3D08DFC1">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5B8945E2">
            <w:pPr>
              <w:widowControl/>
              <w:spacing w:line="360" w:lineRule="auto"/>
              <w:jc w:val="center"/>
              <w:textAlignment w:val="center"/>
              <w:rPr>
                <w:rFonts w:hint="eastAsia" w:ascii="宋体" w:hAnsi="宋体" w:cs="宋体"/>
                <w:b/>
                <w:bCs/>
                <w:color w:val="000000"/>
                <w:kern w:val="0"/>
                <w:sz w:val="22"/>
                <w:szCs w:val="22"/>
                <w:lang w:bidi="ar"/>
              </w:rPr>
            </w:pPr>
            <w:r>
              <w:rPr>
                <w:rFonts w:hint="eastAsia" w:ascii="Times New Roman" w:hAnsi="Times New Roman" w:cs="宋体"/>
                <w:b/>
                <w:bCs/>
                <w:color w:val="000000"/>
                <w:kern w:val="0"/>
                <w:sz w:val="22"/>
                <w:szCs w:val="22"/>
                <w:lang w:bidi="ar"/>
              </w:rPr>
              <w:t>37</w:t>
            </w:r>
          </w:p>
        </w:tc>
        <w:tc>
          <w:tcPr>
            <w:tcW w:w="0" w:type="auto"/>
            <w:tcBorders>
              <w:top w:val="nil"/>
              <w:left w:val="nil"/>
              <w:bottom w:val="nil"/>
              <w:right w:val="nil"/>
            </w:tcBorders>
            <w:shd w:val="clear" w:color="auto" w:fill="EAEFF7"/>
            <w:noWrap/>
            <w:vAlign w:val="center"/>
          </w:tcPr>
          <w:p w14:paraId="3C4AE8C9">
            <w:pPr>
              <w:widowControl/>
              <w:spacing w:line="360" w:lineRule="auto"/>
              <w:jc w:val="center"/>
              <w:textAlignment w:val="center"/>
              <w:rPr>
                <w:rFonts w:hint="eastAsia" w:ascii="宋体" w:hAnsi="宋体" w:cs="宋体"/>
                <w:color w:val="000000"/>
                <w:sz w:val="22"/>
                <w:szCs w:val="22"/>
              </w:rPr>
            </w:pPr>
            <w:r>
              <w:rPr>
                <w:rFonts w:hint="eastAsia" w:ascii="宋体" w:hAnsi="宋体" w:cs="宋体"/>
                <w:color w:val="000000"/>
                <w:sz w:val="22"/>
                <w:szCs w:val="22"/>
              </w:rPr>
              <w:t>热膨胀</w:t>
            </w:r>
          </w:p>
        </w:tc>
        <w:tc>
          <w:tcPr>
            <w:tcW w:w="0" w:type="auto"/>
            <w:tcBorders>
              <w:top w:val="nil"/>
              <w:left w:val="nil"/>
              <w:bottom w:val="nil"/>
              <w:right w:val="nil"/>
            </w:tcBorders>
            <w:shd w:val="clear" w:color="auto" w:fill="EAEFF7"/>
            <w:noWrap/>
            <w:vAlign w:val="center"/>
          </w:tcPr>
          <w:p w14:paraId="20D14BBA">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.使用热膨胀或热收缩材料。</w:t>
            </w:r>
          </w:p>
          <w:p w14:paraId="1852D6D8">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.组合使用不同热膨胀系数的几种材料。</w:t>
            </w:r>
          </w:p>
        </w:tc>
      </w:tr>
    </w:tbl>
    <w:p w14:paraId="187CCD4D">
      <w:pPr>
        <w:spacing w:line="360" w:lineRule="auto"/>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4</w:t>
      </w:r>
      <w:r>
        <w:rPr>
          <w:rFonts w:hint="eastAsia" w:ascii="宋体" w:hAnsi="宋体" w:cs="宋体"/>
          <w:sz w:val="28"/>
          <w:szCs w:val="28"/>
        </w:rPr>
        <w:t>）最终解决方案</w:t>
      </w:r>
    </w:p>
    <w:p w14:paraId="06DCC2D1">
      <w:pPr>
        <w:spacing w:line="360" w:lineRule="auto"/>
        <w:ind w:firstLine="1680" w:firstLineChars="700"/>
        <w:rPr>
          <w:rFonts w:hint="eastAsia" w:ascii="宋体" w:hAnsi="宋体" w:cs="宋体"/>
          <w:b/>
          <w:bCs/>
          <w:sz w:val="24"/>
        </w:rPr>
      </w:pPr>
      <w:r>
        <w:rPr>
          <w:rFonts w:hint="eastAsia" w:ascii="宋体" w:hAnsi="宋体" w:cs="宋体"/>
          <w:sz w:val="24"/>
        </w:rPr>
        <w:t>表</w:t>
      </w:r>
      <w:r>
        <w:rPr>
          <w:rFonts w:hint="eastAsia" w:ascii="Times New Roman" w:hAnsi="Times New Roman" w:cs="宋体"/>
          <w:sz w:val="24"/>
        </w:rPr>
        <w:t>29</w:t>
      </w:r>
      <w:r>
        <w:rPr>
          <w:rFonts w:hint="eastAsia" w:ascii="宋体" w:hAnsi="宋体" w:cs="宋体"/>
          <w:sz w:val="24"/>
        </w:rPr>
        <w:t>.传感器的应用范围与传感器的复杂性的最终解决方案</w:t>
      </w:r>
    </w:p>
    <w:tbl>
      <w:tblPr>
        <w:tblStyle w:val="14"/>
        <w:tblW w:w="0" w:type="auto"/>
        <w:jc w:val="center"/>
        <w:tblLayout w:type="autofit"/>
        <w:tblCellMar>
          <w:top w:w="0" w:type="dxa"/>
          <w:left w:w="108" w:type="dxa"/>
          <w:bottom w:w="0" w:type="dxa"/>
          <w:right w:w="108" w:type="dxa"/>
        </w:tblCellMar>
      </w:tblPr>
      <w:tblGrid>
        <w:gridCol w:w="620"/>
        <w:gridCol w:w="2142"/>
        <w:gridCol w:w="7092"/>
      </w:tblGrid>
      <w:tr w14:paraId="4BFF554D">
        <w:tblPrEx>
          <w:tblCellMar>
            <w:top w:w="0" w:type="dxa"/>
            <w:left w:w="108" w:type="dxa"/>
            <w:bottom w:w="0" w:type="dxa"/>
            <w:right w:w="108" w:type="dxa"/>
          </w:tblCellMar>
        </w:tblPrEx>
        <w:trPr>
          <w:trHeight w:val="500" w:hRule="atLeast"/>
          <w:jc w:val="center"/>
        </w:trPr>
        <w:tc>
          <w:tcPr>
            <w:tcW w:w="0" w:type="auto"/>
            <w:gridSpan w:val="2"/>
            <w:tcBorders>
              <w:top w:val="nil"/>
              <w:left w:val="nil"/>
              <w:bottom w:val="nil"/>
              <w:right w:val="nil"/>
            </w:tcBorders>
            <w:shd w:val="clear" w:color="EE822F" w:fill="5B9BD5"/>
            <w:noWrap/>
            <w:vAlign w:val="center"/>
          </w:tcPr>
          <w:p w14:paraId="5E2A761C">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发明原理</w:t>
            </w:r>
          </w:p>
        </w:tc>
        <w:tc>
          <w:tcPr>
            <w:tcW w:w="0" w:type="auto"/>
            <w:tcBorders>
              <w:top w:val="nil"/>
              <w:left w:val="nil"/>
              <w:bottom w:val="nil"/>
              <w:right w:val="nil"/>
            </w:tcBorders>
            <w:shd w:val="clear" w:color="EE822F" w:fill="5B9BD5"/>
            <w:noWrap/>
            <w:vAlign w:val="center"/>
          </w:tcPr>
          <w:p w14:paraId="1E01F421">
            <w:pPr>
              <w:widowControl/>
              <w:spacing w:line="360" w:lineRule="auto"/>
              <w:jc w:val="center"/>
              <w:textAlignment w:val="center"/>
              <w:rPr>
                <w:rFonts w:hint="eastAsia" w:ascii="宋体" w:hAnsi="宋体" w:cs="宋体"/>
                <w:b/>
                <w:bCs/>
                <w:color w:val="FFFFFF"/>
                <w:sz w:val="22"/>
                <w:szCs w:val="22"/>
              </w:rPr>
            </w:pPr>
            <w:r>
              <w:rPr>
                <w:rFonts w:hint="eastAsia" w:ascii="宋体" w:hAnsi="宋体" w:cs="宋体"/>
                <w:b/>
                <w:bCs/>
                <w:color w:val="FFFFFF"/>
                <w:sz w:val="22"/>
                <w:szCs w:val="22"/>
              </w:rPr>
              <w:t>具体解决方案</w:t>
            </w:r>
          </w:p>
        </w:tc>
      </w:tr>
      <w:tr w14:paraId="0BF31628">
        <w:tblPrEx>
          <w:tblCellMar>
            <w:top w:w="0" w:type="dxa"/>
            <w:left w:w="108" w:type="dxa"/>
            <w:bottom w:w="0" w:type="dxa"/>
            <w:right w:w="108" w:type="dxa"/>
          </w:tblCellMar>
        </w:tblPrEx>
        <w:trPr>
          <w:trHeight w:val="820" w:hRule="atLeast"/>
          <w:jc w:val="center"/>
        </w:trPr>
        <w:tc>
          <w:tcPr>
            <w:tcW w:w="0" w:type="auto"/>
            <w:tcBorders>
              <w:top w:val="nil"/>
              <w:left w:val="nil"/>
              <w:bottom w:val="nil"/>
              <w:right w:val="nil"/>
            </w:tcBorders>
            <w:shd w:val="clear" w:color="FCE4D3" w:fill="5B9BD5"/>
            <w:noWrap/>
            <w:vAlign w:val="center"/>
          </w:tcPr>
          <w:p w14:paraId="1D785779">
            <w:pPr>
              <w:widowControl/>
              <w:spacing w:line="360" w:lineRule="auto"/>
              <w:jc w:val="center"/>
              <w:textAlignment w:val="center"/>
              <w:rPr>
                <w:rFonts w:hint="eastAsia" w:ascii="宋体" w:hAnsi="宋体" w:cs="宋体"/>
                <w:b/>
                <w:bCs/>
                <w:color w:val="000000"/>
                <w:sz w:val="22"/>
                <w:szCs w:val="22"/>
              </w:rPr>
            </w:pPr>
            <w:r>
              <w:rPr>
                <w:rFonts w:hint="eastAsia" w:ascii="宋体" w:hAnsi="宋体" w:cs="宋体"/>
                <w:b/>
                <w:bCs/>
                <w:color w:val="000000"/>
                <w:sz w:val="22"/>
                <w:szCs w:val="22"/>
              </w:rPr>
              <w:t>动态特性</w:t>
            </w:r>
          </w:p>
        </w:tc>
        <w:tc>
          <w:tcPr>
            <w:tcW w:w="0" w:type="auto"/>
            <w:tcBorders>
              <w:top w:val="nil"/>
              <w:left w:val="nil"/>
              <w:bottom w:val="nil"/>
              <w:right w:val="nil"/>
            </w:tcBorders>
            <w:shd w:val="clear" w:color="auto" w:fill="D2DEEF"/>
            <w:noWrap/>
            <w:vAlign w:val="center"/>
          </w:tcPr>
          <w:p w14:paraId="2CC07109">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.如果一个物体整体是静止的，使之移动或可动。</w:t>
            </w:r>
          </w:p>
        </w:tc>
        <w:tc>
          <w:tcPr>
            <w:tcW w:w="0" w:type="auto"/>
            <w:tcBorders>
              <w:top w:val="nil"/>
              <w:left w:val="nil"/>
              <w:bottom w:val="nil"/>
              <w:right w:val="nil"/>
            </w:tcBorders>
            <w:shd w:val="clear" w:color="auto" w:fill="D2DEEF"/>
            <w:noWrap/>
            <w:vAlign w:val="center"/>
          </w:tcPr>
          <w:p w14:paraId="6DBD22F6">
            <w:pPr>
              <w:widowControl/>
              <w:spacing w:line="360" w:lineRule="auto"/>
              <w:jc w:val="center"/>
              <w:textAlignment w:val="center"/>
              <w:rPr>
                <w:rFonts w:hint="eastAsia" w:ascii="宋体" w:hAnsi="宋体" w:cs="宋体"/>
                <w:color w:val="000000"/>
                <w:sz w:val="22"/>
                <w:szCs w:val="22"/>
              </w:rPr>
            </w:pPr>
            <w:r>
              <w:rPr>
                <w:rFonts w:hint="eastAsia" w:ascii="宋体" w:hAnsi="宋体" w:cs="宋体"/>
                <w:sz w:val="24"/>
                <w:szCs w:val="24"/>
              </w:rPr>
              <w:t>开发便携式或可穿戴的传感器设备，使其能够在不同的环境和条件下移动并执行检测任务，从而扩大应用范围并减少对固定实验室设置的依赖。</w:t>
            </w:r>
          </w:p>
        </w:tc>
      </w:tr>
      <w:tr w14:paraId="1F95849A">
        <w:tblPrEx>
          <w:tblCellMar>
            <w:top w:w="0" w:type="dxa"/>
            <w:left w:w="108" w:type="dxa"/>
            <w:bottom w:w="0" w:type="dxa"/>
            <w:right w:w="108" w:type="dxa"/>
          </w:tblCellMar>
        </w:tblPrEx>
        <w:trPr>
          <w:trHeight w:val="820" w:hRule="atLeast"/>
          <w:jc w:val="center"/>
        </w:trPr>
        <w:tc>
          <w:tcPr>
            <w:tcW w:w="0" w:type="auto"/>
            <w:tcBorders>
              <w:top w:val="nil"/>
              <w:left w:val="nil"/>
              <w:bottom w:val="nil"/>
              <w:right w:val="nil"/>
            </w:tcBorders>
            <w:shd w:val="clear" w:color="FCE4D3" w:fill="5B9BD5"/>
            <w:noWrap/>
            <w:vAlign w:val="center"/>
          </w:tcPr>
          <w:p w14:paraId="07A5A778">
            <w:pPr>
              <w:widowControl/>
              <w:spacing w:line="360" w:lineRule="auto"/>
              <w:jc w:val="center"/>
              <w:textAlignment w:val="center"/>
              <w:rPr>
                <w:rFonts w:hint="eastAsia" w:ascii="宋体" w:hAnsi="宋体" w:cs="宋体"/>
                <w:b/>
                <w:bCs/>
                <w:color w:val="000000"/>
                <w:sz w:val="22"/>
                <w:szCs w:val="22"/>
              </w:rPr>
            </w:pPr>
            <w:r>
              <w:rPr>
                <w:rFonts w:hint="eastAsia" w:ascii="宋体" w:hAnsi="宋体" w:cs="宋体"/>
                <w:b/>
                <w:bCs/>
                <w:color w:val="000000"/>
                <w:sz w:val="22"/>
                <w:szCs w:val="22"/>
              </w:rPr>
              <w:t>机械系统替代</w:t>
            </w:r>
          </w:p>
        </w:tc>
        <w:tc>
          <w:tcPr>
            <w:tcW w:w="0" w:type="auto"/>
            <w:tcBorders>
              <w:top w:val="nil"/>
              <w:left w:val="nil"/>
              <w:bottom w:val="nil"/>
              <w:right w:val="nil"/>
            </w:tcBorders>
            <w:shd w:val="clear" w:color="auto" w:fill="EAEFF7"/>
            <w:noWrap/>
            <w:vAlign w:val="center"/>
          </w:tcPr>
          <w:p w14:paraId="79165D23">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 用视觉系统、听觉系统、味觉系统或嗅觉系统代替机械系统。</w:t>
            </w:r>
          </w:p>
        </w:tc>
        <w:tc>
          <w:tcPr>
            <w:tcW w:w="0" w:type="auto"/>
            <w:tcBorders>
              <w:top w:val="nil"/>
              <w:left w:val="nil"/>
              <w:bottom w:val="nil"/>
              <w:right w:val="nil"/>
            </w:tcBorders>
            <w:shd w:val="clear" w:color="auto" w:fill="EAEFF7"/>
            <w:noWrap/>
            <w:vAlign w:val="center"/>
          </w:tcPr>
          <w:p w14:paraId="6A0010E8">
            <w:pPr>
              <w:widowControl/>
              <w:spacing w:line="360" w:lineRule="auto"/>
              <w:jc w:val="center"/>
              <w:textAlignment w:val="center"/>
              <w:rPr>
                <w:rFonts w:hint="eastAsia" w:ascii="宋体" w:hAnsi="宋体" w:cs="宋体"/>
                <w:sz w:val="24"/>
              </w:rPr>
            </w:pPr>
            <w:r>
              <w:rPr>
                <w:rFonts w:hint="eastAsia" w:ascii="宋体" w:hAnsi="宋体" w:cs="宋体"/>
                <w:sz w:val="24"/>
                <w:szCs w:val="24"/>
              </w:rPr>
              <w:t>利用图像识别技术（视觉系统）来辅助或替代传统的机械采样方法，例如通过图像分析直接从生物样本中识别和定量</w:t>
            </w:r>
            <w:r>
              <w:rPr>
                <w:rFonts w:hint="eastAsia" w:ascii="Times New Roman" w:hAnsi="Times New Roman" w:cs="宋体"/>
                <w:sz w:val="24"/>
                <w:szCs w:val="24"/>
              </w:rPr>
              <w:t>miRNA</w:t>
            </w:r>
            <w:r>
              <w:rPr>
                <w:rFonts w:hint="eastAsia" w:ascii="宋体" w:hAnsi="宋体" w:cs="宋体"/>
                <w:sz w:val="24"/>
                <w:szCs w:val="24"/>
              </w:rPr>
              <w:t>，减少物理操作的复杂性。</w:t>
            </w:r>
          </w:p>
        </w:tc>
      </w:tr>
      <w:tr w14:paraId="5150279C">
        <w:tblPrEx>
          <w:tblCellMar>
            <w:top w:w="0" w:type="dxa"/>
            <w:left w:w="108" w:type="dxa"/>
            <w:bottom w:w="0" w:type="dxa"/>
            <w:right w:w="108" w:type="dxa"/>
          </w:tblCellMar>
        </w:tblPrEx>
        <w:trPr>
          <w:trHeight w:val="940" w:hRule="atLeast"/>
          <w:jc w:val="center"/>
        </w:trPr>
        <w:tc>
          <w:tcPr>
            <w:tcW w:w="0" w:type="auto"/>
            <w:tcBorders>
              <w:top w:val="nil"/>
              <w:left w:val="nil"/>
              <w:bottom w:val="nil"/>
              <w:right w:val="nil"/>
            </w:tcBorders>
            <w:shd w:val="clear" w:color="FCE4D3" w:fill="5B9BD5"/>
            <w:noWrap/>
            <w:vAlign w:val="center"/>
          </w:tcPr>
          <w:p w14:paraId="460CC623">
            <w:pPr>
              <w:widowControl/>
              <w:spacing w:line="360" w:lineRule="auto"/>
              <w:jc w:val="center"/>
              <w:textAlignment w:val="center"/>
              <w:rPr>
                <w:rFonts w:hint="eastAsia" w:ascii="宋体" w:hAnsi="宋体" w:cs="宋体"/>
                <w:b/>
                <w:bCs/>
                <w:color w:val="000000"/>
                <w:sz w:val="22"/>
                <w:szCs w:val="22"/>
              </w:rPr>
            </w:pPr>
            <w:r>
              <w:rPr>
                <w:rFonts w:hint="eastAsia" w:ascii="宋体" w:hAnsi="宋体" w:cs="宋体"/>
                <w:b/>
                <w:bCs/>
                <w:color w:val="000000"/>
                <w:sz w:val="22"/>
                <w:szCs w:val="22"/>
              </w:rPr>
              <w:t>热膨胀</w:t>
            </w:r>
          </w:p>
        </w:tc>
        <w:tc>
          <w:tcPr>
            <w:tcW w:w="0" w:type="auto"/>
            <w:tcBorders>
              <w:top w:val="nil"/>
              <w:left w:val="nil"/>
              <w:bottom w:val="nil"/>
              <w:right w:val="nil"/>
            </w:tcBorders>
            <w:shd w:val="clear" w:color="auto" w:fill="D2DEEF"/>
            <w:noWrap/>
            <w:vAlign w:val="center"/>
          </w:tcPr>
          <w:p w14:paraId="7319FD69">
            <w:pPr>
              <w:widowControl/>
              <w:spacing w:line="360" w:lineRule="auto"/>
              <w:jc w:val="center"/>
              <w:textAlignment w:val="center"/>
              <w:rPr>
                <w:rFonts w:hint="eastAsia" w:ascii="宋体" w:hAnsi="宋体" w:cs="宋体"/>
                <w:color w:val="000000"/>
                <w:kern w:val="0"/>
                <w:sz w:val="22"/>
                <w:szCs w:val="22"/>
                <w:lang w:bidi="ar"/>
              </w:rPr>
            </w:pPr>
            <w:r>
              <w:rPr>
                <w:rFonts w:hint="eastAsia" w:ascii="Times New Roman" w:hAnsi="Times New Roman" w:cs="宋体"/>
                <w:color w:val="000000"/>
                <w:kern w:val="0"/>
                <w:sz w:val="22"/>
                <w:szCs w:val="22"/>
                <w:lang w:bidi="ar"/>
              </w:rPr>
              <w:t>A</w:t>
            </w:r>
            <w:r>
              <w:rPr>
                <w:rFonts w:hint="eastAsia" w:ascii="宋体" w:hAnsi="宋体" w:cs="宋体"/>
                <w:color w:val="000000"/>
                <w:kern w:val="0"/>
                <w:sz w:val="22"/>
                <w:szCs w:val="22"/>
                <w:lang w:bidi="ar"/>
              </w:rPr>
              <w:t>.使用热膨胀或热收缩材料。</w:t>
            </w:r>
          </w:p>
          <w:p w14:paraId="471B9709">
            <w:pPr>
              <w:widowControl/>
              <w:spacing w:line="360" w:lineRule="auto"/>
              <w:jc w:val="center"/>
              <w:textAlignment w:val="center"/>
              <w:rPr>
                <w:rFonts w:hint="eastAsia" w:ascii="宋体" w:hAnsi="宋体" w:cs="宋体"/>
                <w:color w:val="000000"/>
                <w:sz w:val="22"/>
                <w:szCs w:val="22"/>
              </w:rPr>
            </w:pPr>
            <w:r>
              <w:rPr>
                <w:rFonts w:hint="eastAsia" w:ascii="Times New Roman" w:hAnsi="Times New Roman" w:cs="宋体"/>
                <w:color w:val="000000"/>
                <w:kern w:val="0"/>
                <w:sz w:val="22"/>
                <w:szCs w:val="22"/>
                <w:lang w:bidi="ar"/>
              </w:rPr>
              <w:t>B</w:t>
            </w:r>
            <w:r>
              <w:rPr>
                <w:rFonts w:hint="eastAsia" w:ascii="宋体" w:hAnsi="宋体" w:cs="宋体"/>
                <w:color w:val="000000"/>
                <w:kern w:val="0"/>
                <w:sz w:val="22"/>
                <w:szCs w:val="22"/>
                <w:lang w:bidi="ar"/>
              </w:rPr>
              <w:t>.组合使用不同热膨胀系数的几种材料。</w:t>
            </w:r>
          </w:p>
        </w:tc>
        <w:tc>
          <w:tcPr>
            <w:tcW w:w="0" w:type="auto"/>
            <w:tcBorders>
              <w:top w:val="nil"/>
              <w:left w:val="nil"/>
              <w:bottom w:val="nil"/>
              <w:right w:val="nil"/>
            </w:tcBorders>
            <w:shd w:val="clear" w:color="auto" w:fill="D2DEEF"/>
            <w:noWrap/>
            <w:vAlign w:val="center"/>
          </w:tcPr>
          <w:p w14:paraId="087E11B5">
            <w:pPr>
              <w:widowControl/>
              <w:spacing w:line="360" w:lineRule="auto"/>
              <w:jc w:val="center"/>
              <w:textAlignment w:val="center"/>
              <w:rPr>
                <w:rFonts w:hint="eastAsia" w:ascii="宋体" w:hAnsi="宋体" w:cs="宋体"/>
                <w:sz w:val="24"/>
              </w:rPr>
            </w:pPr>
            <w:r>
              <w:rPr>
                <w:rFonts w:hint="eastAsia" w:ascii="宋体" w:hAnsi="宋体" w:cs="宋体"/>
                <w:sz w:val="24"/>
                <w:szCs w:val="24"/>
              </w:rPr>
              <w:t>使用热膨胀或热收缩材料设计传感器的关键部件，使其能够在不同温度环境下自动调整性能参数。减少额外的温度调节设备，从而降低整个设备的复杂性和成本。</w:t>
            </w:r>
          </w:p>
          <w:p w14:paraId="677A13A2">
            <w:pPr>
              <w:widowControl/>
              <w:spacing w:line="360" w:lineRule="auto"/>
              <w:jc w:val="center"/>
              <w:textAlignment w:val="center"/>
              <w:rPr>
                <w:rFonts w:hint="eastAsia" w:ascii="宋体" w:hAnsi="宋体" w:cs="宋体"/>
                <w:sz w:val="24"/>
              </w:rPr>
            </w:pPr>
            <w:r>
              <w:rPr>
                <w:rFonts w:hint="eastAsia" w:ascii="宋体" w:hAnsi="宋体" w:cs="宋体"/>
                <w:sz w:val="24"/>
                <w:szCs w:val="24"/>
              </w:rPr>
              <w:t>在设计传感器的封装或外壳时，使用不同热膨胀系数的材料可以提高传感器对环境温度变化的适应性，减少因温度波动引起的性能下降或设备损坏，从而在不增加额外复杂性的情况下提高传感器的适应性及多用性。</w:t>
            </w:r>
          </w:p>
        </w:tc>
      </w:tr>
    </w:tbl>
    <w:p w14:paraId="0B0C6BE2">
      <w:pPr>
        <w:ind w:firstLine="562" w:firstLineChars="200"/>
        <w:rPr>
          <w:rFonts w:hint="eastAsia" w:ascii="宋体" w:hAnsi="宋体" w:cs="宋体"/>
          <w:b/>
          <w:bCs/>
          <w:sz w:val="28"/>
          <w:szCs w:val="28"/>
        </w:rPr>
      </w:pPr>
    </w:p>
    <w:p w14:paraId="76937944">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物理矛盾分析</w:t>
      </w:r>
    </w:p>
    <w:p w14:paraId="12A02070">
      <w:pPr>
        <w:ind w:firstLine="562" w:firstLineChars="200"/>
        <w:rPr>
          <w:rFonts w:hint="eastAsia" w:ascii="宋体" w:hAnsi="宋体" w:cs="宋体"/>
          <w:b/>
          <w:sz w:val="28"/>
          <w:szCs w:val="28"/>
        </w:rPr>
      </w:pPr>
      <w:r>
        <w:rPr>
          <w:rFonts w:hint="eastAsia" w:ascii="Times New Roman" w:hAnsi="Times New Roman" w:cs="宋体"/>
          <w:b/>
          <w:sz w:val="28"/>
          <w:szCs w:val="28"/>
        </w:rPr>
        <w:t>4</w:t>
      </w: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w:t>
      </w:r>
      <w:r>
        <w:rPr>
          <w:rFonts w:hint="eastAsia" w:ascii="Times New Roman" w:hAnsi="Times New Roman" w:cs="宋体"/>
          <w:b/>
          <w:sz w:val="28"/>
          <w:szCs w:val="28"/>
        </w:rPr>
        <w:t>1</w:t>
      </w:r>
      <w:r>
        <w:rPr>
          <w:rFonts w:hint="eastAsia" w:ascii="宋体" w:hAnsi="宋体" w:cs="宋体"/>
          <w:b/>
          <w:sz w:val="28"/>
          <w:szCs w:val="28"/>
        </w:rPr>
        <w:t>传感器检测灵敏度与传感器稳定性之间的物理矛盾</w:t>
      </w:r>
    </w:p>
    <w:p w14:paraId="2409308C">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1</w:t>
      </w:r>
      <w:r>
        <w:rPr>
          <w:rFonts w:hint="eastAsia" w:ascii="宋体" w:hAnsi="宋体" w:cs="宋体"/>
          <w:b/>
          <w:sz w:val="28"/>
          <w:szCs w:val="28"/>
        </w:rPr>
        <w:t>）描述关键问题</w:t>
      </w:r>
    </w:p>
    <w:p w14:paraId="0F9825C2">
      <w:pPr>
        <w:ind w:firstLine="560" w:firstLineChars="200"/>
        <w:rPr>
          <w:rFonts w:hint="eastAsia" w:ascii="宋体" w:hAnsi="宋体" w:cs="宋体"/>
          <w:sz w:val="28"/>
          <w:szCs w:val="28"/>
        </w:rPr>
      </w:pPr>
      <w:r>
        <w:rPr>
          <w:rFonts w:hint="eastAsia" w:ascii="Times New Roman" w:hAnsi="Times New Roman" w:cs="宋体"/>
          <w:sz w:val="28"/>
          <w:szCs w:val="28"/>
        </w:rPr>
        <w:t>ECL</w:t>
      </w:r>
      <w:r>
        <w:rPr>
          <w:rFonts w:hint="eastAsia" w:ascii="宋体" w:hAnsi="宋体" w:cs="宋体"/>
          <w:sz w:val="28"/>
          <w:szCs w:val="28"/>
        </w:rPr>
        <w:t>传感器需要对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有极高的检测灵敏度，以确保能够检测到低浓度的</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这对于疾病早期诊断、病理分级、病程进展和预后评估至关重要。提高灵敏度通常会涉及到增加反应物的活性或改变传感器的表面特性，这可能会影响传感器的稳定性。但同时，传感器还需要具备高稳定性，以保证在不同条件下和长期使用中的检测结果一致性和可靠性。</w:t>
      </w:r>
    </w:p>
    <w:p w14:paraId="5AED2E1C">
      <w:pPr>
        <w:ind w:firstLine="562" w:firstLineChars="200"/>
        <w:rPr>
          <w:rFonts w:hint="eastAsia" w:ascii="宋体" w:hAnsi="宋体" w:cs="宋体"/>
          <w:sz w:val="28"/>
          <w:szCs w:val="28"/>
        </w:rPr>
      </w:pPr>
      <w:r>
        <w:rPr>
          <w:rFonts w:hint="eastAsia" w:ascii="宋体" w:hAnsi="宋体" w:cs="宋体"/>
          <w:b/>
          <w:sz w:val="28"/>
          <w:szCs w:val="28"/>
        </w:rPr>
        <w:t>（</w:t>
      </w:r>
      <w:r>
        <w:rPr>
          <w:rFonts w:hint="eastAsia" w:ascii="Times New Roman" w:hAnsi="Times New Roman" w:cs="宋体"/>
          <w:b/>
          <w:sz w:val="28"/>
          <w:szCs w:val="28"/>
        </w:rPr>
        <w:t>2</w:t>
      </w:r>
      <w:r>
        <w:rPr>
          <w:rFonts w:hint="eastAsia" w:ascii="宋体" w:hAnsi="宋体" w:cs="宋体"/>
          <w:b/>
          <w:sz w:val="28"/>
          <w:szCs w:val="28"/>
        </w:rPr>
        <w:t>）写出物理矛盾</w:t>
      </w:r>
    </w:p>
    <w:p w14:paraId="580ECF92">
      <w:pPr>
        <w:ind w:firstLine="560" w:firstLineChars="200"/>
        <w:rPr>
          <w:rFonts w:hint="eastAsia" w:ascii="宋体" w:hAnsi="宋体" w:cs="宋体"/>
          <w:sz w:val="28"/>
          <w:szCs w:val="28"/>
        </w:rPr>
      </w:pP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b/>
          <w:sz w:val="28"/>
          <w:szCs w:val="28"/>
        </w:rPr>
        <w:t>需要</w:t>
      </w:r>
      <w:r>
        <w:rPr>
          <w:rFonts w:hint="eastAsia" w:ascii="宋体" w:hAnsi="宋体" w:cs="宋体"/>
          <w:sz w:val="28"/>
          <w:szCs w:val="28"/>
        </w:rPr>
        <w:t>有高的检测灵敏度，</w:t>
      </w:r>
      <w:r>
        <w:rPr>
          <w:rFonts w:hint="eastAsia" w:ascii="宋体" w:hAnsi="宋体" w:cs="宋体"/>
          <w:b/>
          <w:sz w:val="28"/>
          <w:szCs w:val="28"/>
        </w:rPr>
        <w:t>因为</w:t>
      </w:r>
      <w:r>
        <w:rPr>
          <w:rFonts w:hint="eastAsia" w:ascii="宋体" w:hAnsi="宋体" w:cs="宋体"/>
          <w:sz w:val="28"/>
          <w:szCs w:val="28"/>
        </w:rPr>
        <w:t>确保能够检测到低浓度的</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w:t>
      </w:r>
      <w:r>
        <w:rPr>
          <w:rFonts w:hint="eastAsia" w:ascii="宋体" w:hAnsi="宋体" w:cs="宋体"/>
          <w:b/>
          <w:bCs/>
          <w:sz w:val="28"/>
          <w:szCs w:val="28"/>
        </w:rPr>
        <w:t>但是</w:t>
      </w: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b/>
          <w:sz w:val="28"/>
          <w:szCs w:val="28"/>
        </w:rPr>
        <w:t>需要</w:t>
      </w:r>
      <w:r>
        <w:rPr>
          <w:rFonts w:hint="eastAsia" w:ascii="宋体" w:hAnsi="宋体" w:cs="宋体"/>
          <w:sz w:val="28"/>
          <w:szCs w:val="28"/>
        </w:rPr>
        <w:t>有低的检测灵敏度，</w:t>
      </w:r>
      <w:r>
        <w:rPr>
          <w:rFonts w:hint="eastAsia" w:ascii="宋体" w:hAnsi="宋体" w:cs="宋体"/>
          <w:b/>
          <w:sz w:val="28"/>
          <w:szCs w:val="28"/>
        </w:rPr>
        <w:t>因为</w:t>
      </w:r>
      <w:r>
        <w:rPr>
          <w:rFonts w:hint="eastAsia" w:ascii="宋体" w:hAnsi="宋体" w:cs="宋体"/>
          <w:sz w:val="28"/>
          <w:szCs w:val="28"/>
        </w:rPr>
        <w:t>确保传感器具有较高的稳定性。</w:t>
      </w:r>
    </w:p>
    <w:p w14:paraId="4B3E075A">
      <w:pPr>
        <w:ind w:firstLine="562" w:firstLineChars="200"/>
        <w:rPr>
          <w:rFonts w:hint="eastAsia" w:ascii="宋体" w:hAnsi="宋体" w:cs="宋体"/>
          <w:sz w:val="28"/>
          <w:szCs w:val="28"/>
        </w:rPr>
      </w:pP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）加入导向关键词来描述物理矛盾</w:t>
      </w:r>
    </w:p>
    <w:p w14:paraId="25ACF671">
      <w:pPr>
        <w:ind w:firstLine="560" w:firstLineChars="200"/>
        <w:rPr>
          <w:rFonts w:hint="eastAsia" w:ascii="宋体" w:hAnsi="宋体" w:cs="宋体"/>
          <w:sz w:val="28"/>
          <w:szCs w:val="28"/>
        </w:rPr>
      </w:pPr>
      <w:r>
        <w:rPr>
          <w:rFonts w:hint="eastAsia" w:ascii="宋体" w:hAnsi="宋体" w:cs="宋体"/>
          <w:sz w:val="28"/>
          <w:szCs w:val="28"/>
        </w:rPr>
        <w:t>对于本案例，加入的导向关键词“在不同使用阶段”：</w:t>
      </w:r>
    </w:p>
    <w:p w14:paraId="7777125B">
      <w:pPr>
        <w:ind w:firstLine="560" w:firstLineChars="200"/>
        <w:rPr>
          <w:rFonts w:hint="eastAsia" w:ascii="宋体" w:hAnsi="宋体" w:cs="宋体"/>
          <w:sz w:val="28"/>
          <w:szCs w:val="28"/>
        </w:rPr>
      </w:pPr>
      <w:r>
        <w:rPr>
          <w:rFonts w:hint="eastAsia" w:ascii="宋体" w:hAnsi="宋体" w:cs="宋体"/>
          <w:sz w:val="28"/>
          <w:szCs w:val="28"/>
        </w:rPr>
        <w:t>在开始检测前，</w:t>
      </w: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b/>
          <w:sz w:val="28"/>
          <w:szCs w:val="28"/>
        </w:rPr>
        <w:t>需要</w:t>
      </w:r>
      <w:r>
        <w:rPr>
          <w:rFonts w:hint="eastAsia" w:ascii="宋体" w:hAnsi="宋体" w:cs="宋体"/>
          <w:sz w:val="28"/>
          <w:szCs w:val="28"/>
        </w:rPr>
        <w:t>有高的检测灵敏度，</w:t>
      </w:r>
      <w:r>
        <w:rPr>
          <w:rFonts w:hint="eastAsia" w:ascii="宋体" w:hAnsi="宋体" w:cs="宋体"/>
          <w:b/>
          <w:sz w:val="28"/>
          <w:szCs w:val="28"/>
        </w:rPr>
        <w:t>因为</w:t>
      </w:r>
      <w:r>
        <w:rPr>
          <w:rFonts w:hint="eastAsia" w:ascii="宋体" w:hAnsi="宋体" w:cs="宋体"/>
          <w:sz w:val="28"/>
          <w:szCs w:val="28"/>
        </w:rPr>
        <w:t>确保能够检测到低浓度的</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w:t>
      </w:r>
    </w:p>
    <w:p w14:paraId="2E082DF0">
      <w:pPr>
        <w:ind w:firstLine="560" w:firstLineChars="200"/>
        <w:rPr>
          <w:rFonts w:hint="eastAsia" w:ascii="宋体" w:hAnsi="宋体" w:cs="宋体"/>
          <w:sz w:val="28"/>
          <w:szCs w:val="28"/>
        </w:rPr>
      </w:pPr>
      <w:r>
        <w:rPr>
          <w:rFonts w:hint="eastAsia" w:ascii="宋体" w:hAnsi="宋体" w:cs="宋体"/>
          <w:sz w:val="28"/>
          <w:szCs w:val="28"/>
        </w:rPr>
        <w:t>在开始检测后，</w:t>
      </w: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b/>
          <w:sz w:val="28"/>
          <w:szCs w:val="28"/>
        </w:rPr>
        <w:t>需要</w:t>
      </w:r>
      <w:r>
        <w:rPr>
          <w:rFonts w:hint="eastAsia" w:ascii="宋体" w:hAnsi="宋体" w:cs="宋体"/>
          <w:sz w:val="28"/>
          <w:szCs w:val="28"/>
        </w:rPr>
        <w:t>有低的检测灵敏度，</w:t>
      </w:r>
      <w:r>
        <w:rPr>
          <w:rFonts w:hint="eastAsia" w:ascii="宋体" w:hAnsi="宋体" w:cs="宋体"/>
          <w:b/>
          <w:sz w:val="28"/>
          <w:szCs w:val="28"/>
        </w:rPr>
        <w:t>因为</w:t>
      </w:r>
      <w:r>
        <w:rPr>
          <w:rFonts w:hint="eastAsia" w:ascii="宋体" w:hAnsi="宋体" w:cs="宋体"/>
          <w:sz w:val="28"/>
          <w:szCs w:val="28"/>
        </w:rPr>
        <w:t>确保传感器具有较高的稳定性。</w:t>
      </w:r>
    </w:p>
    <w:p w14:paraId="0AD713DA">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4</w:t>
      </w:r>
      <w:r>
        <w:rPr>
          <w:rFonts w:hint="eastAsia" w:ascii="宋体" w:hAnsi="宋体" w:cs="宋体"/>
          <w:b/>
          <w:sz w:val="28"/>
          <w:szCs w:val="28"/>
        </w:rPr>
        <w:t>）确定所适用的分离原理</w:t>
      </w:r>
    </w:p>
    <w:p w14:paraId="7821467E">
      <w:pPr>
        <w:ind w:firstLine="560" w:firstLineChars="200"/>
        <w:rPr>
          <w:rFonts w:hint="eastAsia" w:ascii="宋体" w:hAnsi="宋体" w:cs="宋体"/>
          <w:sz w:val="28"/>
          <w:szCs w:val="28"/>
        </w:rPr>
      </w:pPr>
      <w:r>
        <w:rPr>
          <w:rFonts w:hint="eastAsia" w:ascii="宋体" w:hAnsi="宋体" w:cs="宋体"/>
          <w:sz w:val="28"/>
          <w:szCs w:val="28"/>
        </w:rPr>
        <w:t>对于体现“在不同使用阶段”的导向关键词，适用的分离原理为时间分离。</w:t>
      </w:r>
    </w:p>
    <w:p w14:paraId="2F9A47BC">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5</w:t>
      </w:r>
      <w:r>
        <w:rPr>
          <w:rFonts w:hint="eastAsia" w:ascii="宋体" w:hAnsi="宋体" w:cs="宋体"/>
          <w:b/>
          <w:sz w:val="28"/>
          <w:szCs w:val="28"/>
        </w:rPr>
        <w:t>）选择对应的发明原理</w:t>
      </w:r>
    </w:p>
    <w:p w14:paraId="4CBEC9CB">
      <w:pPr>
        <w:ind w:firstLine="560" w:firstLineChars="200"/>
        <w:rPr>
          <w:rFonts w:hint="eastAsia" w:ascii="宋体" w:hAnsi="宋体" w:cs="宋体"/>
          <w:sz w:val="28"/>
          <w:szCs w:val="28"/>
        </w:rPr>
      </w:pPr>
      <w:r>
        <w:rPr>
          <w:rFonts w:hint="eastAsia" w:ascii="宋体" w:hAnsi="宋体" w:cs="宋体"/>
          <w:sz w:val="28"/>
          <w:szCs w:val="28"/>
        </w:rPr>
        <w:t>在分析了基于时间分离推荐的解决物理矛盾的几个发明原理后，确认“预先反作用原理”原理是最合适的。</w:t>
      </w:r>
    </w:p>
    <w:p w14:paraId="4E504A0F">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6</w:t>
      </w:r>
      <w:r>
        <w:rPr>
          <w:rFonts w:hint="eastAsia" w:ascii="宋体" w:hAnsi="宋体" w:cs="宋体"/>
          <w:b/>
          <w:sz w:val="28"/>
          <w:szCs w:val="28"/>
        </w:rPr>
        <w:t>）产生具体的解决方案</w:t>
      </w:r>
    </w:p>
    <w:p w14:paraId="79360F11">
      <w:pPr>
        <w:ind w:firstLine="560" w:firstLineChars="200"/>
        <w:rPr>
          <w:rFonts w:hint="eastAsia" w:ascii="宋体" w:hAnsi="宋体" w:cs="宋体"/>
          <w:sz w:val="28"/>
          <w:szCs w:val="28"/>
        </w:rPr>
      </w:pPr>
      <w:r>
        <w:rPr>
          <w:rFonts w:hint="eastAsia" w:ascii="宋体" w:hAnsi="宋体" w:cs="宋体"/>
          <w:sz w:val="28"/>
          <w:szCs w:val="28"/>
        </w:rPr>
        <w:t>根据“预先反作用原理”原理的提示，可以开发一种预处理步骤或预涂层，以在检测前稳定传感器，从而在不牺牲灵敏度的情况下提高稳定性。同时，设计一种智能传感器系统，该系统能够根据检测环境自动调整其灵敏度和稳定性，以适应不同的检测需求。</w:t>
      </w:r>
    </w:p>
    <w:p w14:paraId="29ECF56A">
      <w:pPr>
        <w:ind w:firstLine="562" w:firstLineChars="200"/>
        <w:rPr>
          <w:rFonts w:hint="eastAsia" w:ascii="宋体" w:hAnsi="宋体" w:cs="宋体"/>
          <w:b/>
          <w:sz w:val="28"/>
          <w:szCs w:val="28"/>
        </w:rPr>
      </w:pPr>
      <w:r>
        <w:rPr>
          <w:rFonts w:hint="eastAsia" w:ascii="Times New Roman" w:hAnsi="Times New Roman" w:cs="宋体"/>
          <w:b/>
          <w:sz w:val="28"/>
          <w:szCs w:val="28"/>
        </w:rPr>
        <w:t>4</w:t>
      </w: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w:t>
      </w:r>
      <w:r>
        <w:rPr>
          <w:rFonts w:hint="eastAsia" w:ascii="Times New Roman" w:hAnsi="Times New Roman" w:cs="宋体"/>
          <w:b/>
          <w:sz w:val="28"/>
          <w:szCs w:val="28"/>
        </w:rPr>
        <w:t>2</w:t>
      </w:r>
      <w:r>
        <w:rPr>
          <w:rFonts w:hint="eastAsia" w:ascii="宋体" w:hAnsi="宋体" w:cs="宋体"/>
          <w:b/>
          <w:sz w:val="28"/>
          <w:szCs w:val="28"/>
        </w:rPr>
        <w:t>传感器选择性检测与区分目标分子和干扰物质之间的物理矛盾</w:t>
      </w:r>
    </w:p>
    <w:p w14:paraId="028FAF44">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1</w:t>
      </w:r>
      <w:r>
        <w:rPr>
          <w:rFonts w:hint="eastAsia" w:ascii="宋体" w:hAnsi="宋体" w:cs="宋体"/>
          <w:b/>
          <w:sz w:val="28"/>
          <w:szCs w:val="28"/>
        </w:rPr>
        <w:t>）描述关键问题</w:t>
      </w:r>
    </w:p>
    <w:p w14:paraId="5D436951">
      <w:pPr>
        <w:ind w:firstLine="560" w:firstLineChars="200"/>
        <w:rPr>
          <w:rFonts w:hint="eastAsia" w:ascii="宋体" w:hAnsi="宋体" w:cs="宋体"/>
          <w:sz w:val="28"/>
          <w:szCs w:val="28"/>
        </w:rPr>
      </w:pPr>
      <w:r>
        <w:rPr>
          <w:rFonts w:hint="eastAsia" w:ascii="Times New Roman" w:hAnsi="Times New Roman" w:cs="宋体"/>
          <w:sz w:val="28"/>
          <w:szCs w:val="28"/>
        </w:rPr>
        <w:t>ECL</w:t>
      </w:r>
      <w:r>
        <w:rPr>
          <w:rFonts w:hint="eastAsia" w:ascii="宋体" w:hAnsi="宋体" w:cs="宋体"/>
          <w:sz w:val="28"/>
          <w:szCs w:val="28"/>
        </w:rPr>
        <w:t>传感器在实际应用中需要在复杂的样品基质中（如血液、组织或细胞提取物）实现对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的高选择性检测，这些样品中可能含有多种干扰物质。在复杂样品中实现高选择性检测需要传感器能够区分目标分子和干扰物质，这可能会增加传感器设计的复杂性和操作难度。</w:t>
      </w:r>
    </w:p>
    <w:p w14:paraId="7E2C294F">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2</w:t>
      </w:r>
      <w:r>
        <w:rPr>
          <w:rFonts w:hint="eastAsia" w:ascii="宋体" w:hAnsi="宋体" w:cs="宋体"/>
          <w:b/>
          <w:sz w:val="28"/>
          <w:szCs w:val="28"/>
        </w:rPr>
        <w:t>）写出物理矛盾</w:t>
      </w:r>
    </w:p>
    <w:p w14:paraId="7F39A738">
      <w:pPr>
        <w:ind w:firstLine="560" w:firstLineChars="200"/>
        <w:rPr>
          <w:rFonts w:hint="eastAsia" w:ascii="宋体" w:hAnsi="宋体" w:cs="宋体"/>
          <w:sz w:val="28"/>
          <w:szCs w:val="28"/>
        </w:rPr>
      </w:pP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的选择性检测</w:t>
      </w:r>
      <w:r>
        <w:rPr>
          <w:rFonts w:hint="eastAsia" w:ascii="宋体" w:hAnsi="宋体" w:cs="宋体"/>
          <w:b/>
          <w:sz w:val="28"/>
          <w:szCs w:val="28"/>
        </w:rPr>
        <w:t>需要</w:t>
      </w:r>
      <w:r>
        <w:rPr>
          <w:rFonts w:hint="eastAsia" w:ascii="宋体" w:hAnsi="宋体" w:cs="宋体"/>
          <w:sz w:val="28"/>
          <w:szCs w:val="28"/>
        </w:rPr>
        <w:t>高，</w:t>
      </w:r>
      <w:r>
        <w:rPr>
          <w:rFonts w:hint="eastAsia" w:ascii="宋体" w:hAnsi="宋体" w:cs="宋体"/>
          <w:b/>
          <w:sz w:val="28"/>
          <w:szCs w:val="28"/>
        </w:rPr>
        <w:t>因为</w:t>
      </w:r>
      <w:r>
        <w:rPr>
          <w:rFonts w:hint="eastAsia" w:ascii="宋体" w:hAnsi="宋体" w:cs="宋体"/>
          <w:sz w:val="28"/>
          <w:szCs w:val="28"/>
        </w:rPr>
        <w:t>能够区分目标分子和干扰物质。</w:t>
      </w:r>
      <w:r>
        <w:rPr>
          <w:rFonts w:hint="eastAsia" w:ascii="宋体" w:hAnsi="宋体" w:cs="宋体"/>
          <w:b/>
          <w:bCs/>
          <w:sz w:val="28"/>
          <w:szCs w:val="28"/>
        </w:rPr>
        <w:t>但是</w:t>
      </w: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的选择性检测</w:t>
      </w:r>
      <w:r>
        <w:rPr>
          <w:rFonts w:hint="eastAsia" w:ascii="宋体" w:hAnsi="宋体" w:cs="宋体"/>
          <w:b/>
          <w:sz w:val="28"/>
          <w:szCs w:val="28"/>
        </w:rPr>
        <w:t>需要</w:t>
      </w:r>
      <w:r>
        <w:rPr>
          <w:rFonts w:hint="eastAsia" w:ascii="宋体" w:hAnsi="宋体" w:cs="宋体"/>
          <w:sz w:val="28"/>
          <w:szCs w:val="28"/>
        </w:rPr>
        <w:t>低，</w:t>
      </w:r>
      <w:r>
        <w:rPr>
          <w:rFonts w:hint="eastAsia" w:ascii="宋体" w:hAnsi="宋体" w:cs="宋体"/>
          <w:b/>
          <w:sz w:val="28"/>
          <w:szCs w:val="28"/>
        </w:rPr>
        <w:t>因为</w:t>
      </w:r>
      <w:r>
        <w:rPr>
          <w:rFonts w:hint="eastAsia" w:ascii="宋体" w:hAnsi="宋体" w:cs="宋体"/>
          <w:sz w:val="28"/>
          <w:szCs w:val="28"/>
        </w:rPr>
        <w:t>能够降低传感器设计的复杂性和操作难度。</w:t>
      </w:r>
    </w:p>
    <w:p w14:paraId="61D1025B">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）加入导向关键词来描述物理矛盾</w:t>
      </w:r>
    </w:p>
    <w:p w14:paraId="2A54565F">
      <w:pPr>
        <w:ind w:firstLine="560" w:firstLineChars="200"/>
        <w:rPr>
          <w:rFonts w:hint="eastAsia" w:ascii="宋体" w:hAnsi="宋体" w:cs="宋体"/>
          <w:sz w:val="28"/>
          <w:szCs w:val="28"/>
        </w:rPr>
      </w:pPr>
      <w:r>
        <w:rPr>
          <w:rFonts w:hint="eastAsia" w:ascii="宋体" w:hAnsi="宋体" w:cs="宋体"/>
          <w:sz w:val="28"/>
          <w:szCs w:val="28"/>
        </w:rPr>
        <w:t>对于本案例，加入的导向关键词是“在什么区域”：</w:t>
      </w:r>
    </w:p>
    <w:p w14:paraId="008230EA">
      <w:pPr>
        <w:ind w:firstLine="560" w:firstLineChars="200"/>
        <w:rPr>
          <w:rFonts w:hint="eastAsia" w:ascii="宋体" w:hAnsi="宋体" w:cs="宋体"/>
          <w:sz w:val="28"/>
          <w:szCs w:val="28"/>
        </w:rPr>
      </w:pPr>
      <w:r>
        <w:rPr>
          <w:rFonts w:hint="eastAsia" w:ascii="宋体" w:hAnsi="宋体" w:cs="宋体"/>
          <w:sz w:val="28"/>
          <w:szCs w:val="28"/>
        </w:rPr>
        <w:t>在高选择性反应区域，</w:t>
      </w: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的选择性检测需要高，因为能够区分目标分子和干扰物质。</w:t>
      </w:r>
    </w:p>
    <w:p w14:paraId="1D9B2F8A">
      <w:pPr>
        <w:ind w:firstLine="560" w:firstLineChars="200"/>
        <w:rPr>
          <w:rFonts w:hint="eastAsia" w:ascii="宋体" w:hAnsi="宋体" w:cs="宋体"/>
          <w:sz w:val="28"/>
          <w:szCs w:val="28"/>
        </w:rPr>
      </w:pPr>
      <w:r>
        <w:rPr>
          <w:rFonts w:hint="eastAsia" w:ascii="宋体" w:hAnsi="宋体" w:cs="宋体"/>
          <w:sz w:val="28"/>
          <w:szCs w:val="28"/>
        </w:rPr>
        <w:t>在低选择性反应区域，</w:t>
      </w:r>
      <w:r>
        <w:rPr>
          <w:rFonts w:hint="eastAsia" w:ascii="Times New Roman" w:hAnsi="Times New Roman" w:cs="宋体"/>
          <w:sz w:val="28"/>
          <w:szCs w:val="28"/>
        </w:rPr>
        <w:t>ECL</w:t>
      </w:r>
      <w:r>
        <w:rPr>
          <w:rFonts w:hint="eastAsia" w:ascii="宋体" w:hAnsi="宋体" w:cs="宋体"/>
          <w:sz w:val="28"/>
          <w:szCs w:val="28"/>
        </w:rPr>
        <w:t>传感器对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的选择性检测需要低，因为能够降低传感器设计的复杂性和操作难度。</w:t>
      </w:r>
    </w:p>
    <w:p w14:paraId="657B9341">
      <w:pPr>
        <w:ind w:firstLine="562" w:firstLineChars="200"/>
        <w:rPr>
          <w:rFonts w:hint="eastAsia" w:ascii="宋体" w:hAnsi="宋体" w:cs="宋体"/>
          <w:sz w:val="28"/>
          <w:szCs w:val="28"/>
        </w:rPr>
      </w:pPr>
      <w:r>
        <w:rPr>
          <w:rFonts w:hint="eastAsia" w:ascii="宋体" w:hAnsi="宋体" w:cs="宋体"/>
          <w:b/>
          <w:sz w:val="28"/>
          <w:szCs w:val="28"/>
        </w:rPr>
        <w:t>（</w:t>
      </w:r>
      <w:r>
        <w:rPr>
          <w:rFonts w:hint="eastAsia" w:ascii="Times New Roman" w:hAnsi="Times New Roman" w:cs="宋体"/>
          <w:b/>
          <w:sz w:val="28"/>
          <w:szCs w:val="28"/>
        </w:rPr>
        <w:t>4</w:t>
      </w:r>
      <w:r>
        <w:rPr>
          <w:rFonts w:hint="eastAsia" w:ascii="宋体" w:hAnsi="宋体" w:cs="宋体"/>
          <w:b/>
          <w:sz w:val="28"/>
          <w:szCs w:val="28"/>
        </w:rPr>
        <w:t>）确定所适用的分离原理</w:t>
      </w:r>
    </w:p>
    <w:p w14:paraId="50CD0CF3">
      <w:pPr>
        <w:ind w:firstLine="560" w:firstLineChars="200"/>
        <w:rPr>
          <w:rFonts w:hint="eastAsia" w:ascii="宋体" w:hAnsi="宋体" w:cs="宋体"/>
          <w:sz w:val="28"/>
          <w:szCs w:val="28"/>
        </w:rPr>
      </w:pPr>
      <w:r>
        <w:rPr>
          <w:rFonts w:hint="eastAsia" w:ascii="宋体" w:hAnsi="宋体" w:cs="宋体"/>
          <w:sz w:val="28"/>
          <w:szCs w:val="28"/>
        </w:rPr>
        <w:t>对于体现“在什么区域”的导向关键词，适用的分离原理为空间分离。</w:t>
      </w:r>
    </w:p>
    <w:p w14:paraId="6576B0D3">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5</w:t>
      </w:r>
      <w:r>
        <w:rPr>
          <w:rFonts w:hint="eastAsia" w:ascii="宋体" w:hAnsi="宋体" w:cs="宋体"/>
          <w:b/>
          <w:sz w:val="28"/>
          <w:szCs w:val="28"/>
        </w:rPr>
        <w:t>）选择对应的发明原理</w:t>
      </w:r>
    </w:p>
    <w:p w14:paraId="156A73BC">
      <w:pPr>
        <w:ind w:firstLine="560" w:firstLineChars="200"/>
        <w:rPr>
          <w:rFonts w:hint="eastAsia" w:ascii="宋体" w:hAnsi="宋体" w:cs="宋体"/>
          <w:sz w:val="28"/>
          <w:szCs w:val="28"/>
        </w:rPr>
      </w:pPr>
      <w:r>
        <w:rPr>
          <w:rFonts w:hint="eastAsia" w:ascii="宋体" w:hAnsi="宋体" w:cs="宋体"/>
          <w:sz w:val="28"/>
          <w:szCs w:val="28"/>
        </w:rPr>
        <w:t>在分析了基于空间分离推荐的解决物理矛盾的几个发明原理后，确认“局部质量原理”原理是最合适的。</w:t>
      </w:r>
    </w:p>
    <w:p w14:paraId="2FE6A80C">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6</w:t>
      </w:r>
      <w:r>
        <w:rPr>
          <w:rFonts w:hint="eastAsia" w:ascii="宋体" w:hAnsi="宋体" w:cs="宋体"/>
          <w:b/>
          <w:sz w:val="28"/>
          <w:szCs w:val="28"/>
        </w:rPr>
        <w:t>）产生具体的解决方案</w:t>
      </w:r>
    </w:p>
    <w:p w14:paraId="3EC9A967">
      <w:pPr>
        <w:ind w:firstLine="560" w:firstLineChars="200"/>
        <w:rPr>
          <w:rFonts w:hint="eastAsia" w:ascii="宋体" w:hAnsi="宋体" w:cs="宋体"/>
          <w:sz w:val="28"/>
          <w:szCs w:val="28"/>
        </w:rPr>
      </w:pPr>
      <w:r>
        <w:rPr>
          <w:rFonts w:hint="eastAsia" w:ascii="宋体" w:hAnsi="宋体" w:cs="宋体"/>
          <w:sz w:val="28"/>
          <w:szCs w:val="28"/>
        </w:rPr>
        <w:t>根据“局部质量原理”原理的提示，可以开发一种具有特定结合位点的传感器，该位点仅与</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结合，从而在复杂样品中实现高选择性。同时，设计一个预处理模块，用于清除或转化样品中的干扰物质，以提高传感器的操作简便性和准确性。</w:t>
      </w:r>
    </w:p>
    <w:p w14:paraId="5974B47A">
      <w:pPr>
        <w:ind w:firstLine="562" w:firstLineChars="200"/>
        <w:rPr>
          <w:rFonts w:hint="eastAsia" w:ascii="宋体" w:hAnsi="宋体" w:cs="宋体"/>
          <w:b/>
          <w:sz w:val="28"/>
          <w:szCs w:val="28"/>
        </w:rPr>
      </w:pPr>
      <w:r>
        <w:rPr>
          <w:rFonts w:hint="eastAsia" w:ascii="Times New Roman" w:hAnsi="Times New Roman" w:cs="宋体"/>
          <w:b/>
          <w:sz w:val="28"/>
          <w:szCs w:val="28"/>
        </w:rPr>
        <w:t>4</w:t>
      </w: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传感器成本需要与高精度检测需要之间的物理矛盾</w:t>
      </w:r>
    </w:p>
    <w:p w14:paraId="6D3C80E9">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1</w:t>
      </w:r>
      <w:r>
        <w:rPr>
          <w:rFonts w:hint="eastAsia" w:ascii="宋体" w:hAnsi="宋体" w:cs="宋体"/>
          <w:b/>
          <w:sz w:val="28"/>
          <w:szCs w:val="28"/>
        </w:rPr>
        <w:t>）描述关键问题</w:t>
      </w:r>
    </w:p>
    <w:p w14:paraId="452A6D9F">
      <w:pPr>
        <w:ind w:firstLine="560" w:firstLineChars="200"/>
        <w:rPr>
          <w:rFonts w:hint="eastAsia" w:ascii="宋体" w:hAnsi="宋体" w:cs="宋体"/>
          <w:sz w:val="28"/>
          <w:szCs w:val="28"/>
        </w:rPr>
      </w:pPr>
      <w:r>
        <w:rPr>
          <w:rFonts w:hint="eastAsia" w:ascii="宋体" w:hAnsi="宋体" w:cs="宋体"/>
          <w:sz w:val="28"/>
          <w:szCs w:val="28"/>
        </w:rPr>
        <w:t>在</w:t>
      </w:r>
      <w:bookmarkStart w:id="8" w:name="OLE_LINK2"/>
      <w:r>
        <w:rPr>
          <w:rFonts w:hint="eastAsia" w:ascii="宋体" w:hAnsi="宋体" w:cs="宋体"/>
          <w:sz w:val="28"/>
          <w:szCs w:val="28"/>
        </w:rPr>
        <w:t>开发</w:t>
      </w:r>
      <w:r>
        <w:rPr>
          <w:rFonts w:hint="eastAsia" w:ascii="Times New Roman" w:hAnsi="Times New Roman" w:cs="宋体"/>
          <w:sz w:val="28"/>
          <w:szCs w:val="28"/>
        </w:rPr>
        <w:t>ECL</w:t>
      </w:r>
      <w:r>
        <w:rPr>
          <w:rFonts w:hint="eastAsia" w:ascii="宋体" w:hAnsi="宋体" w:cs="宋体"/>
          <w:sz w:val="28"/>
          <w:szCs w:val="28"/>
        </w:rPr>
        <w:t>传感器</w:t>
      </w:r>
      <w:bookmarkEnd w:id="8"/>
      <w:r>
        <w:rPr>
          <w:rFonts w:hint="eastAsia" w:ascii="宋体" w:hAnsi="宋体" w:cs="宋体"/>
          <w:sz w:val="28"/>
          <w:szCs w:val="28"/>
        </w:rPr>
        <w:t>时，需要考虑成本效益，以便于推广和普及，同时还要保证传感器的性能，以满足高精度检测的需求。但高性能传感器通常需要使用昂贵的材料或复杂的制造工艺，这可能会增加成本。</w:t>
      </w:r>
    </w:p>
    <w:p w14:paraId="07BC33B9">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2</w:t>
      </w:r>
      <w:r>
        <w:rPr>
          <w:rFonts w:hint="eastAsia" w:ascii="宋体" w:hAnsi="宋体" w:cs="宋体"/>
          <w:b/>
          <w:sz w:val="28"/>
          <w:szCs w:val="28"/>
        </w:rPr>
        <w:t>）写出物理矛盾</w:t>
      </w:r>
    </w:p>
    <w:p w14:paraId="5A18F435">
      <w:pPr>
        <w:ind w:firstLine="560" w:firstLineChars="200"/>
        <w:rPr>
          <w:rFonts w:hint="eastAsia" w:ascii="宋体" w:hAnsi="宋体" w:cs="宋体"/>
          <w:sz w:val="28"/>
          <w:szCs w:val="28"/>
        </w:rPr>
      </w:pPr>
      <w:r>
        <w:rPr>
          <w:rFonts w:hint="eastAsia" w:ascii="宋体" w:hAnsi="宋体" w:cs="宋体"/>
          <w:sz w:val="28"/>
          <w:szCs w:val="28"/>
        </w:rPr>
        <w:t>开发</w:t>
      </w:r>
      <w:r>
        <w:rPr>
          <w:rFonts w:hint="eastAsia" w:ascii="Times New Roman" w:hAnsi="Times New Roman" w:cs="宋体"/>
          <w:sz w:val="28"/>
          <w:szCs w:val="28"/>
        </w:rPr>
        <w:t>ECL</w:t>
      </w:r>
      <w:r>
        <w:rPr>
          <w:rFonts w:hint="eastAsia" w:ascii="宋体" w:hAnsi="宋体" w:cs="宋体"/>
          <w:sz w:val="28"/>
          <w:szCs w:val="28"/>
        </w:rPr>
        <w:t>传感器时成本</w:t>
      </w:r>
      <w:r>
        <w:rPr>
          <w:rFonts w:hint="eastAsia" w:ascii="宋体" w:hAnsi="宋体" w:cs="宋体"/>
          <w:b/>
          <w:sz w:val="28"/>
          <w:szCs w:val="28"/>
        </w:rPr>
        <w:t>需要</w:t>
      </w:r>
      <w:r>
        <w:rPr>
          <w:rFonts w:hint="eastAsia" w:ascii="宋体" w:hAnsi="宋体" w:cs="宋体"/>
          <w:sz w:val="28"/>
          <w:szCs w:val="28"/>
        </w:rPr>
        <w:t>低，</w:t>
      </w:r>
      <w:r>
        <w:rPr>
          <w:rFonts w:hint="eastAsia" w:ascii="宋体" w:hAnsi="宋体" w:cs="宋体"/>
          <w:b/>
          <w:sz w:val="28"/>
          <w:szCs w:val="28"/>
        </w:rPr>
        <w:t>因为</w:t>
      </w:r>
      <w:r>
        <w:rPr>
          <w:rFonts w:hint="eastAsia" w:ascii="宋体" w:hAnsi="宋体" w:cs="宋体"/>
          <w:sz w:val="28"/>
          <w:szCs w:val="28"/>
        </w:rPr>
        <w:t>考虑成本效益，以便于推广和普及。</w:t>
      </w:r>
      <w:r>
        <w:rPr>
          <w:rFonts w:hint="eastAsia" w:ascii="宋体" w:hAnsi="宋体" w:cs="宋体"/>
          <w:b/>
          <w:bCs/>
          <w:sz w:val="28"/>
          <w:szCs w:val="28"/>
        </w:rPr>
        <w:t>但是</w:t>
      </w:r>
      <w:r>
        <w:rPr>
          <w:rFonts w:hint="eastAsia" w:ascii="宋体" w:hAnsi="宋体" w:cs="宋体"/>
          <w:sz w:val="28"/>
          <w:szCs w:val="28"/>
        </w:rPr>
        <w:t>开发</w:t>
      </w:r>
      <w:r>
        <w:rPr>
          <w:rFonts w:hint="eastAsia" w:ascii="Times New Roman" w:hAnsi="Times New Roman" w:cs="宋体"/>
          <w:sz w:val="28"/>
          <w:szCs w:val="28"/>
        </w:rPr>
        <w:t>ECL</w:t>
      </w:r>
      <w:r>
        <w:rPr>
          <w:rFonts w:hint="eastAsia" w:ascii="宋体" w:hAnsi="宋体" w:cs="宋体"/>
          <w:sz w:val="28"/>
          <w:szCs w:val="28"/>
        </w:rPr>
        <w:t>传感器时成本</w:t>
      </w:r>
      <w:r>
        <w:rPr>
          <w:rFonts w:hint="eastAsia" w:ascii="宋体" w:hAnsi="宋体" w:cs="宋体"/>
          <w:b/>
          <w:sz w:val="28"/>
          <w:szCs w:val="28"/>
        </w:rPr>
        <w:t>需要</w:t>
      </w:r>
      <w:r>
        <w:rPr>
          <w:rFonts w:hint="eastAsia" w:ascii="宋体" w:hAnsi="宋体" w:cs="宋体"/>
          <w:sz w:val="28"/>
          <w:szCs w:val="28"/>
        </w:rPr>
        <w:t>高，</w:t>
      </w:r>
      <w:r>
        <w:rPr>
          <w:rFonts w:hint="eastAsia" w:ascii="宋体" w:hAnsi="宋体" w:cs="宋体"/>
          <w:b/>
          <w:sz w:val="28"/>
          <w:szCs w:val="28"/>
        </w:rPr>
        <w:t>因为</w:t>
      </w:r>
      <w:r>
        <w:rPr>
          <w:rFonts w:hint="eastAsia" w:ascii="宋体" w:hAnsi="宋体" w:cs="宋体"/>
          <w:sz w:val="28"/>
          <w:szCs w:val="28"/>
        </w:rPr>
        <w:t>要保证传感器的性能，以满足高精度检测的需求。</w:t>
      </w:r>
    </w:p>
    <w:p w14:paraId="0A5D7158">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3</w:t>
      </w:r>
      <w:r>
        <w:rPr>
          <w:rFonts w:hint="eastAsia" w:ascii="宋体" w:hAnsi="宋体" w:cs="宋体"/>
          <w:b/>
          <w:sz w:val="28"/>
          <w:szCs w:val="28"/>
        </w:rPr>
        <w:t>）加入导向关键词来描述物理矛盾</w:t>
      </w:r>
    </w:p>
    <w:p w14:paraId="3DD1F983">
      <w:pPr>
        <w:ind w:firstLine="560" w:firstLineChars="200"/>
        <w:rPr>
          <w:rFonts w:hint="eastAsia" w:ascii="宋体" w:hAnsi="宋体" w:cs="宋体"/>
          <w:sz w:val="28"/>
          <w:szCs w:val="28"/>
        </w:rPr>
      </w:pPr>
      <w:r>
        <w:rPr>
          <w:rFonts w:hint="eastAsia" w:ascii="宋体" w:hAnsi="宋体" w:cs="宋体"/>
          <w:sz w:val="28"/>
          <w:szCs w:val="28"/>
        </w:rPr>
        <w:t>对于本案例，加入的导向关键词是“在不同使用条件下”：</w:t>
      </w:r>
    </w:p>
    <w:p w14:paraId="3B5DE770">
      <w:pPr>
        <w:ind w:firstLine="560" w:firstLineChars="200"/>
        <w:rPr>
          <w:rFonts w:hint="eastAsia" w:ascii="宋体" w:hAnsi="宋体" w:cs="宋体"/>
          <w:sz w:val="28"/>
          <w:szCs w:val="28"/>
        </w:rPr>
      </w:pPr>
      <w:r>
        <w:rPr>
          <w:rFonts w:hint="eastAsia" w:ascii="宋体" w:hAnsi="宋体" w:cs="宋体"/>
          <w:sz w:val="28"/>
          <w:szCs w:val="28"/>
        </w:rPr>
        <w:t>在对检测精度要求很高的条件下，开发</w:t>
      </w:r>
      <w:r>
        <w:rPr>
          <w:rFonts w:hint="eastAsia" w:ascii="Times New Roman" w:hAnsi="Times New Roman" w:cs="宋体"/>
          <w:sz w:val="28"/>
          <w:szCs w:val="28"/>
        </w:rPr>
        <w:t>ECL</w:t>
      </w:r>
      <w:r>
        <w:rPr>
          <w:rFonts w:hint="eastAsia" w:ascii="宋体" w:hAnsi="宋体" w:cs="宋体"/>
          <w:sz w:val="28"/>
          <w:szCs w:val="28"/>
        </w:rPr>
        <w:t>传感器时成本需要高，</w:t>
      </w:r>
      <w:r>
        <w:rPr>
          <w:rFonts w:hint="eastAsia" w:ascii="宋体" w:hAnsi="宋体" w:cs="宋体"/>
          <w:bCs/>
          <w:sz w:val="28"/>
          <w:szCs w:val="28"/>
        </w:rPr>
        <w:t>因为</w:t>
      </w:r>
      <w:r>
        <w:rPr>
          <w:rFonts w:hint="eastAsia" w:ascii="宋体" w:hAnsi="宋体" w:cs="宋体"/>
          <w:sz w:val="28"/>
          <w:szCs w:val="28"/>
        </w:rPr>
        <w:t>要保证传感器的性能，以满足高精度检测的需求。</w:t>
      </w:r>
    </w:p>
    <w:p w14:paraId="1C848D28">
      <w:pPr>
        <w:ind w:firstLine="560" w:firstLineChars="200"/>
        <w:rPr>
          <w:rFonts w:hint="eastAsia" w:ascii="宋体" w:hAnsi="宋体" w:cs="宋体"/>
          <w:sz w:val="28"/>
          <w:szCs w:val="28"/>
        </w:rPr>
      </w:pPr>
      <w:r>
        <w:rPr>
          <w:rFonts w:hint="eastAsia" w:ascii="宋体" w:hAnsi="宋体" w:cs="宋体"/>
          <w:sz w:val="28"/>
          <w:szCs w:val="28"/>
        </w:rPr>
        <w:t>在对检测精度要求不高的条件下，开发</w:t>
      </w:r>
      <w:r>
        <w:rPr>
          <w:rFonts w:hint="eastAsia" w:ascii="Times New Roman" w:hAnsi="Times New Roman" w:cs="宋体"/>
          <w:sz w:val="28"/>
          <w:szCs w:val="28"/>
        </w:rPr>
        <w:t>ECL</w:t>
      </w:r>
      <w:r>
        <w:rPr>
          <w:rFonts w:hint="eastAsia" w:ascii="宋体" w:hAnsi="宋体" w:cs="宋体"/>
          <w:sz w:val="28"/>
          <w:szCs w:val="28"/>
        </w:rPr>
        <w:t>传感器时成本需要低，</w:t>
      </w:r>
      <w:r>
        <w:rPr>
          <w:rFonts w:hint="eastAsia" w:ascii="宋体" w:hAnsi="宋体" w:cs="宋体"/>
          <w:bCs/>
          <w:sz w:val="28"/>
          <w:szCs w:val="28"/>
        </w:rPr>
        <w:t>因为</w:t>
      </w:r>
      <w:r>
        <w:rPr>
          <w:rFonts w:hint="eastAsia" w:ascii="宋体" w:hAnsi="宋体" w:cs="宋体"/>
          <w:sz w:val="28"/>
          <w:szCs w:val="28"/>
        </w:rPr>
        <w:t>考虑成本效益，以便于推广和普及。</w:t>
      </w:r>
    </w:p>
    <w:p w14:paraId="2427E65D">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4</w:t>
      </w:r>
      <w:r>
        <w:rPr>
          <w:rFonts w:hint="eastAsia" w:ascii="宋体" w:hAnsi="宋体" w:cs="宋体"/>
          <w:b/>
          <w:sz w:val="28"/>
          <w:szCs w:val="28"/>
        </w:rPr>
        <w:t>）确定所适用的分离原理</w:t>
      </w:r>
    </w:p>
    <w:p w14:paraId="29BD456B">
      <w:pPr>
        <w:ind w:firstLine="560" w:firstLineChars="200"/>
        <w:rPr>
          <w:rFonts w:hint="eastAsia" w:ascii="宋体" w:hAnsi="宋体" w:cs="宋体"/>
          <w:sz w:val="28"/>
          <w:szCs w:val="28"/>
        </w:rPr>
      </w:pPr>
      <w:r>
        <w:rPr>
          <w:rFonts w:hint="eastAsia" w:ascii="宋体" w:hAnsi="宋体" w:cs="宋体"/>
          <w:sz w:val="28"/>
          <w:szCs w:val="28"/>
        </w:rPr>
        <w:t>对于体现“在不同使用条件下”的导向关键词，适用的分离原理为条件分离。</w:t>
      </w:r>
    </w:p>
    <w:p w14:paraId="5D1CE639">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5</w:t>
      </w:r>
      <w:r>
        <w:rPr>
          <w:rFonts w:hint="eastAsia" w:ascii="宋体" w:hAnsi="宋体" w:cs="宋体"/>
          <w:b/>
          <w:sz w:val="28"/>
          <w:szCs w:val="28"/>
        </w:rPr>
        <w:t>）选择对应的发明原理</w:t>
      </w:r>
    </w:p>
    <w:p w14:paraId="38B8F612">
      <w:pPr>
        <w:ind w:firstLine="560" w:firstLineChars="200"/>
        <w:rPr>
          <w:rFonts w:hint="eastAsia" w:ascii="宋体" w:hAnsi="宋体" w:cs="宋体"/>
          <w:sz w:val="28"/>
          <w:szCs w:val="28"/>
        </w:rPr>
      </w:pPr>
      <w:r>
        <w:rPr>
          <w:rFonts w:hint="eastAsia" w:ascii="宋体" w:hAnsi="宋体" w:cs="宋体"/>
          <w:sz w:val="28"/>
          <w:szCs w:val="28"/>
        </w:rPr>
        <w:t>在分析了基于条件分离推荐的解决物理矛盾的几个发明原理后，确认“复合材料原理”原理是最合适的。</w:t>
      </w:r>
    </w:p>
    <w:p w14:paraId="2AC4D074">
      <w:pPr>
        <w:ind w:firstLine="562" w:firstLineChars="200"/>
        <w:rPr>
          <w:rFonts w:hint="eastAsia" w:ascii="宋体" w:hAnsi="宋体" w:cs="宋体"/>
          <w:b/>
          <w:sz w:val="28"/>
          <w:szCs w:val="28"/>
        </w:rPr>
      </w:pPr>
      <w:r>
        <w:rPr>
          <w:rFonts w:hint="eastAsia" w:ascii="宋体" w:hAnsi="宋体" w:cs="宋体"/>
          <w:b/>
          <w:sz w:val="28"/>
          <w:szCs w:val="28"/>
        </w:rPr>
        <w:t>（</w:t>
      </w:r>
      <w:r>
        <w:rPr>
          <w:rFonts w:hint="eastAsia" w:ascii="Times New Roman" w:hAnsi="Times New Roman" w:cs="宋体"/>
          <w:b/>
          <w:sz w:val="28"/>
          <w:szCs w:val="28"/>
        </w:rPr>
        <w:t>6</w:t>
      </w:r>
      <w:r>
        <w:rPr>
          <w:rFonts w:hint="eastAsia" w:ascii="宋体" w:hAnsi="宋体" w:cs="宋体"/>
          <w:b/>
          <w:sz w:val="28"/>
          <w:szCs w:val="28"/>
        </w:rPr>
        <w:t>）产生具体的解决方案</w:t>
      </w:r>
    </w:p>
    <w:p w14:paraId="5B7DC9A8">
      <w:pPr>
        <w:ind w:firstLine="560" w:firstLineChars="200"/>
        <w:rPr>
          <w:rFonts w:hint="eastAsia" w:ascii="宋体" w:hAnsi="宋体" w:cs="宋体"/>
          <w:sz w:val="24"/>
        </w:rPr>
      </w:pPr>
      <w:r>
        <w:rPr>
          <w:rFonts w:hint="eastAsia" w:ascii="宋体" w:hAnsi="宋体" w:cs="宋体"/>
          <w:sz w:val="28"/>
          <w:szCs w:val="28"/>
        </w:rPr>
        <w:t>根据“复合材料原理”原理的提示，可以使用低成本材料的组合来构建传感器，同时通过优化设计和制造工艺来提高性能，使其既能满足高精度的需求，又能满足低成本的需求。例如，采用</w:t>
      </w:r>
      <w:r>
        <w:rPr>
          <w:rFonts w:hint="eastAsia" w:ascii="Times New Roman" w:hAnsi="Times New Roman" w:cs="宋体"/>
          <w:sz w:val="28"/>
          <w:szCs w:val="28"/>
        </w:rPr>
        <w:t>3D</w:t>
      </w:r>
      <w:r>
        <w:rPr>
          <w:rFonts w:hint="eastAsia" w:ascii="宋体" w:hAnsi="宋体" w:cs="宋体"/>
          <w:sz w:val="28"/>
          <w:szCs w:val="28"/>
        </w:rPr>
        <w:t>打印技术制造传感器外壳，以降低成本同时保持所需的结构精度。</w:t>
      </w:r>
    </w:p>
    <w:p w14:paraId="03AE11DE">
      <w:pPr>
        <w:ind w:firstLine="562" w:firstLineChars="200"/>
        <w:rPr>
          <w:rFonts w:hint="eastAsia" w:ascii="宋体" w:hAnsi="宋体" w:cs="宋体"/>
          <w:b/>
          <w:bCs/>
          <w:sz w:val="28"/>
          <w:szCs w:val="28"/>
        </w:rPr>
      </w:pPr>
    </w:p>
    <w:p w14:paraId="47F03156">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物场分析</w:t>
      </w:r>
    </w:p>
    <w:p w14:paraId="64A19937">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传感器工作效率低下问题的物场分析</w:t>
      </w:r>
    </w:p>
    <w:p w14:paraId="267FBF2E">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描述待解决的关键问题</w:t>
      </w:r>
    </w:p>
    <w:p w14:paraId="0DD60648">
      <w:pPr>
        <w:ind w:firstLine="560" w:firstLineChars="200"/>
        <w:rPr>
          <w:rFonts w:hint="eastAsia" w:ascii="宋体" w:hAnsi="宋体" w:cs="宋体"/>
          <w:sz w:val="28"/>
          <w:szCs w:val="28"/>
        </w:rPr>
      </w:pPr>
      <w:r>
        <w:rPr>
          <w:rFonts w:hint="eastAsia" w:ascii="宋体" w:hAnsi="宋体" w:cs="宋体"/>
          <w:sz w:val="28"/>
          <w:szCs w:val="28"/>
        </w:rPr>
        <w:t>现在的传感器可以检测出</w:t>
      </w:r>
      <w:r>
        <w:rPr>
          <w:rFonts w:hint="eastAsia" w:ascii="Times New Roman" w:hAnsi="Times New Roman" w:cs="宋体"/>
          <w:sz w:val="28"/>
          <w:szCs w:val="28"/>
        </w:rPr>
        <w:t>miRNA</w:t>
      </w:r>
      <w:r>
        <w:rPr>
          <w:rFonts w:hint="eastAsia" w:ascii="宋体" w:hAnsi="宋体" w:cs="宋体"/>
          <w:sz w:val="28"/>
          <w:szCs w:val="28"/>
        </w:rPr>
        <w:t>，但工作效率低下。</w:t>
      </w:r>
    </w:p>
    <w:p w14:paraId="66BB9EF8">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列出与工程问题相关的物质和场</w:t>
      </w:r>
    </w:p>
    <w:p w14:paraId="46CE6D61">
      <w:pPr>
        <w:ind w:firstLine="560" w:firstLineChars="200"/>
        <w:rPr>
          <w:rFonts w:hint="eastAsia" w:ascii="宋体" w:hAnsi="宋体" w:cs="宋体"/>
          <w:sz w:val="28"/>
          <w:szCs w:val="28"/>
        </w:rPr>
      </w:pPr>
      <w:r>
        <w:rPr>
          <w:rFonts w:hint="eastAsia" w:ascii="宋体" w:hAnsi="宋体" w:cs="宋体"/>
          <w:sz w:val="28"/>
          <w:szCs w:val="28"/>
        </w:rPr>
        <w:t>物质有传感器，纳米材料，</w:t>
      </w:r>
      <w:r>
        <w:rPr>
          <w:rFonts w:hint="eastAsia" w:ascii="Times New Roman" w:hAnsi="Times New Roman" w:cs="宋体"/>
          <w:sz w:val="28"/>
          <w:szCs w:val="28"/>
        </w:rPr>
        <w:t>miRNA</w:t>
      </w:r>
      <w:r>
        <w:rPr>
          <w:rFonts w:hint="eastAsia" w:ascii="宋体" w:hAnsi="宋体" w:cs="宋体"/>
          <w:sz w:val="28"/>
          <w:szCs w:val="28"/>
        </w:rPr>
        <w:t>等等，场有电化学场。</w:t>
      </w:r>
    </w:p>
    <w:p w14:paraId="7847018B">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挑选组件，创建工程问题的物-场模型</w:t>
      </w:r>
    </w:p>
    <w:p w14:paraId="5713337F">
      <w:pPr>
        <w:ind w:firstLine="560" w:firstLineChars="200"/>
        <w:jc w:val="left"/>
        <w:rPr>
          <w:rFonts w:hint="eastAsia" w:ascii="宋体" w:hAnsi="宋体" w:cs="宋体"/>
          <w:sz w:val="28"/>
          <w:szCs w:val="28"/>
        </w:rPr>
      </w:pPr>
      <w:r>
        <w:rPr>
          <w:rFonts w:hint="eastAsia" w:ascii="宋体" w:hAnsi="宋体" w:cs="宋体"/>
          <w:sz w:val="28"/>
          <w:szCs w:val="28"/>
        </w:rPr>
        <w:t>在传感器工作效率低下的问题中，工作效率的高低由纳米材料的催化作用所决定。而现在的传感器虽然可以有效检测出</w:t>
      </w:r>
      <w:r>
        <w:rPr>
          <w:rFonts w:hint="eastAsia" w:ascii="Times New Roman" w:hAnsi="Times New Roman" w:cs="宋体"/>
          <w:sz w:val="28"/>
          <w:szCs w:val="28"/>
        </w:rPr>
        <w:t>miRNA</w:t>
      </w:r>
      <w:r>
        <w:rPr>
          <w:rFonts w:hint="eastAsia" w:ascii="宋体" w:hAnsi="宋体" w:cs="宋体"/>
          <w:sz w:val="28"/>
          <w:szCs w:val="28"/>
        </w:rPr>
        <w:t>，但工作效率低下，不能高效的检测。这与我们的期望来说是不足的。基于上述分析，当前所构建的物-场模型虽在解释特定现象上具备一定效用，但作用不足，所以物-场模型即属于有用但作用不足的物-场模型。</w:t>
      </w:r>
    </w:p>
    <w:p w14:paraId="16AB6EAC">
      <w:pPr>
        <w:ind w:firstLine="1181"/>
        <w:jc w:val="left"/>
        <w:rPr>
          <w:rFonts w:hint="eastAsia" w:ascii="宋体" w:hAnsi="宋体" w:cs="宋体"/>
          <w:sz w:val="28"/>
          <w:szCs w:val="28"/>
        </w:rPr>
      </w:pPr>
      <w:r>
        <w:drawing>
          <wp:inline distT="0" distB="0" distL="114300" distR="114300">
            <wp:extent cx="4159250" cy="1549400"/>
            <wp:effectExtent l="0" t="0" r="1270" b="5080"/>
            <wp:docPr id="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pic:cNvPicPr>
                      <a:picLocks noChangeAspect="1"/>
                    </pic:cNvPicPr>
                  </pic:nvPicPr>
                  <pic:blipFill>
                    <a:blip r:embed="rId26"/>
                    <a:stretch>
                      <a:fillRect/>
                    </a:stretch>
                  </pic:blipFill>
                  <pic:spPr>
                    <a:xfrm>
                      <a:off x="0" y="0"/>
                      <a:ext cx="4159250" cy="1549400"/>
                    </a:xfrm>
                    <a:prstGeom prst="rect">
                      <a:avLst/>
                    </a:prstGeom>
                    <a:noFill/>
                    <a:ln>
                      <a:noFill/>
                    </a:ln>
                  </pic:spPr>
                </pic:pic>
              </a:graphicData>
            </a:graphic>
          </wp:inline>
        </w:drawing>
      </w:r>
    </w:p>
    <w:p w14:paraId="49C186AA">
      <w:pPr>
        <w:ind w:firstLine="2240" w:firstLineChars="800"/>
        <w:rPr>
          <w:rFonts w:hint="eastAsia" w:ascii="宋体" w:hAnsi="宋体" w:cs="宋体"/>
          <w:sz w:val="28"/>
          <w:szCs w:val="28"/>
        </w:rPr>
      </w:pPr>
      <w:r>
        <w:rPr>
          <w:rFonts w:hint="eastAsia" w:ascii="宋体" w:hAnsi="宋体" w:cs="宋体"/>
          <w:sz w:val="28"/>
          <w:szCs w:val="28"/>
        </w:rPr>
        <w:t>图</w:t>
      </w:r>
      <w:r>
        <w:rPr>
          <w:rFonts w:hint="eastAsia" w:ascii="Times New Roman" w:hAnsi="Times New Roman" w:cs="宋体"/>
          <w:sz w:val="28"/>
          <w:szCs w:val="28"/>
        </w:rPr>
        <w:t>1</w:t>
      </w:r>
      <w:r>
        <w:rPr>
          <w:rFonts w:hint="eastAsia" w:cs="宋体"/>
          <w:sz w:val="28"/>
          <w:szCs w:val="28"/>
          <w:lang w:val="en-US" w:eastAsia="zh-CN"/>
        </w:rPr>
        <w:t>3</w:t>
      </w:r>
      <w:r>
        <w:rPr>
          <w:rFonts w:hint="eastAsia" w:ascii="宋体" w:hAnsi="宋体" w:cs="宋体"/>
          <w:sz w:val="28"/>
          <w:szCs w:val="28"/>
        </w:rPr>
        <w:t>.传感器工作效率低下问题的物-场模型</w:t>
      </w:r>
    </w:p>
    <w:p w14:paraId="2057FADB">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4</w:t>
      </w:r>
      <w:r>
        <w:rPr>
          <w:rFonts w:hint="eastAsia" w:ascii="宋体" w:hAnsi="宋体" w:cs="宋体"/>
          <w:bCs/>
          <w:sz w:val="28"/>
          <w:szCs w:val="28"/>
        </w:rPr>
        <w:t>）</w:t>
      </w:r>
      <w:r>
        <w:rPr>
          <w:rFonts w:hint="eastAsia" w:ascii="宋体" w:hAnsi="宋体" w:cs="宋体"/>
          <w:sz w:val="28"/>
          <w:szCs w:val="28"/>
        </w:rPr>
        <w:t>根据物-场模型的类别找到相应的标准解的类别</w:t>
      </w:r>
    </w:p>
    <w:p w14:paraId="6A3F67E4">
      <w:pPr>
        <w:ind w:firstLine="560" w:firstLineChars="200"/>
        <w:rPr>
          <w:rFonts w:hint="eastAsia" w:ascii="宋体" w:hAnsi="宋体" w:cs="宋体"/>
          <w:sz w:val="28"/>
          <w:szCs w:val="28"/>
        </w:rPr>
      </w:pPr>
      <w:r>
        <w:rPr>
          <w:rFonts w:hint="eastAsia" w:ascii="宋体" w:hAnsi="宋体" w:cs="宋体"/>
          <w:sz w:val="28"/>
          <w:szCs w:val="28"/>
        </w:rPr>
        <w:t>对于有用但作用不足的物-场模型，可以从第二类“增强物-场模型”中的第</w:t>
      </w:r>
      <w:r>
        <w:rPr>
          <w:rFonts w:hint="eastAsia" w:ascii="Times New Roman" w:hAnsi="Times New Roman" w:cs="宋体"/>
          <w:sz w:val="28"/>
          <w:szCs w:val="28"/>
        </w:rPr>
        <w:t>6</w:t>
      </w:r>
      <w:r>
        <w:rPr>
          <w:rFonts w:hint="eastAsia" w:ascii="宋体" w:hAnsi="宋体" w:cs="宋体"/>
          <w:sz w:val="28"/>
          <w:szCs w:val="28"/>
        </w:rPr>
        <w:t>子类，“引入气泡或多孔结构”中寻找合适的标准解。</w:t>
      </w:r>
    </w:p>
    <w:p w14:paraId="1D8188D8">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5</w:t>
      </w:r>
      <w:r>
        <w:rPr>
          <w:rFonts w:hint="eastAsia" w:ascii="宋体" w:hAnsi="宋体" w:cs="宋体"/>
          <w:bCs/>
          <w:sz w:val="28"/>
          <w:szCs w:val="28"/>
        </w:rPr>
        <w:t>）</w:t>
      </w:r>
      <w:r>
        <w:rPr>
          <w:rFonts w:hint="eastAsia" w:ascii="宋体" w:hAnsi="宋体" w:cs="宋体"/>
          <w:sz w:val="28"/>
          <w:szCs w:val="28"/>
        </w:rPr>
        <w:t>确定可解决工程问题的标准解</w:t>
      </w:r>
    </w:p>
    <w:p w14:paraId="0D6B9958">
      <w:pPr>
        <w:ind w:firstLine="560" w:firstLineChars="200"/>
        <w:rPr>
          <w:rFonts w:hint="eastAsia" w:ascii="宋体" w:hAnsi="宋体" w:cs="宋体"/>
          <w:sz w:val="28"/>
          <w:szCs w:val="28"/>
        </w:rPr>
      </w:pPr>
      <w:r>
        <w:rPr>
          <w:rFonts w:hint="eastAsia" w:ascii="宋体" w:hAnsi="宋体" w:cs="宋体"/>
          <w:sz w:val="28"/>
          <w:szCs w:val="28"/>
        </w:rPr>
        <w:t>在第二级标准解的第</w:t>
      </w:r>
      <w:r>
        <w:rPr>
          <w:rFonts w:hint="eastAsia" w:ascii="Times New Roman" w:hAnsi="Times New Roman" w:cs="宋体"/>
          <w:sz w:val="28"/>
          <w:szCs w:val="28"/>
        </w:rPr>
        <w:t>6</w:t>
      </w:r>
      <w:r>
        <w:rPr>
          <w:rFonts w:hint="eastAsia" w:ascii="宋体" w:hAnsi="宋体" w:cs="宋体"/>
          <w:sz w:val="28"/>
          <w:szCs w:val="28"/>
        </w:rPr>
        <w:t>子类中，标准解提示可以用气泡或引入多孔结构替换其中催化作用不高的纳米材料，在本场中，纳米材料</w:t>
      </w:r>
      <w:r>
        <w:rPr>
          <w:rFonts w:hint="eastAsia" w:ascii="Times New Roman" w:hAnsi="Times New Roman" w:cs="宋体"/>
          <w:sz w:val="28"/>
          <w:szCs w:val="28"/>
        </w:rPr>
        <w:t>S1</w:t>
      </w:r>
      <w:r>
        <w:rPr>
          <w:rFonts w:hint="eastAsia" w:ascii="宋体" w:hAnsi="宋体" w:cs="宋体"/>
          <w:sz w:val="28"/>
          <w:szCs w:val="28"/>
        </w:rPr>
        <w:t>催化能力低，所以寻找一个催化能力高的纳米材料</w:t>
      </w:r>
      <w:r>
        <w:rPr>
          <w:rFonts w:hint="eastAsia" w:ascii="Times New Roman" w:hAnsi="Times New Roman" w:cs="宋体"/>
          <w:sz w:val="28"/>
          <w:szCs w:val="28"/>
        </w:rPr>
        <w:t>S3</w:t>
      </w:r>
      <w:r>
        <w:rPr>
          <w:rFonts w:hint="eastAsia" w:ascii="宋体" w:hAnsi="宋体" w:cs="宋体"/>
          <w:sz w:val="28"/>
          <w:szCs w:val="28"/>
        </w:rPr>
        <w:t>去代替原本的纳米材料。</w:t>
      </w:r>
    </w:p>
    <w:p w14:paraId="73E67465">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6</w:t>
      </w:r>
      <w:r>
        <w:rPr>
          <w:rFonts w:hint="eastAsia" w:ascii="宋体" w:hAnsi="宋体" w:cs="宋体"/>
          <w:bCs/>
          <w:sz w:val="28"/>
          <w:szCs w:val="28"/>
        </w:rPr>
        <w:t>）</w:t>
      </w:r>
      <w:r>
        <w:rPr>
          <w:rFonts w:hint="eastAsia" w:ascii="宋体" w:hAnsi="宋体" w:cs="宋体"/>
          <w:sz w:val="28"/>
          <w:szCs w:val="28"/>
        </w:rPr>
        <w:t>利用步骤（</w:t>
      </w:r>
      <w:r>
        <w:rPr>
          <w:rFonts w:hint="eastAsia" w:ascii="Times New Roman" w:hAnsi="Times New Roman" w:cs="宋体"/>
          <w:sz w:val="28"/>
          <w:szCs w:val="28"/>
        </w:rPr>
        <w:t>5</w:t>
      </w:r>
      <w:r>
        <w:rPr>
          <w:rFonts w:hint="eastAsia" w:ascii="宋体" w:hAnsi="宋体" w:cs="宋体"/>
          <w:sz w:val="28"/>
          <w:szCs w:val="28"/>
        </w:rPr>
        <w:t>）中标准解的推荐方案，建立解决方案的物-场模型</w:t>
      </w:r>
    </w:p>
    <w:p w14:paraId="6B0C4611">
      <w:pPr>
        <w:ind w:firstLine="560" w:firstLineChars="200"/>
        <w:jc w:val="left"/>
        <w:rPr>
          <w:rFonts w:hint="eastAsia" w:ascii="宋体" w:hAnsi="宋体" w:cs="宋体"/>
          <w:sz w:val="28"/>
          <w:szCs w:val="28"/>
        </w:rPr>
      </w:pPr>
      <w:r>
        <w:rPr>
          <w:rFonts w:hint="eastAsia" w:ascii="宋体" w:hAnsi="宋体" w:cs="宋体"/>
          <w:sz w:val="28"/>
          <w:szCs w:val="28"/>
        </w:rPr>
        <w:t>我们用催化能力高的多孔纳米材料来替换原本的纳米材料。借助其独特的性质，能够较好识别</w:t>
      </w:r>
      <w:r>
        <w:rPr>
          <w:rFonts w:hint="eastAsia" w:ascii="Times New Roman" w:hAnsi="Times New Roman" w:cs="宋体"/>
          <w:sz w:val="28"/>
          <w:szCs w:val="28"/>
        </w:rPr>
        <w:t>miRNA</w:t>
      </w:r>
      <w:r>
        <w:rPr>
          <w:rFonts w:hint="eastAsia" w:ascii="宋体" w:hAnsi="宋体" w:cs="宋体"/>
          <w:sz w:val="28"/>
          <w:szCs w:val="28"/>
        </w:rPr>
        <w:t>的条件下，实现提高工作效率功能。新的物-场模型如图</w:t>
      </w:r>
      <w:r>
        <w:rPr>
          <w:rFonts w:hint="eastAsia" w:ascii="Times New Roman" w:hAnsi="Times New Roman" w:cs="宋体"/>
          <w:sz w:val="28"/>
          <w:szCs w:val="28"/>
        </w:rPr>
        <w:t>16</w:t>
      </w:r>
      <w:r>
        <w:rPr>
          <w:rFonts w:hint="eastAsia" w:ascii="宋体" w:hAnsi="宋体" w:cs="宋体"/>
          <w:sz w:val="28"/>
          <w:szCs w:val="28"/>
        </w:rPr>
        <w:t>。</w:t>
      </w:r>
    </w:p>
    <w:p w14:paraId="50E8F249">
      <w:pPr>
        <w:jc w:val="center"/>
        <w:rPr>
          <w:rFonts w:hint="eastAsia" w:ascii="宋体" w:hAnsi="宋体" w:cs="宋体"/>
          <w:sz w:val="28"/>
          <w:szCs w:val="28"/>
        </w:rPr>
      </w:pPr>
      <w:r>
        <w:drawing>
          <wp:inline distT="0" distB="0" distL="114300" distR="114300">
            <wp:extent cx="6116320" cy="1828165"/>
            <wp:effectExtent l="0" t="0" r="10160" b="63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7"/>
                    <a:stretch>
                      <a:fillRect/>
                    </a:stretch>
                  </pic:blipFill>
                  <pic:spPr>
                    <a:xfrm>
                      <a:off x="0" y="0"/>
                      <a:ext cx="6116320" cy="1828165"/>
                    </a:xfrm>
                    <a:prstGeom prst="rect">
                      <a:avLst/>
                    </a:prstGeom>
                    <a:noFill/>
                    <a:ln>
                      <a:noFill/>
                    </a:ln>
                  </pic:spPr>
                </pic:pic>
              </a:graphicData>
            </a:graphic>
          </wp:inline>
        </w:drawing>
      </w:r>
    </w:p>
    <w:p w14:paraId="13A3BAF5">
      <w:pPr>
        <w:ind w:firstLine="1820" w:firstLineChars="650"/>
        <w:rPr>
          <w:rFonts w:hint="eastAsia" w:ascii="宋体" w:hAnsi="宋体" w:cs="宋体"/>
          <w:sz w:val="28"/>
          <w:szCs w:val="28"/>
        </w:rPr>
      </w:pPr>
      <w:r>
        <w:rPr>
          <w:rFonts w:hint="eastAsia" w:ascii="宋体" w:hAnsi="宋体" w:cs="宋体"/>
          <w:sz w:val="28"/>
          <w:szCs w:val="28"/>
        </w:rPr>
        <w:t>图</w:t>
      </w:r>
      <w:r>
        <w:rPr>
          <w:rFonts w:hint="eastAsia" w:ascii="Times New Roman" w:hAnsi="Times New Roman" w:cs="宋体"/>
          <w:sz w:val="28"/>
          <w:szCs w:val="28"/>
        </w:rPr>
        <w:t>1</w:t>
      </w:r>
      <w:r>
        <w:rPr>
          <w:rFonts w:hint="eastAsia" w:cs="宋体"/>
          <w:sz w:val="28"/>
          <w:szCs w:val="28"/>
          <w:lang w:val="en-US" w:eastAsia="zh-CN"/>
        </w:rPr>
        <w:t>4</w:t>
      </w:r>
      <w:r>
        <w:rPr>
          <w:rFonts w:hint="eastAsia" w:ascii="宋体" w:hAnsi="宋体" w:cs="宋体"/>
          <w:sz w:val="28"/>
          <w:szCs w:val="28"/>
        </w:rPr>
        <w:t>.传感器工作效率低下问题解决方案的物-场模型</w:t>
      </w:r>
    </w:p>
    <w:p w14:paraId="0B47F3B7">
      <w:pPr>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7</w:t>
      </w:r>
      <w:r>
        <w:rPr>
          <w:rFonts w:hint="eastAsia" w:ascii="宋体" w:hAnsi="宋体" w:cs="宋体"/>
          <w:bCs/>
          <w:sz w:val="28"/>
          <w:szCs w:val="28"/>
        </w:rPr>
        <w:t>）</w:t>
      </w:r>
      <w:r>
        <w:rPr>
          <w:rFonts w:hint="eastAsia" w:ascii="宋体" w:hAnsi="宋体" w:cs="宋体"/>
          <w:sz w:val="28"/>
          <w:szCs w:val="28"/>
        </w:rPr>
        <w:t>对步骤</w:t>
      </w:r>
      <w:r>
        <w:rPr>
          <w:rFonts w:hint="eastAsia" w:ascii="宋体" w:hAnsi="宋体" w:cs="宋体"/>
          <w:bCs/>
          <w:sz w:val="28"/>
          <w:szCs w:val="28"/>
        </w:rPr>
        <w:t>（</w:t>
      </w:r>
      <w:r>
        <w:rPr>
          <w:rFonts w:hint="eastAsia" w:ascii="Times New Roman" w:hAnsi="Times New Roman" w:cs="宋体"/>
          <w:bCs/>
          <w:sz w:val="28"/>
          <w:szCs w:val="28"/>
        </w:rPr>
        <w:t>6</w:t>
      </w:r>
      <w:r>
        <w:rPr>
          <w:rFonts w:hint="eastAsia" w:ascii="宋体" w:hAnsi="宋体" w:cs="宋体"/>
          <w:bCs/>
          <w:sz w:val="28"/>
          <w:szCs w:val="28"/>
        </w:rPr>
        <w:t>）</w:t>
      </w:r>
      <w:r>
        <w:rPr>
          <w:rFonts w:hint="eastAsia" w:ascii="宋体" w:hAnsi="宋体" w:cs="宋体"/>
          <w:sz w:val="28"/>
          <w:szCs w:val="28"/>
        </w:rPr>
        <w:t>中物-场模型的解决实现方案进行描述</w:t>
      </w:r>
    </w:p>
    <w:p w14:paraId="625D7B7C">
      <w:pPr>
        <w:ind w:firstLine="560" w:firstLineChars="200"/>
        <w:rPr>
          <w:rFonts w:hint="eastAsia" w:ascii="宋体" w:hAnsi="宋体" w:cs="宋体"/>
          <w:sz w:val="28"/>
          <w:szCs w:val="28"/>
        </w:rPr>
      </w:pPr>
      <w:r>
        <w:rPr>
          <w:rFonts w:hint="eastAsia" w:ascii="宋体" w:hAnsi="宋体" w:cs="宋体"/>
          <w:sz w:val="28"/>
          <w:szCs w:val="28"/>
        </w:rPr>
        <w:t>新型纳米材料催化效率更高，有效提高了传感器的工作效率，使传感器识别</w:t>
      </w:r>
      <w:r>
        <w:rPr>
          <w:rFonts w:hint="eastAsia" w:ascii="Times New Roman" w:hAnsi="Times New Roman" w:cs="宋体"/>
          <w:sz w:val="28"/>
          <w:szCs w:val="28"/>
        </w:rPr>
        <w:t>miRNA</w:t>
      </w:r>
      <w:r>
        <w:rPr>
          <w:rFonts w:hint="eastAsia" w:ascii="宋体" w:hAnsi="宋体" w:cs="宋体"/>
          <w:sz w:val="28"/>
          <w:szCs w:val="28"/>
        </w:rPr>
        <w:t>更加高效。</w:t>
      </w:r>
    </w:p>
    <w:p w14:paraId="3757333E">
      <w:pPr>
        <w:ind w:firstLine="560" w:firstLineChars="200"/>
        <w:rPr>
          <w:rFonts w:hint="eastAsia" w:ascii="宋体" w:hAnsi="宋体" w:cs="宋体"/>
          <w:sz w:val="28"/>
          <w:szCs w:val="28"/>
        </w:rPr>
      </w:pPr>
      <w:r>
        <w:rPr>
          <w:rFonts w:hint="eastAsia" w:ascii="宋体" w:hAnsi="宋体" w:cs="宋体"/>
          <w:sz w:val="28"/>
          <w:szCs w:val="28"/>
        </w:rPr>
        <w:t>解决传感器工作效率低下的问题的模版如表</w:t>
      </w:r>
      <w:r>
        <w:rPr>
          <w:rFonts w:hint="eastAsia" w:ascii="Times New Roman" w:hAnsi="Times New Roman" w:cs="宋体"/>
          <w:sz w:val="28"/>
          <w:szCs w:val="28"/>
        </w:rPr>
        <w:t>30</w:t>
      </w:r>
      <w:r>
        <w:rPr>
          <w:rFonts w:hint="eastAsia" w:ascii="宋体" w:hAnsi="宋体" w:cs="宋体"/>
          <w:sz w:val="28"/>
          <w:szCs w:val="28"/>
        </w:rPr>
        <w:t>所示。</w:t>
      </w:r>
    </w:p>
    <w:p w14:paraId="27559A48">
      <w:pPr>
        <w:ind w:firstLine="1920" w:firstLineChars="800"/>
        <w:rPr>
          <w:rFonts w:hint="eastAsia" w:ascii="宋体" w:hAnsi="宋体" w:cs="宋体"/>
          <w:b/>
          <w:bCs/>
          <w:sz w:val="24"/>
          <w:szCs w:val="24"/>
        </w:rPr>
      </w:pPr>
      <w:r>
        <w:rPr>
          <w:rFonts w:hint="eastAsia" w:ascii="宋体" w:hAnsi="宋体" w:cs="宋体"/>
          <w:sz w:val="24"/>
          <w:szCs w:val="24"/>
        </w:rPr>
        <w:t>表</w:t>
      </w:r>
      <w:r>
        <w:rPr>
          <w:rFonts w:hint="eastAsia" w:ascii="Times New Roman" w:hAnsi="Times New Roman" w:cs="宋体"/>
          <w:sz w:val="24"/>
          <w:szCs w:val="24"/>
        </w:rPr>
        <w:t>30</w:t>
      </w:r>
      <w:r>
        <w:rPr>
          <w:rFonts w:hint="eastAsia" w:ascii="宋体" w:hAnsi="宋体" w:cs="宋体"/>
          <w:sz w:val="24"/>
          <w:szCs w:val="24"/>
        </w:rPr>
        <w:t>.解决固定装置不利于使用人员携带问题的模版</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2"/>
        <w:gridCol w:w="7512"/>
      </w:tblGrid>
      <w:tr w14:paraId="3269CE30">
        <w:tblPrEx>
          <w:tblCellMar>
            <w:top w:w="0" w:type="dxa"/>
            <w:left w:w="108" w:type="dxa"/>
            <w:bottom w:w="0" w:type="dxa"/>
            <w:right w:w="108" w:type="dxa"/>
          </w:tblCellMar>
        </w:tblPrEx>
        <w:trPr>
          <w:jc w:val="center"/>
        </w:trPr>
        <w:tc>
          <w:tcPr>
            <w:tcW w:w="2383" w:type="dxa"/>
            <w:vAlign w:val="center"/>
          </w:tcPr>
          <w:p w14:paraId="1A0C7DF2">
            <w:pPr>
              <w:spacing w:line="360" w:lineRule="auto"/>
              <w:jc w:val="center"/>
              <w:rPr>
                <w:rFonts w:hint="eastAsia" w:ascii="宋体" w:hAnsi="宋体" w:cs="宋体"/>
                <w:b/>
                <w:bCs/>
                <w:sz w:val="24"/>
                <w:szCs w:val="24"/>
              </w:rPr>
            </w:pPr>
            <w:r>
              <w:rPr>
                <w:rFonts w:hint="eastAsia" w:ascii="宋体" w:hAnsi="宋体" w:cs="宋体"/>
                <w:sz w:val="24"/>
                <w:szCs w:val="24"/>
              </w:rPr>
              <w:t>关键问题</w:t>
            </w:r>
          </w:p>
        </w:tc>
        <w:tc>
          <w:tcPr>
            <w:tcW w:w="7471" w:type="dxa"/>
            <w:vAlign w:val="center"/>
          </w:tcPr>
          <w:p w14:paraId="6C4872D2">
            <w:pPr>
              <w:spacing w:line="360" w:lineRule="auto"/>
              <w:jc w:val="center"/>
              <w:rPr>
                <w:rFonts w:hint="eastAsia" w:ascii="宋体" w:hAnsi="宋体" w:cs="宋体"/>
                <w:sz w:val="24"/>
                <w:szCs w:val="24"/>
              </w:rPr>
            </w:pPr>
            <w:r>
              <w:rPr>
                <w:rFonts w:hint="eastAsia" w:ascii="宋体" w:hAnsi="宋体" w:cs="宋体"/>
                <w:sz w:val="24"/>
                <w:szCs w:val="24"/>
              </w:rPr>
              <w:t>传感器工作效率低下</w:t>
            </w:r>
          </w:p>
        </w:tc>
      </w:tr>
      <w:tr w14:paraId="3D62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383" w:type="dxa"/>
            <w:vAlign w:val="center"/>
          </w:tcPr>
          <w:p w14:paraId="2017D07F">
            <w:pPr>
              <w:spacing w:line="360" w:lineRule="auto"/>
              <w:jc w:val="center"/>
              <w:rPr>
                <w:rFonts w:hint="eastAsia" w:ascii="宋体" w:hAnsi="宋体" w:cs="宋体"/>
                <w:b/>
                <w:bCs/>
                <w:sz w:val="24"/>
                <w:szCs w:val="24"/>
              </w:rPr>
            </w:pPr>
            <w:r>
              <w:rPr>
                <w:rFonts w:hint="eastAsia" w:ascii="宋体" w:hAnsi="宋体" w:cs="宋体"/>
                <w:sz w:val="24"/>
                <w:szCs w:val="24"/>
              </w:rPr>
              <w:t>物质和场</w:t>
            </w:r>
          </w:p>
        </w:tc>
        <w:tc>
          <w:tcPr>
            <w:tcW w:w="7471" w:type="dxa"/>
            <w:vAlign w:val="center"/>
          </w:tcPr>
          <w:p w14:paraId="4CA64F6F">
            <w:pPr>
              <w:spacing w:line="360" w:lineRule="auto"/>
              <w:jc w:val="center"/>
              <w:rPr>
                <w:rFonts w:hint="eastAsia" w:ascii="宋体" w:hAnsi="宋体" w:cs="宋体"/>
                <w:sz w:val="24"/>
                <w:szCs w:val="24"/>
              </w:rPr>
            </w:pPr>
            <w:r>
              <w:rPr>
                <w:rFonts w:hint="eastAsia" w:ascii="宋体" w:hAnsi="宋体" w:cs="宋体"/>
                <w:sz w:val="24"/>
                <w:szCs w:val="24"/>
              </w:rPr>
              <w:t>物质：传感器，纳米材料，</w:t>
            </w:r>
            <w:r>
              <w:rPr>
                <w:rFonts w:hint="eastAsia" w:ascii="Times New Roman" w:hAnsi="Times New Roman" w:cs="宋体"/>
                <w:sz w:val="24"/>
                <w:szCs w:val="24"/>
              </w:rPr>
              <w:t>miRNA</w:t>
            </w:r>
          </w:p>
          <w:p w14:paraId="2342311D">
            <w:pPr>
              <w:spacing w:line="360" w:lineRule="auto"/>
              <w:jc w:val="center"/>
              <w:rPr>
                <w:rFonts w:hint="eastAsia" w:ascii="宋体" w:hAnsi="宋体" w:cs="宋体"/>
                <w:sz w:val="24"/>
                <w:szCs w:val="24"/>
              </w:rPr>
            </w:pPr>
            <w:r>
              <w:rPr>
                <w:rFonts w:hint="eastAsia" w:ascii="宋体" w:hAnsi="宋体" w:cs="宋体"/>
                <w:sz w:val="24"/>
                <w:szCs w:val="24"/>
              </w:rPr>
              <w:t>场：电化学场</w:t>
            </w:r>
          </w:p>
        </w:tc>
      </w:tr>
      <w:tr w14:paraId="20EC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171A5803">
            <w:pPr>
              <w:spacing w:line="360" w:lineRule="auto"/>
              <w:jc w:val="center"/>
              <w:rPr>
                <w:rFonts w:hint="eastAsia" w:ascii="宋体" w:hAnsi="宋体" w:cs="宋体"/>
                <w:b/>
                <w:bCs/>
                <w:sz w:val="24"/>
                <w:szCs w:val="24"/>
              </w:rPr>
            </w:pPr>
            <w:r>
              <w:rPr>
                <w:rFonts w:hint="eastAsia" w:ascii="宋体" w:hAnsi="宋体" w:cs="宋体"/>
                <w:sz w:val="24"/>
                <w:szCs w:val="24"/>
              </w:rPr>
              <w:t>问题的物-场模型</w:t>
            </w:r>
          </w:p>
        </w:tc>
        <w:tc>
          <w:tcPr>
            <w:tcW w:w="7471" w:type="dxa"/>
            <w:vAlign w:val="center"/>
          </w:tcPr>
          <w:p w14:paraId="68AF1CB1">
            <w:pPr>
              <w:spacing w:line="360" w:lineRule="auto"/>
              <w:jc w:val="center"/>
              <w:rPr>
                <w:rFonts w:hint="eastAsia" w:ascii="宋体" w:hAnsi="宋体" w:cs="宋体"/>
                <w:sz w:val="24"/>
                <w:szCs w:val="24"/>
              </w:rPr>
            </w:pPr>
            <w:r>
              <w:drawing>
                <wp:inline distT="0" distB="0" distL="114300" distR="114300">
                  <wp:extent cx="4013200" cy="1495425"/>
                  <wp:effectExtent l="0" t="0" r="10160" b="13335"/>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26"/>
                          <a:stretch>
                            <a:fillRect/>
                          </a:stretch>
                        </pic:blipFill>
                        <pic:spPr>
                          <a:xfrm>
                            <a:off x="0" y="0"/>
                            <a:ext cx="4013200" cy="1495425"/>
                          </a:xfrm>
                          <a:prstGeom prst="rect">
                            <a:avLst/>
                          </a:prstGeom>
                          <a:noFill/>
                          <a:ln>
                            <a:noFill/>
                          </a:ln>
                        </pic:spPr>
                      </pic:pic>
                    </a:graphicData>
                  </a:graphic>
                </wp:inline>
              </w:drawing>
            </w:r>
          </w:p>
        </w:tc>
      </w:tr>
      <w:tr w14:paraId="1983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2F334275">
            <w:pPr>
              <w:spacing w:line="360" w:lineRule="auto"/>
              <w:jc w:val="center"/>
              <w:rPr>
                <w:rFonts w:hint="eastAsia" w:ascii="宋体" w:hAnsi="宋体" w:cs="宋体"/>
                <w:b/>
                <w:bCs/>
                <w:sz w:val="24"/>
                <w:szCs w:val="24"/>
              </w:rPr>
            </w:pPr>
            <w:r>
              <w:rPr>
                <w:rFonts w:hint="eastAsia" w:ascii="宋体" w:hAnsi="宋体" w:cs="宋体"/>
                <w:sz w:val="24"/>
                <w:szCs w:val="24"/>
              </w:rPr>
              <w:t>确定标准解类别</w:t>
            </w:r>
          </w:p>
        </w:tc>
        <w:tc>
          <w:tcPr>
            <w:tcW w:w="7471" w:type="dxa"/>
            <w:vAlign w:val="center"/>
          </w:tcPr>
          <w:p w14:paraId="5C89475D">
            <w:pPr>
              <w:spacing w:line="360" w:lineRule="auto"/>
              <w:jc w:val="center"/>
              <w:rPr>
                <w:rFonts w:hint="eastAsia" w:ascii="宋体" w:hAnsi="宋体" w:cs="宋体"/>
                <w:sz w:val="24"/>
                <w:szCs w:val="24"/>
              </w:rPr>
            </w:pPr>
            <w:r>
              <w:rPr>
                <w:rFonts w:hint="eastAsia" w:ascii="宋体" w:hAnsi="宋体" w:cs="宋体"/>
                <w:sz w:val="24"/>
                <w:szCs w:val="24"/>
              </w:rPr>
              <w:t>第二类第二子类</w:t>
            </w:r>
          </w:p>
        </w:tc>
      </w:tr>
      <w:tr w14:paraId="27B48B39">
        <w:tblPrEx>
          <w:tblCellMar>
            <w:top w:w="0" w:type="dxa"/>
            <w:left w:w="108" w:type="dxa"/>
            <w:bottom w:w="0" w:type="dxa"/>
            <w:right w:w="108" w:type="dxa"/>
          </w:tblCellMar>
        </w:tblPrEx>
        <w:trPr>
          <w:jc w:val="center"/>
        </w:trPr>
        <w:tc>
          <w:tcPr>
            <w:tcW w:w="2383" w:type="dxa"/>
            <w:vAlign w:val="center"/>
          </w:tcPr>
          <w:p w14:paraId="677F3494">
            <w:pPr>
              <w:spacing w:line="360" w:lineRule="auto"/>
              <w:jc w:val="center"/>
              <w:rPr>
                <w:rFonts w:hint="eastAsia" w:ascii="宋体" w:hAnsi="宋体" w:cs="宋体"/>
                <w:b/>
                <w:bCs/>
                <w:sz w:val="24"/>
                <w:szCs w:val="24"/>
              </w:rPr>
            </w:pPr>
            <w:r>
              <w:rPr>
                <w:rFonts w:hint="eastAsia" w:ascii="宋体" w:hAnsi="宋体" w:cs="宋体"/>
                <w:sz w:val="24"/>
                <w:szCs w:val="24"/>
              </w:rPr>
              <w:t>确定具体的标准解</w:t>
            </w:r>
          </w:p>
        </w:tc>
        <w:tc>
          <w:tcPr>
            <w:tcW w:w="7471" w:type="dxa"/>
            <w:vAlign w:val="center"/>
          </w:tcPr>
          <w:p w14:paraId="1611108C">
            <w:pPr>
              <w:spacing w:line="360" w:lineRule="auto"/>
              <w:jc w:val="center"/>
              <w:rPr>
                <w:rFonts w:hint="eastAsia" w:ascii="宋体" w:hAnsi="宋体" w:cs="宋体"/>
                <w:sz w:val="24"/>
                <w:szCs w:val="24"/>
              </w:rPr>
            </w:pPr>
            <w:r>
              <w:rPr>
                <w:rFonts w:hint="eastAsia" w:ascii="宋体" w:hAnsi="宋体" w:cs="宋体"/>
                <w:sz w:val="24"/>
                <w:szCs w:val="24"/>
              </w:rPr>
              <w:t>在两种物质间从超系统引入第三种物质</w:t>
            </w:r>
          </w:p>
        </w:tc>
      </w:tr>
      <w:tr w14:paraId="2354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544DE4AB">
            <w:pPr>
              <w:spacing w:line="360" w:lineRule="auto"/>
              <w:jc w:val="center"/>
              <w:rPr>
                <w:rFonts w:hint="eastAsia" w:ascii="宋体" w:hAnsi="宋体" w:cs="宋体"/>
                <w:sz w:val="24"/>
                <w:szCs w:val="24"/>
              </w:rPr>
            </w:pPr>
            <w:r>
              <w:rPr>
                <w:rFonts w:hint="eastAsia" w:ascii="宋体" w:hAnsi="宋体" w:cs="宋体"/>
                <w:sz w:val="24"/>
                <w:szCs w:val="24"/>
              </w:rPr>
              <w:t>解决方案的物-场</w:t>
            </w:r>
          </w:p>
          <w:p w14:paraId="4B4A6197">
            <w:pPr>
              <w:spacing w:line="360" w:lineRule="auto"/>
              <w:jc w:val="center"/>
              <w:rPr>
                <w:rFonts w:hint="eastAsia" w:ascii="宋体" w:hAnsi="宋体" w:cs="宋体"/>
                <w:b/>
                <w:bCs/>
                <w:sz w:val="24"/>
                <w:szCs w:val="24"/>
              </w:rPr>
            </w:pPr>
            <w:r>
              <w:rPr>
                <w:rFonts w:hint="eastAsia" w:ascii="宋体" w:hAnsi="宋体" w:cs="宋体"/>
                <w:sz w:val="24"/>
                <w:szCs w:val="24"/>
              </w:rPr>
              <w:t>模型</w:t>
            </w:r>
          </w:p>
        </w:tc>
        <w:tc>
          <w:tcPr>
            <w:tcW w:w="7471" w:type="dxa"/>
            <w:vAlign w:val="center"/>
          </w:tcPr>
          <w:p w14:paraId="7F8EC627">
            <w:pPr>
              <w:spacing w:line="360" w:lineRule="auto"/>
              <w:jc w:val="center"/>
              <w:rPr>
                <w:rFonts w:hint="eastAsia" w:ascii="宋体" w:hAnsi="宋体" w:cs="宋体"/>
                <w:sz w:val="24"/>
                <w:szCs w:val="24"/>
              </w:rPr>
            </w:pPr>
            <w:r>
              <w:drawing>
                <wp:inline distT="0" distB="0" distL="114300" distR="114300">
                  <wp:extent cx="4619625" cy="1380490"/>
                  <wp:effectExtent l="0" t="0" r="13335"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7"/>
                          <a:stretch>
                            <a:fillRect/>
                          </a:stretch>
                        </pic:blipFill>
                        <pic:spPr>
                          <a:xfrm>
                            <a:off x="0" y="0"/>
                            <a:ext cx="4619625" cy="1380490"/>
                          </a:xfrm>
                          <a:prstGeom prst="rect">
                            <a:avLst/>
                          </a:prstGeom>
                          <a:noFill/>
                          <a:ln>
                            <a:noFill/>
                          </a:ln>
                        </pic:spPr>
                      </pic:pic>
                    </a:graphicData>
                  </a:graphic>
                </wp:inline>
              </w:drawing>
            </w:r>
          </w:p>
        </w:tc>
      </w:tr>
      <w:tr w14:paraId="1C89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0565069C">
            <w:pPr>
              <w:spacing w:line="360" w:lineRule="auto"/>
              <w:jc w:val="center"/>
              <w:rPr>
                <w:rFonts w:hint="eastAsia" w:ascii="宋体" w:hAnsi="宋体" w:cs="宋体"/>
                <w:b/>
                <w:bCs/>
                <w:sz w:val="24"/>
                <w:szCs w:val="24"/>
              </w:rPr>
            </w:pPr>
            <w:r>
              <w:rPr>
                <w:rFonts w:hint="eastAsia" w:ascii="宋体" w:hAnsi="宋体" w:cs="宋体"/>
                <w:sz w:val="24"/>
                <w:szCs w:val="24"/>
              </w:rPr>
              <w:t>解决方案</w:t>
            </w:r>
          </w:p>
        </w:tc>
        <w:tc>
          <w:tcPr>
            <w:tcW w:w="7471" w:type="dxa"/>
            <w:vAlign w:val="center"/>
          </w:tcPr>
          <w:p w14:paraId="0FBB3916">
            <w:pPr>
              <w:spacing w:line="360" w:lineRule="auto"/>
              <w:jc w:val="center"/>
              <w:rPr>
                <w:rFonts w:hint="eastAsia" w:ascii="宋体" w:hAnsi="宋体" w:cs="宋体"/>
                <w:sz w:val="24"/>
                <w:szCs w:val="24"/>
              </w:rPr>
            </w:pPr>
            <w:r>
              <w:rPr>
                <w:rFonts w:hint="eastAsia" w:ascii="宋体" w:hAnsi="宋体" w:cs="宋体"/>
                <w:sz w:val="24"/>
                <w:szCs w:val="24"/>
              </w:rPr>
              <w:t>引入新型纳米材料有效提高传感器的工作效率</w:t>
            </w:r>
          </w:p>
        </w:tc>
      </w:tr>
    </w:tbl>
    <w:p w14:paraId="68C37DF0">
      <w:pPr>
        <w:spacing w:line="360" w:lineRule="auto"/>
        <w:ind w:firstLine="562" w:firstLineChars="200"/>
        <w:rPr>
          <w:rFonts w:hint="eastAsia" w:ascii="宋体" w:hAnsi="宋体" w:cs="宋体"/>
          <w:b/>
          <w:bCs/>
          <w:color w:val="000000"/>
          <w:sz w:val="28"/>
          <w:szCs w:val="28"/>
        </w:rPr>
      </w:pPr>
      <w:r>
        <w:rPr>
          <w:rFonts w:hint="eastAsia" w:ascii="Times New Roman" w:hAnsi="Times New Roman" w:cs="宋体"/>
          <w:b/>
          <w:bCs/>
          <w:color w:val="000000"/>
          <w:sz w:val="28"/>
          <w:szCs w:val="28"/>
        </w:rPr>
        <w:t>4</w:t>
      </w:r>
      <w:r>
        <w:rPr>
          <w:rFonts w:hint="eastAsia" w:ascii="宋体" w:hAnsi="宋体" w:cs="宋体"/>
          <w:b/>
          <w:bCs/>
          <w:color w:val="000000"/>
          <w:sz w:val="28"/>
          <w:szCs w:val="28"/>
        </w:rPr>
        <w:t>.</w:t>
      </w:r>
      <w:r>
        <w:rPr>
          <w:rFonts w:hint="eastAsia" w:ascii="Times New Roman" w:hAnsi="Times New Roman" w:cs="宋体"/>
          <w:b/>
          <w:bCs/>
          <w:color w:val="000000"/>
          <w:sz w:val="28"/>
          <w:szCs w:val="28"/>
        </w:rPr>
        <w:t>4</w:t>
      </w:r>
      <w:r>
        <w:rPr>
          <w:rFonts w:hint="eastAsia" w:ascii="宋体" w:hAnsi="宋体" w:cs="宋体"/>
          <w:b/>
          <w:bCs/>
          <w:color w:val="000000"/>
          <w:sz w:val="28"/>
          <w:szCs w:val="28"/>
        </w:rPr>
        <w:t>.</w:t>
      </w:r>
      <w:r>
        <w:rPr>
          <w:rFonts w:hint="eastAsia" w:ascii="Times New Roman" w:hAnsi="Times New Roman" w:cs="宋体"/>
          <w:b/>
          <w:bCs/>
          <w:color w:val="000000"/>
          <w:sz w:val="28"/>
          <w:szCs w:val="28"/>
        </w:rPr>
        <w:t>2</w:t>
      </w:r>
      <w:r>
        <w:rPr>
          <w:rFonts w:hint="eastAsia" w:ascii="宋体" w:hAnsi="宋体" w:cs="宋体"/>
          <w:b/>
          <w:bCs/>
          <w:color w:val="000000"/>
          <w:sz w:val="28"/>
          <w:szCs w:val="28"/>
        </w:rPr>
        <w:t>对于生物传感</w:t>
      </w:r>
      <w:r>
        <w:rPr>
          <w:rFonts w:hint="eastAsia" w:ascii="Times New Roman" w:hAnsi="Times New Roman" w:cs="宋体"/>
          <w:b/>
          <w:bCs/>
          <w:color w:val="000000"/>
          <w:sz w:val="28"/>
          <w:szCs w:val="28"/>
        </w:rPr>
        <w:t>ECL</w:t>
      </w:r>
      <w:r>
        <w:rPr>
          <w:rFonts w:hint="eastAsia" w:ascii="宋体" w:hAnsi="宋体" w:cs="宋体"/>
          <w:b/>
          <w:bCs/>
          <w:color w:val="000000"/>
          <w:sz w:val="28"/>
          <w:szCs w:val="28"/>
        </w:rPr>
        <w:t>信号响应不足的问题的物场分析</w:t>
      </w:r>
    </w:p>
    <w:p w14:paraId="2EC34DCF">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1</w:t>
      </w:r>
      <w:r>
        <w:rPr>
          <w:rFonts w:hint="eastAsia" w:ascii="宋体" w:hAnsi="宋体" w:cs="宋体"/>
          <w:color w:val="000000"/>
          <w:sz w:val="28"/>
          <w:szCs w:val="28"/>
          <w:lang w:bidi="ar"/>
        </w:rPr>
        <w:t>）描述待解决的关键问题</w:t>
      </w:r>
    </w:p>
    <w:p w14:paraId="158CCE13">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在</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信号检测中，由于</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发光体的发光效率有局限性，当待测物（</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）浓度较低时，可能出现</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信号响应不足的问题。</w:t>
      </w:r>
    </w:p>
    <w:p w14:paraId="55CA7A81">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2</w:t>
      </w:r>
      <w:r>
        <w:rPr>
          <w:rFonts w:hint="eastAsia" w:ascii="宋体" w:hAnsi="宋体" w:cs="宋体"/>
          <w:color w:val="000000"/>
          <w:sz w:val="28"/>
          <w:szCs w:val="28"/>
          <w:lang w:bidi="ar"/>
        </w:rPr>
        <w:t>）列出与工程问题相关的物质和场</w:t>
      </w:r>
    </w:p>
    <w:p w14:paraId="53CA8B44">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物质有钌金属有机框架（</w:t>
      </w:r>
      <w:r>
        <w:rPr>
          <w:rFonts w:hint="eastAsia" w:ascii="Times New Roman" w:hAnsi="Times New Roman" w:cs="宋体"/>
          <w:color w:val="000000"/>
          <w:sz w:val="28"/>
          <w:szCs w:val="28"/>
          <w:lang w:bidi="ar"/>
        </w:rPr>
        <w:t>RuMOF</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-检测仪等等，在电化学反应中，</w:t>
      </w:r>
      <w:r>
        <w:rPr>
          <w:rFonts w:hint="eastAsia" w:ascii="Times New Roman" w:hAnsi="Times New Roman" w:cs="宋体"/>
          <w:color w:val="000000"/>
          <w:sz w:val="28"/>
          <w:szCs w:val="28"/>
          <w:lang w:bidi="ar"/>
        </w:rPr>
        <w:t>Ru</w:t>
      </w:r>
      <w:r>
        <w:rPr>
          <w:rFonts w:hint="eastAsia" w:ascii="宋体" w:hAnsi="宋体" w:cs="宋体"/>
          <w:color w:val="000000"/>
          <w:sz w:val="28"/>
          <w:szCs w:val="28"/>
          <w:lang w:bidi="ar"/>
        </w:rPr>
        <w:t>金属节点和溶液中的活性氧</w:t>
      </w:r>
      <w:r>
        <w:rPr>
          <w:rFonts w:hint="eastAsia" w:ascii="Times New Roman" w:hAnsi="Times New Roman" w:cs="宋体"/>
          <w:color w:val="000000"/>
          <w:sz w:val="28"/>
          <w:szCs w:val="28"/>
          <w:lang w:bidi="ar"/>
        </w:rPr>
        <w:t>ROS</w:t>
      </w:r>
      <w:r>
        <w:rPr>
          <w:rFonts w:hint="eastAsia" w:ascii="宋体" w:hAnsi="宋体" w:cs="宋体"/>
          <w:color w:val="000000"/>
          <w:sz w:val="28"/>
          <w:szCs w:val="28"/>
          <w:lang w:bidi="ar"/>
        </w:rPr>
        <w:t>通过电子转移反应形成激发态分子，最后激发态物质回到基态于阴极产生</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信号，所以可以看作电化学场。</w:t>
      </w:r>
    </w:p>
    <w:p w14:paraId="1C4D98D4">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3</w:t>
      </w:r>
      <w:r>
        <w:rPr>
          <w:rFonts w:hint="eastAsia" w:ascii="宋体" w:hAnsi="宋体" w:cs="宋体"/>
          <w:color w:val="000000"/>
          <w:sz w:val="28"/>
          <w:szCs w:val="28"/>
          <w:lang w:bidi="ar"/>
        </w:rPr>
        <w:t>）挑选组件，创建工程问题的物-场模型</w:t>
      </w:r>
    </w:p>
    <w:p w14:paraId="67ECD0C9">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在对于生物传感</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信号响应不足的问题中，</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发光体的发光效率起决定性作用。</w:t>
      </w:r>
      <w:r>
        <w:rPr>
          <w:rFonts w:hint="eastAsia" w:ascii="Times New Roman" w:hAnsi="Times New Roman" w:cs="宋体"/>
          <w:color w:val="000000"/>
          <w:sz w:val="28"/>
          <w:szCs w:val="28"/>
          <w:lang w:bidi="ar"/>
        </w:rPr>
        <w:t>Ru</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bp</w:t>
      </w:r>
      <w:r>
        <w:rPr>
          <w:rFonts w:hint="eastAsia" w:ascii="宋体" w:hAnsi="宋体" w:cs="宋体"/>
          <w:color w:val="000000"/>
          <w:sz w:val="28"/>
          <w:szCs w:val="28"/>
          <w:lang w:bidi="ar"/>
        </w:rPr>
        <w:t>）</w:t>
      </w:r>
      <w:r>
        <w:rPr>
          <w:rFonts w:hint="eastAsia" w:ascii="Times New Roman" w:hAnsi="Times New Roman" w:cs="宋体"/>
          <w:color w:val="000000"/>
          <w:sz w:val="28"/>
          <w:szCs w:val="28"/>
          <w:vertAlign w:val="subscript"/>
          <w:lang w:bidi="ar"/>
        </w:rPr>
        <w:t>3</w:t>
      </w:r>
      <w:r>
        <w:rPr>
          <w:rFonts w:hint="eastAsia" w:ascii="宋体" w:hAnsi="宋体" w:cs="宋体"/>
          <w:color w:val="000000"/>
          <w:sz w:val="28"/>
          <w:szCs w:val="28"/>
          <w:lang w:bidi="ar"/>
        </w:rPr>
        <w:t>作为一种新型的电化学发光试剂，以溶液中的活性氧</w:t>
      </w:r>
      <w:r>
        <w:rPr>
          <w:rFonts w:hint="eastAsia" w:ascii="Times New Roman" w:hAnsi="Times New Roman" w:cs="宋体"/>
          <w:color w:val="000000"/>
          <w:sz w:val="28"/>
          <w:szCs w:val="28"/>
          <w:lang w:bidi="ar"/>
        </w:rPr>
        <w:t>ROS</w:t>
      </w:r>
      <w:r>
        <w:rPr>
          <w:rFonts w:hint="eastAsia" w:ascii="宋体" w:hAnsi="宋体" w:cs="宋体"/>
          <w:color w:val="000000"/>
          <w:sz w:val="28"/>
          <w:szCs w:val="28"/>
          <w:lang w:bidi="ar"/>
        </w:rPr>
        <w:t>作为共反应剂，在-</w:t>
      </w:r>
      <w:r>
        <w:rPr>
          <w:rFonts w:hint="eastAsia" w:ascii="Times New Roman" w:hAnsi="Times New Roman" w:cs="宋体"/>
          <w:color w:val="000000"/>
          <w:sz w:val="28"/>
          <w:szCs w:val="28"/>
          <w:lang w:bidi="ar"/>
        </w:rPr>
        <w:t>1</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5V</w:t>
      </w:r>
      <w:r>
        <w:rPr>
          <w:rFonts w:hint="eastAsia" w:ascii="宋体" w:hAnsi="宋体" w:cs="宋体"/>
          <w:color w:val="000000"/>
          <w:sz w:val="28"/>
          <w:szCs w:val="28"/>
          <w:lang w:bidi="ar"/>
        </w:rPr>
        <w:t>到</w:t>
      </w:r>
      <w:r>
        <w:rPr>
          <w:rFonts w:hint="eastAsia" w:ascii="Times New Roman" w:hAnsi="Times New Roman" w:cs="宋体"/>
          <w:color w:val="000000"/>
          <w:sz w:val="28"/>
          <w:szCs w:val="28"/>
          <w:lang w:bidi="ar"/>
        </w:rPr>
        <w:t>1</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3V</w:t>
      </w:r>
      <w:r>
        <w:rPr>
          <w:rFonts w:hint="eastAsia" w:ascii="宋体" w:hAnsi="宋体" w:cs="宋体"/>
          <w:color w:val="000000"/>
          <w:sz w:val="28"/>
          <w:szCs w:val="28"/>
          <w:lang w:bidi="ar"/>
        </w:rPr>
        <w:t>之间进行循环伏安扫描时，具有较好水溶性的</w:t>
      </w:r>
      <w:r>
        <w:rPr>
          <w:rFonts w:hint="eastAsia" w:ascii="Times New Roman" w:hAnsi="Times New Roman" w:cs="宋体"/>
          <w:color w:val="000000"/>
          <w:sz w:val="28"/>
          <w:szCs w:val="28"/>
          <w:lang w:bidi="ar"/>
        </w:rPr>
        <w:t>Ru</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bp</w:t>
      </w:r>
      <w:r>
        <w:rPr>
          <w:rFonts w:hint="eastAsia" w:ascii="宋体" w:hAnsi="宋体" w:cs="宋体"/>
          <w:color w:val="000000"/>
          <w:sz w:val="28"/>
          <w:szCs w:val="28"/>
          <w:lang w:bidi="ar"/>
        </w:rPr>
        <w:t>）</w:t>
      </w:r>
      <w:r>
        <w:rPr>
          <w:rFonts w:hint="eastAsia" w:ascii="Times New Roman" w:hAnsi="Times New Roman" w:cs="宋体"/>
          <w:color w:val="000000"/>
          <w:sz w:val="28"/>
          <w:szCs w:val="28"/>
          <w:vertAlign w:val="subscript"/>
          <w:lang w:bidi="ar"/>
        </w:rPr>
        <w:t>3</w:t>
      </w:r>
      <w:r>
        <w:rPr>
          <w:rFonts w:hint="eastAsia" w:ascii="宋体" w:hAnsi="宋体" w:cs="宋体"/>
          <w:color w:val="000000"/>
          <w:sz w:val="28"/>
          <w:szCs w:val="28"/>
          <w:lang w:bidi="ar"/>
        </w:rPr>
        <w:t>能够产生稳定的阴阳双极电化学发光，但是</w:t>
      </w:r>
      <w:r>
        <w:rPr>
          <w:rFonts w:hint="eastAsia" w:ascii="Times New Roman" w:hAnsi="Times New Roman" w:cs="宋体"/>
          <w:color w:val="000000"/>
          <w:sz w:val="28"/>
          <w:szCs w:val="28"/>
          <w:lang w:bidi="ar"/>
        </w:rPr>
        <w:t>Ru</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bp</w:t>
      </w:r>
      <w:r>
        <w:rPr>
          <w:rFonts w:hint="eastAsia" w:ascii="宋体" w:hAnsi="宋体" w:cs="宋体"/>
          <w:color w:val="000000"/>
          <w:sz w:val="28"/>
          <w:szCs w:val="28"/>
          <w:lang w:bidi="ar"/>
        </w:rPr>
        <w:t>）</w:t>
      </w:r>
      <w:r>
        <w:rPr>
          <w:rFonts w:hint="eastAsia" w:ascii="Times New Roman" w:hAnsi="Times New Roman" w:cs="宋体"/>
          <w:color w:val="000000"/>
          <w:sz w:val="28"/>
          <w:szCs w:val="28"/>
          <w:vertAlign w:val="subscript"/>
          <w:lang w:bidi="ar"/>
        </w:rPr>
        <w:t>3</w:t>
      </w:r>
      <w:r>
        <w:rPr>
          <w:rFonts w:hint="eastAsia" w:ascii="宋体" w:hAnsi="宋体" w:cs="宋体"/>
          <w:color w:val="000000"/>
          <w:sz w:val="28"/>
          <w:szCs w:val="28"/>
          <w:lang w:bidi="ar"/>
        </w:rPr>
        <w:t>衍生物的发光效率有局限性，当待测物浓度较低时，可能出现</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信号响应不足的问题。基于上述分析，当前所构建的物-场模型虽具备一定效用，但亦显露出其局限性，即属于有用但不足的物-场模型。</w:t>
      </w:r>
    </w:p>
    <w:p w14:paraId="03128BB6">
      <w:pPr>
        <w:spacing w:line="360" w:lineRule="auto"/>
        <w:ind w:firstLine="420" w:firstLineChars="200"/>
        <w:rPr>
          <w:rFonts w:hint="eastAsia" w:ascii="宋体" w:hAnsi="宋体" w:cs="宋体"/>
          <w:color w:val="000000"/>
          <w:sz w:val="28"/>
          <w:szCs w:val="28"/>
          <w:lang w:bidi="ar"/>
        </w:rPr>
      </w:pPr>
      <w:r>
        <w:drawing>
          <wp:inline distT="0" distB="0" distL="114300" distR="114300">
            <wp:extent cx="5046980" cy="1852295"/>
            <wp:effectExtent l="0" t="0" r="12700" b="6985"/>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28"/>
                    <a:stretch>
                      <a:fillRect/>
                    </a:stretch>
                  </pic:blipFill>
                  <pic:spPr>
                    <a:xfrm>
                      <a:off x="0" y="0"/>
                      <a:ext cx="5046980" cy="1852295"/>
                    </a:xfrm>
                    <a:prstGeom prst="rect">
                      <a:avLst/>
                    </a:prstGeom>
                    <a:noFill/>
                    <a:ln>
                      <a:noFill/>
                    </a:ln>
                  </pic:spPr>
                </pic:pic>
              </a:graphicData>
            </a:graphic>
          </wp:inline>
        </w:drawing>
      </w:r>
    </w:p>
    <w:p w14:paraId="79866CAD">
      <w:pPr>
        <w:spacing w:line="360" w:lineRule="auto"/>
        <w:ind w:firstLine="1680" w:firstLineChars="700"/>
        <w:rPr>
          <w:rFonts w:hint="eastAsia" w:ascii="宋体" w:hAnsi="宋体" w:cs="宋体"/>
          <w:color w:val="000000"/>
          <w:sz w:val="28"/>
          <w:szCs w:val="28"/>
          <w:lang w:bidi="ar"/>
        </w:rPr>
      </w:pPr>
      <w:r>
        <w:rPr>
          <w:rFonts w:hint="eastAsia" w:ascii="宋体" w:hAnsi="宋体" w:cs="宋体"/>
          <w:color w:val="000000"/>
          <w:sz w:val="24"/>
          <w:szCs w:val="24"/>
          <w:lang w:bidi="ar"/>
        </w:rPr>
        <w:t>图</w:t>
      </w:r>
      <w:r>
        <w:rPr>
          <w:rFonts w:hint="eastAsia" w:ascii="Times New Roman" w:hAnsi="Times New Roman" w:cs="宋体"/>
          <w:color w:val="000000"/>
          <w:sz w:val="24"/>
          <w:szCs w:val="24"/>
          <w:lang w:bidi="ar"/>
        </w:rPr>
        <w:t>1</w:t>
      </w:r>
      <w:r>
        <w:rPr>
          <w:rFonts w:hint="eastAsia" w:cs="宋体"/>
          <w:color w:val="000000"/>
          <w:sz w:val="24"/>
          <w:szCs w:val="24"/>
          <w:lang w:val="en-US" w:eastAsia="zh-CN" w:bidi="ar"/>
        </w:rPr>
        <w:t>5</w:t>
      </w:r>
      <w:r>
        <w:rPr>
          <w:rFonts w:hint="eastAsia" w:ascii="宋体" w:hAnsi="宋体" w:cs="宋体"/>
          <w:color w:val="000000"/>
          <w:sz w:val="24"/>
          <w:szCs w:val="24"/>
          <w:lang w:bidi="ar"/>
        </w:rPr>
        <w:t>.对于生物传感</w:t>
      </w:r>
      <w:r>
        <w:rPr>
          <w:rFonts w:hint="eastAsia" w:ascii="Times New Roman" w:hAnsi="Times New Roman" w:cs="宋体"/>
          <w:color w:val="000000"/>
          <w:sz w:val="24"/>
          <w:szCs w:val="24"/>
          <w:lang w:bidi="ar"/>
        </w:rPr>
        <w:t>ECL</w:t>
      </w:r>
      <w:r>
        <w:rPr>
          <w:rFonts w:hint="eastAsia" w:ascii="宋体" w:hAnsi="宋体" w:cs="宋体"/>
          <w:color w:val="000000"/>
          <w:sz w:val="24"/>
          <w:szCs w:val="24"/>
          <w:lang w:bidi="ar"/>
        </w:rPr>
        <w:t>信号响应不足的问题的物-场模型</w:t>
      </w:r>
    </w:p>
    <w:p w14:paraId="35042575">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4</w:t>
      </w:r>
      <w:r>
        <w:rPr>
          <w:rFonts w:hint="eastAsia" w:ascii="宋体" w:hAnsi="宋体" w:cs="宋体"/>
          <w:color w:val="000000"/>
          <w:sz w:val="28"/>
          <w:szCs w:val="28"/>
          <w:lang w:bidi="ar"/>
        </w:rPr>
        <w:t>）根据物-场模型的类别找到相应的标准解的类别</w:t>
      </w:r>
    </w:p>
    <w:p w14:paraId="7B1DC69A">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对于有用但不足的物-场模型，可以从第二类“增强物-场模型”中的第</w:t>
      </w:r>
      <w:r>
        <w:rPr>
          <w:rFonts w:hint="eastAsia" w:ascii="Times New Roman" w:hAnsi="Times New Roman" w:cs="宋体"/>
          <w:color w:val="000000"/>
          <w:sz w:val="28"/>
          <w:szCs w:val="28"/>
          <w:lang w:bidi="ar"/>
        </w:rPr>
        <w:t>4</w:t>
      </w:r>
      <w:r>
        <w:rPr>
          <w:rFonts w:hint="eastAsia" w:ascii="宋体" w:hAnsi="宋体" w:cs="宋体"/>
          <w:color w:val="000000"/>
          <w:sz w:val="28"/>
          <w:szCs w:val="28"/>
          <w:lang w:bidi="ar"/>
        </w:rPr>
        <w:t>子类，“物质的动态化”中寻找合适的标准解。</w:t>
      </w:r>
    </w:p>
    <w:p w14:paraId="4058FEA0">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5</w:t>
      </w:r>
      <w:r>
        <w:rPr>
          <w:rFonts w:hint="eastAsia" w:ascii="宋体" w:hAnsi="宋体" w:cs="宋体"/>
          <w:color w:val="000000"/>
          <w:sz w:val="28"/>
          <w:szCs w:val="28"/>
          <w:lang w:bidi="ar"/>
        </w:rPr>
        <w:t>）确定可解决工程问题的标准解</w:t>
      </w:r>
    </w:p>
    <w:p w14:paraId="312D238E">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在第二类标准解的第</w:t>
      </w:r>
      <w:r>
        <w:rPr>
          <w:rFonts w:hint="eastAsia" w:ascii="Times New Roman" w:hAnsi="Times New Roman" w:cs="宋体"/>
          <w:color w:val="000000"/>
          <w:sz w:val="28"/>
          <w:szCs w:val="28"/>
          <w:lang w:bidi="ar"/>
        </w:rPr>
        <w:t>4</w:t>
      </w:r>
      <w:r>
        <w:rPr>
          <w:rFonts w:hint="eastAsia" w:ascii="宋体" w:hAnsi="宋体" w:cs="宋体"/>
          <w:color w:val="000000"/>
          <w:sz w:val="28"/>
          <w:szCs w:val="28"/>
          <w:lang w:bidi="ar"/>
        </w:rPr>
        <w:t>子类中，标准解“物质的动态化”提示可以使用“单体-不均匀的单体-加入一个铰链形成双体-加入多个铰链后形成多体-柔性-粉末-液体-气体-等离子体-场”的方向越来越动态化，从而增强</w:t>
      </w:r>
      <w:r>
        <w:rPr>
          <w:rFonts w:hint="eastAsia" w:ascii="Times New Roman" w:hAnsi="Times New Roman" w:cs="宋体"/>
          <w:color w:val="000000"/>
          <w:sz w:val="28"/>
          <w:szCs w:val="28"/>
          <w:lang w:bidi="ar"/>
        </w:rPr>
        <w:t>S1</w:t>
      </w:r>
      <w:r>
        <w:rPr>
          <w:rFonts w:hint="eastAsia" w:ascii="宋体" w:hAnsi="宋体" w:cs="宋体"/>
          <w:color w:val="000000"/>
          <w:sz w:val="28"/>
          <w:szCs w:val="28"/>
          <w:lang w:bidi="ar"/>
        </w:rPr>
        <w:t>对</w:t>
      </w:r>
      <w:r>
        <w:rPr>
          <w:rFonts w:hint="eastAsia" w:ascii="Times New Roman" w:hAnsi="Times New Roman" w:cs="宋体"/>
          <w:color w:val="000000"/>
          <w:sz w:val="28"/>
          <w:szCs w:val="28"/>
          <w:lang w:bidi="ar"/>
        </w:rPr>
        <w:t>S2</w:t>
      </w:r>
      <w:r>
        <w:rPr>
          <w:rFonts w:hint="eastAsia" w:ascii="宋体" w:hAnsi="宋体" w:cs="宋体"/>
          <w:color w:val="000000"/>
          <w:sz w:val="28"/>
          <w:szCs w:val="28"/>
          <w:lang w:bidi="ar"/>
        </w:rPr>
        <w:t>的场</w:t>
      </w:r>
      <w:r>
        <w:rPr>
          <w:rFonts w:hint="eastAsia" w:ascii="Times New Roman" w:hAnsi="Times New Roman" w:cs="宋体"/>
          <w:color w:val="000000"/>
          <w:sz w:val="28"/>
          <w:szCs w:val="28"/>
          <w:lang w:bidi="ar"/>
        </w:rPr>
        <w:t>F1</w:t>
      </w:r>
      <w:r>
        <w:rPr>
          <w:rFonts w:hint="eastAsia" w:ascii="宋体" w:hAnsi="宋体" w:cs="宋体"/>
          <w:color w:val="000000"/>
          <w:sz w:val="28"/>
          <w:szCs w:val="28"/>
          <w:lang w:bidi="ar"/>
        </w:rPr>
        <w:t>的作用。</w:t>
      </w:r>
      <w:r>
        <w:rPr>
          <w:rFonts w:hint="eastAsia" w:ascii="Times New Roman" w:hAnsi="Times New Roman" w:cs="宋体"/>
          <w:color w:val="000000"/>
          <w:sz w:val="28"/>
          <w:szCs w:val="28"/>
          <w:lang w:bidi="ar"/>
        </w:rPr>
        <w:t>Ru</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bp</w:t>
      </w:r>
      <w:r>
        <w:rPr>
          <w:rFonts w:hint="eastAsia" w:ascii="宋体" w:hAnsi="宋体" w:cs="宋体"/>
          <w:color w:val="000000"/>
          <w:sz w:val="28"/>
          <w:szCs w:val="28"/>
          <w:lang w:bidi="ar"/>
        </w:rPr>
        <w:t>）</w:t>
      </w:r>
      <w:r>
        <w:rPr>
          <w:rFonts w:hint="eastAsia" w:ascii="Times New Roman" w:hAnsi="Times New Roman" w:cs="宋体"/>
          <w:color w:val="000000"/>
          <w:sz w:val="28"/>
          <w:szCs w:val="28"/>
          <w:vertAlign w:val="subscript"/>
          <w:lang w:bidi="ar"/>
        </w:rPr>
        <w:t>3</w:t>
      </w:r>
      <w:r>
        <w:rPr>
          <w:rFonts w:hint="eastAsia" w:ascii="宋体" w:hAnsi="宋体" w:cs="宋体"/>
          <w:color w:val="000000"/>
          <w:sz w:val="28"/>
          <w:szCs w:val="28"/>
          <w:lang w:bidi="ar"/>
        </w:rPr>
        <w:t>作为</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发光体的研究较为普遍，结合第二种金属制成配位聚合物不仅能较好的维持生物分子的活性，还可以可有效改善发光体的光学性能和稳定性。双金属有机框架除了具有</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本身内表面积大、尺寸可调、易于改性等优点，更是具有可调空间和电子结构，可调催化能力和选择性的优点。纳米级的</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材料更是结合了纳米材料和自身</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的优势，低维度的</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发光纳米材料可以更有效的改进其</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发光效率。</w:t>
      </w:r>
    </w:p>
    <w:p w14:paraId="2BB9D9DA">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综合考量后，我们采用引入双金属有机框架</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改进</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的发光效率。</w:t>
      </w:r>
    </w:p>
    <w:p w14:paraId="13E73CD1">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6</w:t>
      </w:r>
      <w:r>
        <w:rPr>
          <w:rFonts w:hint="eastAsia" w:ascii="宋体" w:hAnsi="宋体" w:cs="宋体"/>
          <w:color w:val="000000"/>
          <w:sz w:val="28"/>
          <w:szCs w:val="28"/>
          <w:lang w:bidi="ar"/>
        </w:rPr>
        <w:t>）利用步骤（</w:t>
      </w:r>
      <w:r>
        <w:rPr>
          <w:rFonts w:hint="eastAsia" w:ascii="Times New Roman" w:hAnsi="Times New Roman" w:cs="宋体"/>
          <w:color w:val="000000"/>
          <w:sz w:val="28"/>
          <w:szCs w:val="28"/>
          <w:lang w:bidi="ar"/>
        </w:rPr>
        <w:t>5</w:t>
      </w:r>
      <w:r>
        <w:rPr>
          <w:rFonts w:hint="eastAsia" w:ascii="宋体" w:hAnsi="宋体" w:cs="宋体"/>
          <w:color w:val="000000"/>
          <w:sz w:val="28"/>
          <w:szCs w:val="28"/>
          <w:lang w:bidi="ar"/>
        </w:rPr>
        <w:t>）中标准解的推荐方案，建立解决方案的物-场模型</w:t>
      </w:r>
    </w:p>
    <w:p w14:paraId="2914CF61">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提供一种基于双金属有机框架锌钌纳米材料，并将其用于</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发光体的构建中。纳米级双金属有机框架材料（</w:t>
      </w: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）结构中，通过锌离子与三联吡啶钌衍生物上的羧基氧配位、以及</w:t>
      </w:r>
      <w:r>
        <w:rPr>
          <w:rFonts w:hint="eastAsia" w:ascii="Times New Roman" w:hAnsi="Times New Roman" w:cs="宋体"/>
          <w:color w:val="000000"/>
          <w:sz w:val="28"/>
          <w:szCs w:val="28"/>
          <w:lang w:bidi="ar"/>
        </w:rPr>
        <w:t>Ru</w:t>
      </w:r>
      <w:r>
        <w:rPr>
          <w:rFonts w:hint="eastAsia" w:ascii="宋体" w:hAnsi="宋体" w:cs="宋体"/>
          <w:color w:val="000000"/>
          <w:sz w:val="28"/>
          <w:szCs w:val="28"/>
          <w:lang w:bidi="ar"/>
        </w:rPr>
        <w:t>金属本身与联吡啶上的氮配位，形成金属节点间的配位螯合作用，有效提高了双金属的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性能和配位聚合物稳定性；同时，聚乙烯吡咯烷酮（</w:t>
      </w:r>
      <w:r>
        <w:rPr>
          <w:rFonts w:hint="eastAsia" w:ascii="Times New Roman" w:hAnsi="Times New Roman" w:cs="宋体"/>
          <w:color w:val="000000"/>
          <w:sz w:val="28"/>
          <w:szCs w:val="28"/>
          <w:lang w:bidi="ar"/>
        </w:rPr>
        <w:t>PVP</w:t>
      </w:r>
      <w:r>
        <w:rPr>
          <w:rFonts w:hint="eastAsia" w:ascii="宋体" w:hAnsi="宋体" w:cs="宋体"/>
          <w:color w:val="000000"/>
          <w:sz w:val="28"/>
          <w:szCs w:val="28"/>
          <w:lang w:bidi="ar"/>
        </w:rPr>
        <w:t>）作为合成调节剂和分散稳定剂，</w:t>
      </w:r>
      <w:r>
        <w:rPr>
          <w:rFonts w:hint="eastAsia" w:ascii="Times New Roman" w:hAnsi="Times New Roman" w:cs="宋体"/>
          <w:color w:val="000000"/>
          <w:sz w:val="28"/>
          <w:szCs w:val="28"/>
          <w:lang w:bidi="ar"/>
        </w:rPr>
        <w:t>PVP</w:t>
      </w:r>
      <w:r>
        <w:rPr>
          <w:rFonts w:hint="eastAsia" w:ascii="宋体" w:hAnsi="宋体" w:cs="宋体"/>
          <w:color w:val="000000"/>
          <w:sz w:val="28"/>
          <w:szCs w:val="28"/>
          <w:lang w:bidi="ar"/>
        </w:rPr>
        <w:t>的长链高分子在</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颗粒或前驱体（如碳纳米管）表面形成空间位阻层，防止它们相互碰撞团聚，提高</w:t>
      </w:r>
      <w:r>
        <w:rPr>
          <w:rFonts w:hint="eastAsia" w:ascii="Times New Roman" w:hAnsi="Times New Roman" w:cs="宋体"/>
          <w:color w:val="000000"/>
          <w:sz w:val="28"/>
          <w:szCs w:val="28"/>
          <w:lang w:bidi="ar"/>
        </w:rPr>
        <w:t>MOF</w:t>
      </w:r>
      <w:r>
        <w:rPr>
          <w:rFonts w:hint="eastAsia" w:ascii="宋体" w:hAnsi="宋体" w:cs="宋体"/>
          <w:color w:val="000000"/>
          <w:sz w:val="28"/>
          <w:szCs w:val="28"/>
          <w:lang w:bidi="ar"/>
        </w:rPr>
        <w:t>材料在合成体系中的分散均匀性，保证最终产物结构均一</w:t>
      </w:r>
      <w:r>
        <w:rPr>
          <w:rFonts w:hint="eastAsia" w:ascii="宋体" w:hAnsi="宋体" w:cs="宋体"/>
          <w:color w:val="000000"/>
          <w:sz w:val="28"/>
          <w:szCs w:val="28"/>
          <w:lang w:bidi="ar"/>
        </w:rPr>
        <w:fldChar w:fldCharType="begin"/>
      </w:r>
      <w:r>
        <w:rPr>
          <w:rFonts w:hint="eastAsia" w:ascii="宋体" w:hAnsi="宋体" w:cs="宋体"/>
          <w:color w:val="000000"/>
          <w:sz w:val="28"/>
          <w:szCs w:val="28"/>
          <w:lang w:bidi="ar"/>
        </w:rPr>
        <w:instrText xml:space="preserve"> HYPERLINK "https://www.kczg.org.cn/fruit/detail?id=705837" \t "https://chat.deepseek.com/a/chat/s/_blank" </w:instrText>
      </w:r>
      <w:r>
        <w:rPr>
          <w:rFonts w:hint="eastAsia" w:ascii="宋体" w:hAnsi="宋体" w:cs="宋体"/>
          <w:color w:val="000000"/>
          <w:sz w:val="28"/>
          <w:szCs w:val="28"/>
          <w:lang w:bidi="ar"/>
        </w:rPr>
        <w:fldChar w:fldCharType="separate"/>
      </w:r>
      <w:r>
        <w:rPr>
          <w:rFonts w:hint="eastAsia" w:ascii="宋体" w:hAnsi="宋体" w:cs="宋体"/>
          <w:color w:val="000000"/>
          <w:sz w:val="28"/>
          <w:szCs w:val="28"/>
          <w:lang w:bidi="ar"/>
        </w:rPr>
        <w:fldChar w:fldCharType="end"/>
      </w:r>
      <w:r>
        <w:rPr>
          <w:rFonts w:hint="eastAsia" w:ascii="宋体" w:hAnsi="宋体" w:cs="宋体"/>
          <w:color w:val="000000"/>
          <w:sz w:val="28"/>
          <w:szCs w:val="28"/>
          <w:lang w:bidi="ar"/>
        </w:rPr>
        <w:t>。基于锌和钌的高稳定性双金属有机框架</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发光体纳米材料的开发，其展现了较好的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性能。新的物-场模型如</w:t>
      </w:r>
      <w:r>
        <w:rPr>
          <w:rFonts w:hint="eastAsia" w:ascii="宋体" w:hAnsi="宋体" w:cs="宋体"/>
          <w:color w:val="000000"/>
          <w:sz w:val="28"/>
          <w:szCs w:val="28"/>
          <w:lang w:eastAsia="zh" w:bidi="ar"/>
        </w:rPr>
        <w:t>图</w:t>
      </w:r>
      <w:r>
        <w:rPr>
          <w:rFonts w:hint="eastAsia" w:ascii="Times New Roman" w:hAnsi="Times New Roman" w:cs="宋体"/>
          <w:color w:val="000000"/>
          <w:sz w:val="28"/>
          <w:szCs w:val="28"/>
          <w:lang w:bidi="ar"/>
        </w:rPr>
        <w:t>18</w:t>
      </w:r>
      <w:r>
        <w:rPr>
          <w:rFonts w:hint="eastAsia" w:ascii="宋体" w:hAnsi="宋体" w:cs="宋体"/>
          <w:color w:val="000000"/>
          <w:sz w:val="28"/>
          <w:szCs w:val="28"/>
          <w:lang w:bidi="ar"/>
        </w:rPr>
        <w:t>所示。</w:t>
      </w:r>
    </w:p>
    <w:p w14:paraId="1E649195">
      <w:pPr>
        <w:spacing w:line="360" w:lineRule="auto"/>
        <w:jc w:val="center"/>
        <w:rPr>
          <w:rFonts w:hint="eastAsia" w:ascii="宋体" w:hAnsi="宋体" w:cs="宋体"/>
          <w:color w:val="000000"/>
          <w:sz w:val="24"/>
          <w:szCs w:val="24"/>
        </w:rPr>
      </w:pPr>
      <w:r>
        <w:drawing>
          <wp:inline distT="0" distB="0" distL="114300" distR="114300">
            <wp:extent cx="5845175" cy="1715770"/>
            <wp:effectExtent l="0" t="0" r="6985" b="635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9"/>
                    <a:stretch>
                      <a:fillRect/>
                    </a:stretch>
                  </pic:blipFill>
                  <pic:spPr>
                    <a:xfrm>
                      <a:off x="0" y="0"/>
                      <a:ext cx="5845175" cy="1715770"/>
                    </a:xfrm>
                    <a:prstGeom prst="rect">
                      <a:avLst/>
                    </a:prstGeom>
                    <a:noFill/>
                    <a:ln>
                      <a:noFill/>
                    </a:ln>
                  </pic:spPr>
                </pic:pic>
              </a:graphicData>
            </a:graphic>
          </wp:inline>
        </w:drawing>
      </w:r>
    </w:p>
    <w:p w14:paraId="1331D6B3">
      <w:pPr>
        <w:spacing w:line="360" w:lineRule="auto"/>
        <w:ind w:firstLine="2160" w:firstLineChars="900"/>
        <w:rPr>
          <w:rFonts w:hint="eastAsia" w:ascii="宋体" w:hAnsi="宋体" w:cs="宋体"/>
          <w:color w:val="000000"/>
          <w:kern w:val="0"/>
          <w:sz w:val="24"/>
          <w:szCs w:val="24"/>
        </w:rPr>
      </w:pPr>
      <w:bookmarkStart w:id="9" w:name="_Ref173512043"/>
      <w:r>
        <w:rPr>
          <w:rFonts w:hint="eastAsia" w:ascii="宋体" w:hAnsi="宋体" w:cs="宋体"/>
          <w:color w:val="000000"/>
          <w:sz w:val="24"/>
          <w:szCs w:val="24"/>
          <w:lang w:bidi="ar"/>
        </w:rPr>
        <w:t>图</w:t>
      </w:r>
      <w:bookmarkEnd w:id="9"/>
      <w:r>
        <w:rPr>
          <w:rFonts w:hint="eastAsia" w:ascii="Times New Roman" w:hAnsi="Times New Roman" w:cs="宋体"/>
          <w:color w:val="000000"/>
          <w:sz w:val="24"/>
          <w:szCs w:val="24"/>
          <w:lang w:bidi="ar"/>
        </w:rPr>
        <w:t>1</w:t>
      </w:r>
      <w:r>
        <w:rPr>
          <w:rFonts w:hint="eastAsia" w:cs="宋体"/>
          <w:color w:val="000000"/>
          <w:sz w:val="24"/>
          <w:szCs w:val="24"/>
          <w:lang w:val="en-US" w:eastAsia="zh-CN" w:bidi="ar"/>
        </w:rPr>
        <w:t>6</w:t>
      </w:r>
      <w:r>
        <w:rPr>
          <w:rFonts w:hint="eastAsia" w:ascii="宋体" w:hAnsi="宋体" w:cs="宋体"/>
          <w:color w:val="000000"/>
          <w:sz w:val="24"/>
          <w:szCs w:val="24"/>
          <w:lang w:bidi="ar"/>
        </w:rPr>
        <w:t>.对于生物传感</w:t>
      </w:r>
      <w:r>
        <w:rPr>
          <w:rFonts w:hint="eastAsia" w:ascii="Times New Roman" w:hAnsi="Times New Roman" w:cs="宋体"/>
          <w:color w:val="000000"/>
          <w:sz w:val="24"/>
          <w:szCs w:val="24"/>
          <w:lang w:bidi="ar"/>
        </w:rPr>
        <w:t>ECL</w:t>
      </w:r>
      <w:r>
        <w:rPr>
          <w:rFonts w:hint="eastAsia" w:ascii="宋体" w:hAnsi="宋体" w:cs="宋体"/>
          <w:color w:val="000000"/>
          <w:sz w:val="24"/>
          <w:szCs w:val="24"/>
          <w:lang w:bidi="ar"/>
        </w:rPr>
        <w:t>信号响应不足解决方案的物-场模型</w:t>
      </w:r>
    </w:p>
    <w:p w14:paraId="7A065522">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7</w:t>
      </w:r>
      <w:r>
        <w:rPr>
          <w:rFonts w:hint="eastAsia" w:ascii="宋体" w:hAnsi="宋体" w:cs="宋体"/>
          <w:color w:val="000000"/>
          <w:sz w:val="28"/>
          <w:szCs w:val="28"/>
          <w:lang w:bidi="ar"/>
        </w:rPr>
        <w:t>）对步骤（</w:t>
      </w:r>
      <w:r>
        <w:rPr>
          <w:rFonts w:hint="eastAsia" w:ascii="Times New Roman" w:hAnsi="Times New Roman" w:cs="宋体"/>
          <w:color w:val="000000"/>
          <w:sz w:val="28"/>
          <w:szCs w:val="28"/>
          <w:lang w:bidi="ar"/>
        </w:rPr>
        <w:t>6</w:t>
      </w:r>
      <w:r>
        <w:rPr>
          <w:rFonts w:hint="eastAsia" w:ascii="宋体" w:hAnsi="宋体" w:cs="宋体"/>
          <w:color w:val="000000"/>
          <w:sz w:val="28"/>
          <w:szCs w:val="28"/>
          <w:lang w:bidi="ar"/>
        </w:rPr>
        <w:t>）中物-场模型的解决实现方案进行描述</w:t>
      </w:r>
    </w:p>
    <w:p w14:paraId="5FFCFDD3">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锌钌双金属有机框架</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发光体纳米材料替代三联吡啶钌衍生物，展现了更好的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性能和发光效率。解决对于生物传感</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信号响应不足问题的模版如</w:t>
      </w:r>
      <w:r>
        <w:rPr>
          <w:rFonts w:hint="eastAsia" w:ascii="宋体" w:hAnsi="宋体" w:cs="宋体"/>
          <w:color w:val="000000"/>
          <w:sz w:val="28"/>
          <w:szCs w:val="28"/>
          <w:lang w:eastAsia="zh" w:bidi="ar"/>
        </w:rPr>
        <w:t>表</w:t>
      </w:r>
      <w:r>
        <w:rPr>
          <w:rFonts w:hint="eastAsia" w:ascii="Times New Roman" w:hAnsi="Times New Roman" w:cs="宋体"/>
          <w:color w:val="000000"/>
          <w:sz w:val="28"/>
          <w:szCs w:val="28"/>
          <w:lang w:bidi="ar"/>
        </w:rPr>
        <w:t>31</w:t>
      </w:r>
      <w:r>
        <w:rPr>
          <w:rFonts w:hint="eastAsia" w:ascii="宋体" w:hAnsi="宋体" w:cs="宋体"/>
          <w:color w:val="000000"/>
          <w:sz w:val="28"/>
          <w:szCs w:val="28"/>
          <w:lang w:bidi="ar"/>
        </w:rPr>
        <w:t>所示。</w:t>
      </w:r>
    </w:p>
    <w:p w14:paraId="07A266E4">
      <w:pPr>
        <w:spacing w:line="360" w:lineRule="auto"/>
        <w:jc w:val="center"/>
        <w:rPr>
          <w:rFonts w:hint="eastAsia" w:ascii="宋体" w:hAnsi="宋体" w:cs="宋体"/>
          <w:b/>
          <w:bCs/>
          <w:color w:val="000000"/>
          <w:sz w:val="24"/>
        </w:rPr>
      </w:pPr>
      <w:r>
        <w:rPr>
          <w:rFonts w:hint="eastAsia" w:ascii="宋体" w:hAnsi="宋体" w:cs="宋体"/>
          <w:color w:val="000000"/>
          <w:sz w:val="24"/>
          <w:szCs w:val="24"/>
          <w:lang w:bidi="ar"/>
        </w:rPr>
        <w:t>表</w:t>
      </w:r>
      <w:r>
        <w:rPr>
          <w:rFonts w:hint="eastAsia" w:ascii="Times New Roman" w:hAnsi="Times New Roman" w:cs="宋体"/>
          <w:color w:val="000000"/>
          <w:sz w:val="24"/>
          <w:szCs w:val="24"/>
          <w:lang w:bidi="ar"/>
        </w:rPr>
        <w:t>31</w:t>
      </w:r>
      <w:r>
        <w:rPr>
          <w:rFonts w:hint="eastAsia" w:ascii="宋体" w:hAnsi="宋体" w:cs="宋体"/>
          <w:color w:val="000000"/>
          <w:sz w:val="24"/>
          <w:szCs w:val="24"/>
          <w:lang w:bidi="ar"/>
        </w:rPr>
        <w:t>.解决固定装置不利于使用人员携带问题的模版</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8544"/>
      </w:tblGrid>
      <w:tr w14:paraId="08D4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7C51E721">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关键问题</w:t>
            </w:r>
          </w:p>
        </w:tc>
        <w:tc>
          <w:tcPr>
            <w:tcW w:w="7471" w:type="dxa"/>
            <w:vAlign w:val="center"/>
          </w:tcPr>
          <w:p w14:paraId="6D1CE6EE">
            <w:pPr>
              <w:spacing w:line="360" w:lineRule="auto"/>
              <w:jc w:val="center"/>
              <w:rPr>
                <w:rFonts w:hint="eastAsia" w:ascii="宋体" w:hAnsi="宋体" w:eastAsia="等线" w:cs="宋体"/>
                <w:sz w:val="24"/>
                <w:szCs w:val="24"/>
              </w:rPr>
            </w:pPr>
            <w:r>
              <w:rPr>
                <w:rFonts w:hint="eastAsia" w:ascii="宋体" w:hAnsi="宋体" w:eastAsia="等线" w:cs="宋体"/>
                <w:sz w:val="24"/>
                <w:szCs w:val="24"/>
              </w:rPr>
              <w:t>由于发光体材料对于生物传感</w:t>
            </w:r>
            <w:r>
              <w:rPr>
                <w:rFonts w:hint="eastAsia" w:ascii="Times New Roman" w:hAnsi="Times New Roman" w:eastAsia="等线" w:cs="宋体"/>
                <w:sz w:val="24"/>
                <w:szCs w:val="24"/>
              </w:rPr>
              <w:t>ECL</w:t>
            </w:r>
            <w:r>
              <w:rPr>
                <w:rFonts w:hint="eastAsia" w:ascii="宋体" w:hAnsi="宋体" w:eastAsia="等线" w:cs="宋体"/>
                <w:sz w:val="24"/>
                <w:szCs w:val="24"/>
              </w:rPr>
              <w:t>信号响应不足</w:t>
            </w:r>
          </w:p>
        </w:tc>
      </w:tr>
      <w:tr w14:paraId="29AD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383" w:type="dxa"/>
            <w:vAlign w:val="center"/>
          </w:tcPr>
          <w:p w14:paraId="4D1F0B14">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物质和场</w:t>
            </w:r>
          </w:p>
        </w:tc>
        <w:tc>
          <w:tcPr>
            <w:tcW w:w="7471" w:type="dxa"/>
            <w:vAlign w:val="center"/>
          </w:tcPr>
          <w:p w14:paraId="3AF8D9AE">
            <w:pPr>
              <w:spacing w:line="360" w:lineRule="auto"/>
              <w:jc w:val="center"/>
              <w:rPr>
                <w:rFonts w:hint="eastAsia" w:ascii="宋体" w:hAnsi="宋体" w:eastAsia="等线" w:cs="宋体"/>
                <w:color w:val="000000"/>
                <w:kern w:val="0"/>
                <w:sz w:val="24"/>
                <w:szCs w:val="24"/>
              </w:rPr>
            </w:pPr>
            <w:r>
              <w:rPr>
                <w:rFonts w:hint="eastAsia" w:ascii="宋体" w:hAnsi="宋体" w:eastAsia="等线" w:cs="宋体"/>
                <w:color w:val="000000"/>
                <w:kern w:val="0"/>
                <w:sz w:val="24"/>
                <w:szCs w:val="24"/>
                <w:lang w:bidi="ar"/>
              </w:rPr>
              <w:t>物质：锌钌双金属有机框架（</w:t>
            </w:r>
            <w:r>
              <w:rPr>
                <w:rFonts w:hint="eastAsia" w:ascii="Times New Roman" w:hAnsi="Times New Roman" w:eastAsia="等线" w:cs="宋体"/>
                <w:color w:val="000000"/>
                <w:kern w:val="0"/>
                <w:sz w:val="24"/>
                <w:szCs w:val="24"/>
                <w:lang w:bidi="ar"/>
              </w:rPr>
              <w:t>ZnRuMOF</w:t>
            </w:r>
            <w:r>
              <w:rPr>
                <w:rFonts w:hint="eastAsia" w:ascii="宋体" w:hAnsi="宋体" w:eastAsia="等线" w:cs="宋体"/>
                <w:color w:val="000000"/>
                <w:kern w:val="0"/>
                <w:sz w:val="24"/>
                <w:szCs w:val="24"/>
                <w:lang w:bidi="ar"/>
              </w:rPr>
              <w:t>）、</w:t>
            </w:r>
            <w:r>
              <w:rPr>
                <w:rFonts w:hint="eastAsia" w:ascii="Times New Roman" w:hAnsi="Times New Roman" w:eastAsia="等线" w:cs="宋体"/>
                <w:color w:val="000000"/>
                <w:kern w:val="0"/>
                <w:sz w:val="24"/>
                <w:szCs w:val="24"/>
                <w:lang w:bidi="ar"/>
              </w:rPr>
              <w:t>ECL</w:t>
            </w:r>
            <w:r>
              <w:rPr>
                <w:rFonts w:hint="eastAsia" w:ascii="宋体" w:hAnsi="宋体" w:eastAsia="等线" w:cs="宋体"/>
                <w:color w:val="000000"/>
                <w:kern w:val="0"/>
                <w:sz w:val="24"/>
                <w:szCs w:val="24"/>
                <w:lang w:bidi="ar"/>
              </w:rPr>
              <w:t>-检测仪</w:t>
            </w:r>
          </w:p>
          <w:p w14:paraId="77C3B2C3">
            <w:pPr>
              <w:spacing w:line="360" w:lineRule="auto"/>
              <w:jc w:val="center"/>
              <w:rPr>
                <w:rFonts w:hint="eastAsia" w:ascii="宋体" w:hAnsi="宋体" w:eastAsia="等线" w:cs="宋体"/>
                <w:sz w:val="24"/>
                <w:szCs w:val="24"/>
              </w:rPr>
            </w:pPr>
            <w:r>
              <w:rPr>
                <w:rFonts w:hint="eastAsia" w:ascii="宋体" w:hAnsi="宋体" w:eastAsia="等线" w:cs="宋体"/>
                <w:color w:val="000000"/>
                <w:kern w:val="0"/>
                <w:sz w:val="24"/>
                <w:szCs w:val="24"/>
                <w:lang w:bidi="ar"/>
              </w:rPr>
              <w:t>场：电化学场</w:t>
            </w:r>
          </w:p>
        </w:tc>
      </w:tr>
      <w:tr w14:paraId="3EBA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0D62208A">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问题的物-场模型</w:t>
            </w:r>
          </w:p>
        </w:tc>
        <w:tc>
          <w:tcPr>
            <w:tcW w:w="7471" w:type="dxa"/>
            <w:vAlign w:val="center"/>
          </w:tcPr>
          <w:p w14:paraId="0887043C">
            <w:pPr>
              <w:spacing w:line="360" w:lineRule="auto"/>
              <w:jc w:val="center"/>
              <w:rPr>
                <w:rFonts w:hint="eastAsia" w:ascii="宋体" w:hAnsi="宋体" w:eastAsia="等线" w:cs="宋体"/>
                <w:sz w:val="24"/>
                <w:szCs w:val="24"/>
              </w:rPr>
            </w:pPr>
            <w:r>
              <w:rPr>
                <w:rFonts w:hint="eastAsia" w:ascii="等线" w:hAnsi="等线" w:eastAsia="等线" w:cs="等线"/>
              </w:rPr>
              <w:drawing>
                <wp:inline distT="0" distB="0" distL="114300" distR="114300">
                  <wp:extent cx="4556760" cy="1672590"/>
                  <wp:effectExtent l="0" t="0" r="0" b="381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8"/>
                          <a:stretch>
                            <a:fillRect/>
                          </a:stretch>
                        </pic:blipFill>
                        <pic:spPr>
                          <a:xfrm>
                            <a:off x="0" y="0"/>
                            <a:ext cx="4556760" cy="1672590"/>
                          </a:xfrm>
                          <a:prstGeom prst="rect">
                            <a:avLst/>
                          </a:prstGeom>
                          <a:noFill/>
                          <a:ln>
                            <a:noFill/>
                          </a:ln>
                        </pic:spPr>
                      </pic:pic>
                    </a:graphicData>
                  </a:graphic>
                </wp:inline>
              </w:drawing>
            </w:r>
          </w:p>
        </w:tc>
      </w:tr>
      <w:tr w14:paraId="71AF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07097689">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确定标准解类别</w:t>
            </w:r>
          </w:p>
        </w:tc>
        <w:tc>
          <w:tcPr>
            <w:tcW w:w="7471" w:type="dxa"/>
            <w:vAlign w:val="center"/>
          </w:tcPr>
          <w:p w14:paraId="11151ABF">
            <w:pPr>
              <w:spacing w:line="360" w:lineRule="auto"/>
              <w:jc w:val="center"/>
              <w:rPr>
                <w:rFonts w:hint="eastAsia" w:ascii="宋体" w:hAnsi="宋体" w:eastAsia="等线" w:cs="宋体"/>
                <w:sz w:val="24"/>
                <w:szCs w:val="24"/>
              </w:rPr>
            </w:pPr>
            <w:r>
              <w:rPr>
                <w:rFonts w:hint="eastAsia" w:ascii="宋体" w:hAnsi="宋体" w:eastAsia="等线" w:cs="宋体"/>
                <w:color w:val="000000"/>
                <w:kern w:val="0"/>
                <w:sz w:val="24"/>
                <w:szCs w:val="24"/>
                <w:lang w:bidi="ar"/>
              </w:rPr>
              <w:t>第二类第二子类</w:t>
            </w:r>
          </w:p>
        </w:tc>
      </w:tr>
      <w:tr w14:paraId="43A9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018A2828">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确定具体的标准解</w:t>
            </w:r>
          </w:p>
        </w:tc>
        <w:tc>
          <w:tcPr>
            <w:tcW w:w="7471" w:type="dxa"/>
            <w:vAlign w:val="center"/>
          </w:tcPr>
          <w:p w14:paraId="2C3335F6">
            <w:pPr>
              <w:spacing w:line="360" w:lineRule="auto"/>
              <w:jc w:val="center"/>
              <w:rPr>
                <w:rFonts w:hint="eastAsia" w:ascii="宋体" w:hAnsi="宋体" w:eastAsia="等线" w:cs="宋体"/>
                <w:sz w:val="24"/>
                <w:szCs w:val="24"/>
              </w:rPr>
            </w:pPr>
            <w:r>
              <w:rPr>
                <w:rFonts w:hint="eastAsia" w:ascii="宋体" w:hAnsi="宋体" w:eastAsia="等线" w:cs="宋体"/>
                <w:sz w:val="24"/>
                <w:szCs w:val="24"/>
              </w:rPr>
              <w:t>引入附加物</w:t>
            </w:r>
          </w:p>
        </w:tc>
      </w:tr>
      <w:tr w14:paraId="0291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6A8447D9">
            <w:pPr>
              <w:spacing w:line="360" w:lineRule="auto"/>
              <w:jc w:val="center"/>
              <w:rPr>
                <w:rFonts w:hint="eastAsia" w:ascii="宋体" w:hAnsi="宋体" w:eastAsia="等线" w:cs="宋体"/>
                <w:sz w:val="24"/>
                <w:szCs w:val="24"/>
              </w:rPr>
            </w:pPr>
            <w:r>
              <w:rPr>
                <w:rFonts w:hint="eastAsia" w:ascii="宋体" w:hAnsi="宋体" w:eastAsia="等线" w:cs="宋体"/>
                <w:sz w:val="24"/>
                <w:szCs w:val="24"/>
              </w:rPr>
              <w:t>解决方案的物-场</w:t>
            </w:r>
          </w:p>
          <w:p w14:paraId="6FC53EE0">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模型</w:t>
            </w:r>
          </w:p>
        </w:tc>
        <w:tc>
          <w:tcPr>
            <w:tcW w:w="7471" w:type="dxa"/>
            <w:vAlign w:val="center"/>
          </w:tcPr>
          <w:p w14:paraId="7D09F88E">
            <w:pPr>
              <w:spacing w:line="360" w:lineRule="auto"/>
              <w:rPr>
                <w:rFonts w:hint="eastAsia" w:ascii="宋体" w:hAnsi="宋体" w:eastAsia="等线" w:cs="宋体"/>
                <w:sz w:val="24"/>
                <w:szCs w:val="24"/>
              </w:rPr>
            </w:pPr>
            <w:r>
              <w:rPr>
                <w:rFonts w:hint="eastAsia" w:ascii="等线" w:hAnsi="等线" w:eastAsia="等线" w:cs="等线"/>
              </w:rPr>
              <w:drawing>
                <wp:inline distT="0" distB="0" distL="114300" distR="114300">
                  <wp:extent cx="5274310" cy="1548130"/>
                  <wp:effectExtent l="0" t="0" r="13970"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9"/>
                          <a:stretch>
                            <a:fillRect/>
                          </a:stretch>
                        </pic:blipFill>
                        <pic:spPr>
                          <a:xfrm>
                            <a:off x="0" y="0"/>
                            <a:ext cx="5274310" cy="1548130"/>
                          </a:xfrm>
                          <a:prstGeom prst="rect">
                            <a:avLst/>
                          </a:prstGeom>
                          <a:noFill/>
                          <a:ln>
                            <a:noFill/>
                          </a:ln>
                        </pic:spPr>
                      </pic:pic>
                    </a:graphicData>
                  </a:graphic>
                </wp:inline>
              </w:drawing>
            </w:r>
          </w:p>
        </w:tc>
      </w:tr>
      <w:tr w14:paraId="1B04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1BB8F54A">
            <w:pPr>
              <w:spacing w:line="360" w:lineRule="auto"/>
              <w:jc w:val="center"/>
              <w:rPr>
                <w:rFonts w:hint="eastAsia" w:ascii="宋体" w:hAnsi="宋体" w:eastAsia="等线" w:cs="宋体"/>
                <w:b/>
                <w:bCs/>
                <w:color w:val="000000"/>
                <w:sz w:val="24"/>
              </w:rPr>
            </w:pPr>
            <w:r>
              <w:rPr>
                <w:rFonts w:hint="eastAsia" w:ascii="宋体" w:hAnsi="宋体" w:eastAsia="等线" w:cs="宋体"/>
                <w:sz w:val="24"/>
                <w:szCs w:val="24"/>
              </w:rPr>
              <w:t>解决方案</w:t>
            </w:r>
          </w:p>
        </w:tc>
        <w:tc>
          <w:tcPr>
            <w:tcW w:w="7471" w:type="dxa"/>
            <w:vAlign w:val="center"/>
          </w:tcPr>
          <w:p w14:paraId="21A6E750">
            <w:pPr>
              <w:spacing w:line="360" w:lineRule="auto"/>
              <w:jc w:val="center"/>
              <w:rPr>
                <w:rFonts w:hint="eastAsia" w:ascii="宋体" w:hAnsi="宋体" w:eastAsia="等线" w:cs="宋体"/>
                <w:sz w:val="24"/>
                <w:szCs w:val="24"/>
              </w:rPr>
            </w:pPr>
            <w:r>
              <w:rPr>
                <w:rFonts w:hint="eastAsia" w:ascii="宋体" w:hAnsi="宋体" w:eastAsia="等线" w:cs="宋体"/>
                <w:sz w:val="24"/>
                <w:szCs w:val="24"/>
              </w:rPr>
              <w:t>结合形成锌钌双金属有机框架</w:t>
            </w:r>
            <w:r>
              <w:rPr>
                <w:rFonts w:hint="eastAsia" w:ascii="Times New Roman" w:hAnsi="Times New Roman" w:eastAsia="等线" w:cs="宋体"/>
                <w:sz w:val="24"/>
                <w:szCs w:val="24"/>
              </w:rPr>
              <w:t>ECL</w:t>
            </w:r>
            <w:r>
              <w:rPr>
                <w:rFonts w:hint="eastAsia" w:ascii="宋体" w:hAnsi="宋体" w:eastAsia="等线" w:cs="宋体"/>
                <w:sz w:val="24"/>
                <w:szCs w:val="24"/>
              </w:rPr>
              <w:t>发光体，使得</w:t>
            </w:r>
            <w:r>
              <w:rPr>
                <w:rFonts w:hint="eastAsia" w:ascii="Times New Roman" w:hAnsi="Times New Roman" w:eastAsia="等线" w:cs="宋体"/>
                <w:sz w:val="24"/>
                <w:szCs w:val="24"/>
              </w:rPr>
              <w:t>ECL</w:t>
            </w:r>
            <w:r>
              <w:rPr>
                <w:rFonts w:hint="eastAsia" w:ascii="宋体" w:hAnsi="宋体" w:eastAsia="等线" w:cs="宋体"/>
                <w:sz w:val="24"/>
                <w:szCs w:val="24"/>
              </w:rPr>
              <w:t>性能和发光效率更好</w:t>
            </w:r>
          </w:p>
        </w:tc>
      </w:tr>
    </w:tbl>
    <w:p w14:paraId="1B9BE5A0">
      <w:pPr>
        <w:spacing w:line="360" w:lineRule="auto"/>
        <w:rPr>
          <w:rFonts w:hint="eastAsia" w:ascii="宋体" w:hAnsi="宋体" w:cs="宋体"/>
          <w:b/>
          <w:bCs/>
          <w:color w:val="000000"/>
          <w:szCs w:val="28"/>
        </w:rPr>
      </w:pPr>
    </w:p>
    <w:p w14:paraId="46C4EC76">
      <w:pPr>
        <w:spacing w:line="360" w:lineRule="auto"/>
        <w:ind w:firstLine="422" w:firstLineChars="150"/>
        <w:rPr>
          <w:rFonts w:hint="eastAsia" w:ascii="宋体" w:hAnsi="宋体" w:cs="宋体"/>
          <w:b/>
          <w:bCs/>
          <w:color w:val="000000"/>
          <w:sz w:val="28"/>
          <w:szCs w:val="28"/>
        </w:rPr>
      </w:pPr>
      <w:r>
        <w:rPr>
          <w:rFonts w:hint="eastAsia" w:ascii="Times New Roman" w:hAnsi="Times New Roman" w:cs="宋体"/>
          <w:b/>
          <w:bCs/>
          <w:color w:val="000000"/>
          <w:sz w:val="28"/>
          <w:szCs w:val="28"/>
        </w:rPr>
        <w:t>4</w:t>
      </w:r>
      <w:r>
        <w:rPr>
          <w:rFonts w:hint="eastAsia" w:ascii="宋体" w:hAnsi="宋体" w:cs="宋体"/>
          <w:b/>
          <w:bCs/>
          <w:color w:val="000000"/>
          <w:sz w:val="28"/>
          <w:szCs w:val="28"/>
        </w:rPr>
        <w:t>.</w:t>
      </w:r>
      <w:r>
        <w:rPr>
          <w:rFonts w:hint="eastAsia" w:ascii="Times New Roman" w:hAnsi="Times New Roman" w:cs="宋体"/>
          <w:b/>
          <w:bCs/>
          <w:color w:val="000000"/>
          <w:sz w:val="28"/>
          <w:szCs w:val="28"/>
        </w:rPr>
        <w:t>4</w:t>
      </w:r>
      <w:r>
        <w:rPr>
          <w:rFonts w:hint="eastAsia" w:ascii="宋体" w:hAnsi="宋体" w:cs="宋体"/>
          <w:b/>
          <w:bCs/>
          <w:color w:val="000000"/>
          <w:sz w:val="28"/>
          <w:szCs w:val="28"/>
        </w:rPr>
        <w:t>.</w:t>
      </w:r>
      <w:r>
        <w:rPr>
          <w:rFonts w:hint="eastAsia" w:ascii="Times New Roman" w:hAnsi="Times New Roman" w:cs="宋体"/>
          <w:b/>
          <w:bCs/>
          <w:color w:val="000000"/>
          <w:sz w:val="28"/>
          <w:szCs w:val="28"/>
        </w:rPr>
        <w:t>3</w:t>
      </w:r>
      <w:r>
        <w:rPr>
          <w:rFonts w:hint="eastAsia" w:ascii="宋体" w:hAnsi="宋体" w:cs="宋体"/>
          <w:b/>
          <w:bCs/>
          <w:color w:val="000000"/>
          <w:sz w:val="28"/>
          <w:szCs w:val="28"/>
        </w:rPr>
        <w:t>单信号模式的</w:t>
      </w:r>
      <w:r>
        <w:rPr>
          <w:rFonts w:hint="eastAsia" w:ascii="Times New Roman" w:hAnsi="Times New Roman" w:cs="宋体"/>
          <w:b/>
          <w:bCs/>
          <w:color w:val="000000"/>
          <w:sz w:val="28"/>
          <w:szCs w:val="28"/>
        </w:rPr>
        <w:t>ECL</w:t>
      </w:r>
      <w:r>
        <w:rPr>
          <w:rFonts w:hint="eastAsia" w:ascii="宋体" w:hAnsi="宋体" w:cs="宋体"/>
          <w:b/>
          <w:bCs/>
          <w:color w:val="000000"/>
          <w:sz w:val="28"/>
          <w:szCs w:val="28"/>
        </w:rPr>
        <w:t>生物传感器可能会产生假信号问题的物场分析</w:t>
      </w:r>
    </w:p>
    <w:p w14:paraId="0BB053B2">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1</w:t>
      </w:r>
      <w:r>
        <w:rPr>
          <w:rFonts w:hint="eastAsia" w:ascii="宋体" w:hAnsi="宋体" w:cs="宋体"/>
          <w:color w:val="000000"/>
          <w:sz w:val="28"/>
          <w:szCs w:val="28"/>
          <w:lang w:bidi="ar"/>
        </w:rPr>
        <w:t>）描述待解决的关键问题</w:t>
      </w:r>
    </w:p>
    <w:p w14:paraId="06878B90">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在高灵敏度生物传感器的开发中，单信号模式已被广泛应用于“信号开启”或“信号关闭”模式。然而，基于单信号模式的</w:t>
      </w:r>
      <w:r>
        <w:rPr>
          <w:rFonts w:hint="eastAsia" w:ascii="Times New Roman" w:hAnsi="Times New Roman" w:cs="宋体"/>
          <w:color w:val="000000"/>
          <w:sz w:val="28"/>
          <w:szCs w:val="28"/>
        </w:rPr>
        <w:t>ECL</w:t>
      </w:r>
      <w:r>
        <w:rPr>
          <w:rFonts w:hint="eastAsia" w:ascii="宋体" w:hAnsi="宋体" w:cs="宋体"/>
          <w:color w:val="000000"/>
          <w:sz w:val="28"/>
          <w:szCs w:val="28"/>
        </w:rPr>
        <w:t>生物传感器可能会产生假信号，限制了它们在实际样品分析中的应用。</w:t>
      </w:r>
    </w:p>
    <w:p w14:paraId="1901DA1F">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2</w:t>
      </w:r>
      <w:r>
        <w:rPr>
          <w:rFonts w:hint="eastAsia" w:ascii="宋体" w:hAnsi="宋体" w:cs="宋体"/>
          <w:color w:val="000000"/>
          <w:sz w:val="28"/>
          <w:szCs w:val="28"/>
          <w:lang w:bidi="ar"/>
        </w:rPr>
        <w:t>）列出与工程问题相关的物质和场</w:t>
      </w:r>
    </w:p>
    <w:p w14:paraId="7719A3AF">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物质有纳米颗粒，核酸链，</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等等，</w:t>
      </w: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具有对</w:t>
      </w:r>
      <w:r>
        <w:rPr>
          <w:rFonts w:hint="eastAsia" w:ascii="Times New Roman" w:hAnsi="Times New Roman" w:cs="宋体"/>
          <w:color w:val="000000"/>
          <w:sz w:val="28"/>
          <w:szCs w:val="28"/>
          <w:lang w:bidi="ar"/>
        </w:rPr>
        <w:t>ROS</w:t>
      </w:r>
      <w:r>
        <w:rPr>
          <w:rFonts w:hint="eastAsia" w:ascii="宋体" w:hAnsi="宋体" w:cs="宋体"/>
          <w:color w:val="000000"/>
          <w:sz w:val="28"/>
          <w:szCs w:val="28"/>
          <w:lang w:bidi="ar"/>
        </w:rPr>
        <w:t>催化产生的特性，所以可以看作化学场。</w:t>
      </w:r>
    </w:p>
    <w:p w14:paraId="2DA97B45">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3</w:t>
      </w:r>
      <w:r>
        <w:rPr>
          <w:rFonts w:hint="eastAsia" w:ascii="宋体" w:hAnsi="宋体" w:cs="宋体"/>
          <w:color w:val="000000"/>
          <w:sz w:val="28"/>
          <w:szCs w:val="28"/>
          <w:lang w:bidi="ar"/>
        </w:rPr>
        <w:t>）挑选组件，创建工程问题的物-场模型</w:t>
      </w:r>
    </w:p>
    <w:p w14:paraId="59EAC1EF">
      <w:pPr>
        <w:spacing w:line="360" w:lineRule="auto"/>
        <w:ind w:firstLine="560" w:firstLineChars="200"/>
        <w:rPr>
          <w:rFonts w:hint="eastAsia" w:ascii="宋体" w:hAnsi="宋体" w:cs="宋体"/>
          <w:color w:val="000000"/>
          <w:sz w:val="28"/>
          <w:szCs w:val="28"/>
          <w:lang w:bidi="ar"/>
        </w:rPr>
      </w:pP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材料的金属节点具有对溶液中溶解氧的催化作用，，这种催化作用产生的活性氧</w:t>
      </w:r>
      <w:r>
        <w:rPr>
          <w:rFonts w:hint="eastAsia" w:ascii="Times New Roman" w:hAnsi="Times New Roman" w:cs="宋体"/>
          <w:color w:val="000000"/>
          <w:sz w:val="28"/>
          <w:szCs w:val="28"/>
          <w:lang w:bidi="ar"/>
        </w:rPr>
        <w:t>ROS</w:t>
      </w:r>
      <w:r>
        <w:rPr>
          <w:rFonts w:hint="eastAsia" w:ascii="宋体" w:hAnsi="宋体" w:cs="宋体"/>
          <w:color w:val="000000"/>
          <w:sz w:val="28"/>
          <w:szCs w:val="28"/>
          <w:lang w:bidi="ar"/>
        </w:rPr>
        <w:t>可以用于生物传感，但是存在金属节点催化选择性不高，核酸探针分子的设计合成复杂以及检测信号方式单一等问题。</w:t>
      </w:r>
    </w:p>
    <w:p w14:paraId="1E1ECCB0">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基于上述分析，当前所构建的物-场模型虽具备一定效用，但亦显露出其局限性，即属于有用但不足的物-场模型。</w:t>
      </w:r>
    </w:p>
    <w:p w14:paraId="1E9F2DC4">
      <w:pPr>
        <w:spacing w:line="360" w:lineRule="auto"/>
        <w:jc w:val="center"/>
        <w:rPr>
          <w:rFonts w:hint="eastAsia" w:ascii="宋体" w:hAnsi="宋体" w:cs="宋体"/>
          <w:color w:val="000000"/>
          <w:sz w:val="24"/>
          <w:szCs w:val="24"/>
        </w:rPr>
      </w:pPr>
      <w:r>
        <w:drawing>
          <wp:inline distT="0" distB="0" distL="114300" distR="114300">
            <wp:extent cx="5040630" cy="1695450"/>
            <wp:effectExtent l="0" t="0" r="3810" b="11430"/>
            <wp:docPr id="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2"/>
                    <pic:cNvPicPr>
                      <a:picLocks noChangeAspect="1"/>
                    </pic:cNvPicPr>
                  </pic:nvPicPr>
                  <pic:blipFill>
                    <a:blip r:embed="rId30"/>
                    <a:stretch>
                      <a:fillRect/>
                    </a:stretch>
                  </pic:blipFill>
                  <pic:spPr>
                    <a:xfrm>
                      <a:off x="0" y="0"/>
                      <a:ext cx="5040630" cy="1695450"/>
                    </a:xfrm>
                    <a:prstGeom prst="rect">
                      <a:avLst/>
                    </a:prstGeom>
                    <a:noFill/>
                    <a:ln>
                      <a:noFill/>
                    </a:ln>
                  </pic:spPr>
                </pic:pic>
              </a:graphicData>
            </a:graphic>
          </wp:inline>
        </w:drawing>
      </w:r>
    </w:p>
    <w:p w14:paraId="5BAB8A06">
      <w:pPr>
        <w:spacing w:line="360" w:lineRule="auto"/>
        <w:jc w:val="center"/>
        <w:rPr>
          <w:rFonts w:hint="eastAsia" w:ascii="宋体" w:hAnsi="宋体" w:cs="宋体"/>
          <w:color w:val="000000"/>
          <w:sz w:val="24"/>
          <w:szCs w:val="24"/>
          <w:lang w:bidi="ar"/>
        </w:rPr>
      </w:pPr>
      <w:r>
        <w:rPr>
          <w:rFonts w:hint="eastAsia" w:ascii="宋体" w:hAnsi="宋体" w:cs="宋体"/>
          <w:color w:val="000000"/>
          <w:sz w:val="24"/>
          <w:szCs w:val="24"/>
          <w:lang w:bidi="ar"/>
        </w:rPr>
        <w:t>图</w:t>
      </w:r>
      <w:r>
        <w:rPr>
          <w:rFonts w:hint="eastAsia" w:ascii="Times New Roman" w:hAnsi="Times New Roman" w:cs="宋体"/>
          <w:color w:val="000000"/>
          <w:sz w:val="24"/>
          <w:szCs w:val="24"/>
          <w:lang w:bidi="ar"/>
        </w:rPr>
        <w:t>1</w:t>
      </w:r>
      <w:r>
        <w:rPr>
          <w:rFonts w:hint="eastAsia" w:cs="宋体"/>
          <w:color w:val="000000"/>
          <w:sz w:val="24"/>
          <w:szCs w:val="24"/>
          <w:lang w:val="en-US" w:eastAsia="zh-CN" w:bidi="ar"/>
        </w:rPr>
        <w:t>7</w:t>
      </w:r>
      <w:r>
        <w:rPr>
          <w:rFonts w:hint="eastAsia" w:ascii="宋体" w:hAnsi="宋体" w:cs="宋体"/>
          <w:color w:val="000000"/>
          <w:sz w:val="24"/>
          <w:szCs w:val="24"/>
          <w:lang w:bidi="ar"/>
        </w:rPr>
        <w:t>.单信号切换模式的</w:t>
      </w:r>
      <w:r>
        <w:rPr>
          <w:rFonts w:hint="eastAsia" w:ascii="Times New Roman" w:hAnsi="Times New Roman" w:cs="宋体"/>
          <w:color w:val="000000"/>
          <w:sz w:val="24"/>
          <w:szCs w:val="24"/>
          <w:lang w:bidi="ar"/>
        </w:rPr>
        <w:t>ECL</w:t>
      </w:r>
      <w:r>
        <w:rPr>
          <w:rFonts w:hint="eastAsia" w:ascii="宋体" w:hAnsi="宋体" w:cs="宋体"/>
          <w:color w:val="000000"/>
          <w:sz w:val="24"/>
          <w:szCs w:val="24"/>
          <w:lang w:bidi="ar"/>
        </w:rPr>
        <w:t>生物传感器可能会产生假信号问题的物-场模型</w:t>
      </w:r>
    </w:p>
    <w:p w14:paraId="5EDAEF81">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4</w:t>
      </w:r>
      <w:r>
        <w:rPr>
          <w:rFonts w:hint="eastAsia" w:ascii="宋体" w:hAnsi="宋体" w:cs="宋体"/>
          <w:color w:val="000000"/>
          <w:sz w:val="28"/>
          <w:szCs w:val="28"/>
          <w:lang w:bidi="ar"/>
        </w:rPr>
        <w:t>）根据物-场模型的类别找到相应的标准解的类别</w:t>
      </w:r>
    </w:p>
    <w:p w14:paraId="10231436">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rPr>
        <w:t>对于有用但不足的物-场模型，可以从第二类“完善物-场模型”中的第一子类，“向复合场模型转换”中寻找合适的标准解。</w:t>
      </w:r>
    </w:p>
    <w:p w14:paraId="2CCB281F">
      <w:pPr>
        <w:numPr>
          <w:ilvl w:val="255"/>
          <w:numId w:val="0"/>
        </w:numPr>
        <w:spacing w:line="360" w:lineRule="auto"/>
        <w:ind w:firstLine="280" w:firstLineChars="1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5</w:t>
      </w:r>
      <w:r>
        <w:rPr>
          <w:rFonts w:hint="eastAsia" w:ascii="宋体" w:hAnsi="宋体" w:cs="宋体"/>
          <w:color w:val="000000"/>
          <w:sz w:val="28"/>
          <w:szCs w:val="28"/>
          <w:lang w:bidi="ar"/>
        </w:rPr>
        <w:t>）确定可解决工程问题的标准解</w:t>
      </w:r>
    </w:p>
    <w:p w14:paraId="08CEF233">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在第二类标准解的第一子类中，标准解提示可以引入一个新的物质</w:t>
      </w:r>
      <w:r>
        <w:rPr>
          <w:rFonts w:hint="eastAsia" w:ascii="Times New Roman" w:hAnsi="Times New Roman" w:cs="宋体"/>
          <w:color w:val="000000"/>
          <w:sz w:val="28"/>
          <w:szCs w:val="28"/>
          <w:lang w:bidi="ar"/>
        </w:rPr>
        <w:t>S3</w:t>
      </w:r>
      <w:r>
        <w:rPr>
          <w:rFonts w:hint="eastAsia" w:ascii="宋体" w:hAnsi="宋体" w:cs="宋体"/>
          <w:color w:val="000000"/>
          <w:sz w:val="28"/>
          <w:szCs w:val="28"/>
          <w:lang w:bidi="ar"/>
        </w:rPr>
        <w:t>，以实现</w:t>
      </w:r>
      <w:r>
        <w:rPr>
          <w:rFonts w:hint="eastAsia" w:ascii="Times New Roman" w:hAnsi="Times New Roman" w:cs="宋体"/>
          <w:color w:val="000000"/>
          <w:sz w:val="28"/>
          <w:szCs w:val="28"/>
          <w:lang w:bidi="ar"/>
        </w:rPr>
        <w:t>S2</w:t>
      </w:r>
      <w:r>
        <w:rPr>
          <w:rFonts w:hint="eastAsia" w:ascii="宋体" w:hAnsi="宋体" w:cs="宋体"/>
          <w:color w:val="000000"/>
          <w:sz w:val="28"/>
          <w:szCs w:val="28"/>
          <w:lang w:bidi="ar"/>
        </w:rPr>
        <w:t>所产生的场</w:t>
      </w:r>
      <w:r>
        <w:rPr>
          <w:rFonts w:hint="eastAsia" w:ascii="Times New Roman" w:hAnsi="Times New Roman" w:cs="宋体"/>
          <w:color w:val="000000"/>
          <w:sz w:val="28"/>
          <w:szCs w:val="28"/>
          <w:lang w:bidi="ar"/>
        </w:rPr>
        <w:t>F1</w:t>
      </w:r>
      <w:r>
        <w:rPr>
          <w:rFonts w:hint="eastAsia" w:ascii="宋体" w:hAnsi="宋体" w:cs="宋体"/>
          <w:color w:val="000000"/>
          <w:sz w:val="28"/>
          <w:szCs w:val="28"/>
          <w:lang w:bidi="ar"/>
        </w:rPr>
        <w:t>对</w:t>
      </w:r>
      <w:r>
        <w:rPr>
          <w:rFonts w:hint="eastAsia" w:ascii="Times New Roman" w:hAnsi="Times New Roman" w:cs="宋体"/>
          <w:color w:val="000000"/>
          <w:sz w:val="28"/>
          <w:szCs w:val="28"/>
          <w:lang w:bidi="ar"/>
        </w:rPr>
        <w:t>S3</w:t>
      </w:r>
      <w:r>
        <w:rPr>
          <w:rFonts w:hint="eastAsia" w:ascii="宋体" w:hAnsi="宋体" w:cs="宋体"/>
          <w:color w:val="000000"/>
          <w:sz w:val="28"/>
          <w:szCs w:val="28"/>
          <w:lang w:bidi="ar"/>
        </w:rPr>
        <w:t>的作用，并促使</w:t>
      </w:r>
      <w:r>
        <w:rPr>
          <w:rFonts w:hint="eastAsia" w:ascii="Times New Roman" w:hAnsi="Times New Roman" w:cs="宋体"/>
          <w:color w:val="000000"/>
          <w:sz w:val="28"/>
          <w:szCs w:val="28"/>
          <w:lang w:bidi="ar"/>
        </w:rPr>
        <w:t>S3</w:t>
      </w:r>
      <w:r>
        <w:rPr>
          <w:rFonts w:hint="eastAsia" w:ascii="宋体" w:hAnsi="宋体" w:cs="宋体"/>
          <w:color w:val="000000"/>
          <w:sz w:val="28"/>
          <w:szCs w:val="28"/>
          <w:lang w:bidi="ar"/>
        </w:rPr>
        <w:t>所生成的场</w:t>
      </w:r>
      <w:r>
        <w:rPr>
          <w:rFonts w:hint="eastAsia" w:ascii="Times New Roman" w:hAnsi="Times New Roman" w:cs="宋体"/>
          <w:color w:val="000000"/>
          <w:sz w:val="28"/>
          <w:szCs w:val="28"/>
          <w:lang w:bidi="ar"/>
        </w:rPr>
        <w:t>F2</w:t>
      </w:r>
      <w:r>
        <w:rPr>
          <w:rFonts w:hint="eastAsia" w:ascii="宋体" w:hAnsi="宋体" w:cs="宋体"/>
          <w:color w:val="000000"/>
          <w:sz w:val="28"/>
          <w:szCs w:val="28"/>
          <w:lang w:bidi="ar"/>
        </w:rPr>
        <w:t>对</w:t>
      </w:r>
      <w:r>
        <w:rPr>
          <w:rFonts w:hint="eastAsia" w:ascii="Times New Roman" w:hAnsi="Times New Roman" w:cs="宋体"/>
          <w:color w:val="000000"/>
          <w:sz w:val="28"/>
          <w:szCs w:val="28"/>
          <w:lang w:bidi="ar"/>
        </w:rPr>
        <w:t>S1</w:t>
      </w:r>
      <w:r>
        <w:rPr>
          <w:rFonts w:hint="eastAsia" w:ascii="宋体" w:hAnsi="宋体" w:cs="宋体"/>
          <w:color w:val="000000"/>
          <w:sz w:val="28"/>
          <w:szCs w:val="28"/>
          <w:lang w:bidi="ar"/>
        </w:rPr>
        <w:t>产生影响。将原本孤立的物场模型转化为更为复杂的链式模型结构，同时确保两个模型在运作过程中保持独立且可控的状态。</w:t>
      </w:r>
    </w:p>
    <w:p w14:paraId="062E4634">
      <w:pPr>
        <w:numPr>
          <w:ilvl w:val="255"/>
          <w:numId w:val="0"/>
        </w:numPr>
        <w:spacing w:line="360" w:lineRule="auto"/>
        <w:ind w:firstLine="280" w:firstLineChars="1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6</w:t>
      </w:r>
      <w:r>
        <w:rPr>
          <w:rFonts w:hint="eastAsia" w:ascii="宋体" w:hAnsi="宋体" w:cs="宋体"/>
          <w:color w:val="000000"/>
          <w:sz w:val="28"/>
          <w:szCs w:val="28"/>
          <w:lang w:bidi="ar"/>
        </w:rPr>
        <w:t>）利用步骤（</w:t>
      </w:r>
      <w:r>
        <w:rPr>
          <w:rFonts w:hint="eastAsia" w:ascii="Times New Roman" w:hAnsi="Times New Roman" w:cs="宋体"/>
          <w:color w:val="000000"/>
          <w:sz w:val="28"/>
          <w:szCs w:val="28"/>
          <w:lang w:bidi="ar"/>
        </w:rPr>
        <w:t>5</w:t>
      </w:r>
      <w:r>
        <w:rPr>
          <w:rFonts w:hint="eastAsia" w:ascii="宋体" w:hAnsi="宋体" w:cs="宋体"/>
          <w:color w:val="000000"/>
          <w:sz w:val="28"/>
          <w:szCs w:val="28"/>
          <w:lang w:bidi="ar"/>
        </w:rPr>
        <w:t>）中标准解的推荐方案，建立解决方案的物-场模型</w:t>
      </w:r>
    </w:p>
    <w:p w14:paraId="3847EACB">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引入双金属有机框架的双晶相——当锌和钌的原料比较低时，合成的</w:t>
      </w: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接近单斜晶相，特异性催化产生超氧负离子，具有高阴极，低阳极的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信号比率；当锌和钌的原料比较高时，合成</w:t>
      </w: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接近立方晶相，特异性催化产生羟基自由基，具有低阴极，高阳极的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信号比率。调控两种晶相的比率，可以得到阴阳极发光一定的双极发光双金属有机框架电极纳米材料。</w:t>
      </w:r>
    </w:p>
    <w:p w14:paraId="3A074689">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含有双极发光双金属有机框架的基础电极，将目标物</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和能够与目标物</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特异性结合的</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链</w:t>
      </w:r>
      <w:r>
        <w:rPr>
          <w:rFonts w:hint="eastAsia" w:ascii="Times New Roman" w:hAnsi="Times New Roman" w:cs="宋体"/>
          <w:color w:val="000000"/>
          <w:sz w:val="28"/>
          <w:szCs w:val="28"/>
          <w:lang w:bidi="ar"/>
        </w:rPr>
        <w:t>HP1</w:t>
      </w:r>
      <w:r>
        <w:rPr>
          <w:rFonts w:hint="eastAsia" w:ascii="宋体" w:hAnsi="宋体" w:cs="宋体"/>
          <w:color w:val="000000"/>
          <w:sz w:val="28"/>
          <w:szCs w:val="28"/>
          <w:lang w:bidi="ar"/>
        </w:rPr>
        <w:t>共同加入基础电极并进行</w:t>
      </w:r>
      <w:r>
        <w:rPr>
          <w:rFonts w:hint="eastAsia" w:ascii="Times New Roman" w:hAnsi="Times New Roman" w:cs="宋体"/>
          <w:color w:val="000000"/>
          <w:sz w:val="28"/>
          <w:szCs w:val="28"/>
          <w:lang w:bidi="ar"/>
        </w:rPr>
        <w:t>CHA</w:t>
      </w:r>
      <w:r>
        <w:rPr>
          <w:rFonts w:hint="eastAsia" w:ascii="宋体" w:hAnsi="宋体" w:cs="宋体"/>
          <w:color w:val="000000"/>
          <w:sz w:val="28"/>
          <w:szCs w:val="28"/>
          <w:lang w:bidi="ar"/>
        </w:rPr>
        <w:t>循环，然后加入</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链</w:t>
      </w:r>
      <w:r>
        <w:rPr>
          <w:rFonts w:hint="eastAsia" w:ascii="Times New Roman" w:hAnsi="Times New Roman" w:cs="宋体"/>
          <w:color w:val="000000"/>
          <w:sz w:val="28"/>
          <w:szCs w:val="28"/>
          <w:lang w:bidi="ar"/>
        </w:rPr>
        <w:t>HP2</w:t>
      </w:r>
      <w:r>
        <w:rPr>
          <w:rFonts w:hint="eastAsia" w:ascii="宋体" w:hAnsi="宋体" w:cs="宋体"/>
          <w:color w:val="000000"/>
          <w:sz w:val="28"/>
          <w:szCs w:val="28"/>
          <w:lang w:bidi="ar"/>
        </w:rPr>
        <w:t>和</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链</w:t>
      </w:r>
      <w:r>
        <w:rPr>
          <w:rFonts w:hint="eastAsia" w:ascii="Times New Roman" w:hAnsi="Times New Roman" w:cs="宋体"/>
          <w:color w:val="000000"/>
          <w:sz w:val="28"/>
          <w:szCs w:val="28"/>
          <w:lang w:bidi="ar"/>
        </w:rPr>
        <w:t>HP3</w:t>
      </w:r>
      <w:r>
        <w:rPr>
          <w:rFonts w:hint="eastAsia" w:ascii="宋体" w:hAnsi="宋体" w:cs="宋体"/>
          <w:color w:val="000000"/>
          <w:sz w:val="28"/>
          <w:szCs w:val="28"/>
          <w:lang w:bidi="ar"/>
        </w:rPr>
        <w:t>在进行</w:t>
      </w:r>
      <w:r>
        <w:rPr>
          <w:rFonts w:hint="eastAsia" w:ascii="Times New Roman" w:hAnsi="Times New Roman" w:cs="宋体"/>
          <w:color w:val="000000"/>
          <w:sz w:val="28"/>
          <w:szCs w:val="28"/>
          <w:lang w:bidi="ar"/>
        </w:rPr>
        <w:t>HCR</w:t>
      </w:r>
      <w:r>
        <w:rPr>
          <w:rFonts w:hint="eastAsia" w:ascii="宋体" w:hAnsi="宋体" w:cs="宋体"/>
          <w:color w:val="000000"/>
          <w:sz w:val="28"/>
          <w:szCs w:val="28"/>
          <w:lang w:bidi="ar"/>
        </w:rPr>
        <w:t>循环，获得</w:t>
      </w:r>
      <w:r>
        <w:rPr>
          <w:rFonts w:hint="eastAsia" w:ascii="Times New Roman" w:hAnsi="Times New Roman" w:cs="宋体"/>
          <w:color w:val="000000"/>
          <w:sz w:val="28"/>
          <w:szCs w:val="28"/>
          <w:lang w:bidi="ar"/>
        </w:rPr>
        <w:t>GCE</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HP2</w:t>
      </w: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HP3</w:t>
      </w:r>
      <w:r>
        <w:rPr>
          <w:rFonts w:hint="eastAsia" w:ascii="宋体" w:hAnsi="宋体" w:cs="宋体"/>
          <w:color w:val="000000"/>
          <w:sz w:val="28"/>
          <w:szCs w:val="28"/>
          <w:lang w:bidi="ar"/>
        </w:rPr>
        <w:t>，此时得到阴阳极比率翻转的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信号，而且完成对信号的多级放大。</w:t>
      </w:r>
    </w:p>
    <w:p w14:paraId="4429D8FA">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大多数源于样品基质或仪器系统的干扰（如探针浓度波动、激发光源功率起伏、检测器效率变化等）会对两个信号产生比例效应。通过对阴阳极比率的测量，消除常见的系统性误差，实现了半定量或定量的浓度检测。</w:t>
      </w:r>
    </w:p>
    <w:p w14:paraId="1475B52E">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引入双信号，将单一检测信号方式转化为双信号比率发光系统</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机制，同时结合核酸链完成多级放大技术，解决单信号模式的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生物传感器可能会产生假信号问题。</w:t>
      </w:r>
    </w:p>
    <w:p w14:paraId="02B46EB2">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新的物-场模型如</w:t>
      </w:r>
      <w:r>
        <w:rPr>
          <w:rFonts w:hint="eastAsia" w:ascii="宋体" w:hAnsi="宋体" w:cs="宋体"/>
          <w:color w:val="000000"/>
          <w:sz w:val="28"/>
          <w:szCs w:val="28"/>
          <w:lang w:eastAsia="zh" w:bidi="ar"/>
        </w:rPr>
        <w:t>图</w:t>
      </w:r>
      <w:r>
        <w:rPr>
          <w:rFonts w:hint="eastAsia" w:ascii="Times New Roman" w:hAnsi="Times New Roman" w:cs="宋体"/>
          <w:color w:val="000000"/>
          <w:sz w:val="28"/>
          <w:szCs w:val="28"/>
          <w:lang w:bidi="ar"/>
        </w:rPr>
        <w:t>20</w:t>
      </w:r>
      <w:r>
        <w:rPr>
          <w:rFonts w:hint="eastAsia" w:ascii="宋体" w:hAnsi="宋体" w:cs="宋体"/>
          <w:color w:val="000000"/>
          <w:sz w:val="28"/>
          <w:szCs w:val="28"/>
          <w:lang w:bidi="ar"/>
        </w:rPr>
        <w:t>所示。</w:t>
      </w:r>
    </w:p>
    <w:p w14:paraId="5F0752FE">
      <w:pPr>
        <w:spacing w:line="360" w:lineRule="auto"/>
        <w:ind w:firstLine="210" w:firstLineChars="100"/>
        <w:jc w:val="center"/>
      </w:pPr>
      <w:r>
        <w:drawing>
          <wp:inline distT="0" distB="0" distL="114300" distR="114300">
            <wp:extent cx="6118860" cy="1642110"/>
            <wp:effectExtent l="0" t="0" r="7620" b="381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31"/>
                    <a:stretch>
                      <a:fillRect/>
                    </a:stretch>
                  </pic:blipFill>
                  <pic:spPr>
                    <a:xfrm>
                      <a:off x="0" y="0"/>
                      <a:ext cx="6118860" cy="1642110"/>
                    </a:xfrm>
                    <a:prstGeom prst="rect">
                      <a:avLst/>
                    </a:prstGeom>
                    <a:noFill/>
                    <a:ln>
                      <a:noFill/>
                    </a:ln>
                  </pic:spPr>
                </pic:pic>
              </a:graphicData>
            </a:graphic>
          </wp:inline>
        </w:drawing>
      </w:r>
    </w:p>
    <w:p w14:paraId="3707BA2F">
      <w:pPr>
        <w:spacing w:line="360" w:lineRule="auto"/>
        <w:ind w:firstLine="840"/>
        <w:jc w:val="center"/>
        <w:rPr>
          <w:rFonts w:hint="eastAsia" w:ascii="宋体" w:hAnsi="宋体" w:cs="宋体"/>
          <w:color w:val="000000"/>
          <w:sz w:val="28"/>
          <w:szCs w:val="28"/>
        </w:rPr>
      </w:pPr>
      <w:r>
        <w:rPr>
          <w:rFonts w:hint="eastAsia" w:ascii="宋体" w:hAnsi="宋体" w:cs="宋体"/>
          <w:color w:val="000000"/>
          <w:sz w:val="24"/>
          <w:szCs w:val="24"/>
          <w:lang w:bidi="ar"/>
        </w:rPr>
        <w:t>图</w:t>
      </w:r>
      <w:r>
        <w:rPr>
          <w:rFonts w:hint="eastAsia" w:cs="宋体"/>
          <w:color w:val="000000"/>
          <w:sz w:val="24"/>
          <w:szCs w:val="24"/>
          <w:lang w:val="en-US" w:eastAsia="zh-CN" w:bidi="ar"/>
        </w:rPr>
        <w:t>18</w:t>
      </w:r>
      <w:r>
        <w:rPr>
          <w:rFonts w:hint="eastAsia" w:ascii="宋体" w:hAnsi="宋体" w:cs="宋体"/>
          <w:color w:val="000000"/>
          <w:sz w:val="24"/>
          <w:szCs w:val="24"/>
          <w:lang w:bidi="ar"/>
        </w:rPr>
        <w:t>.单信号切换模式的</w:t>
      </w:r>
      <w:r>
        <w:rPr>
          <w:rFonts w:hint="eastAsia" w:ascii="Times New Roman" w:hAnsi="Times New Roman" w:cs="宋体"/>
          <w:color w:val="000000"/>
          <w:sz w:val="24"/>
          <w:szCs w:val="24"/>
          <w:lang w:bidi="ar"/>
        </w:rPr>
        <w:t>ECL</w:t>
      </w:r>
      <w:r>
        <w:rPr>
          <w:rFonts w:hint="eastAsia" w:ascii="宋体" w:hAnsi="宋体" w:cs="宋体"/>
          <w:color w:val="000000"/>
          <w:sz w:val="24"/>
          <w:szCs w:val="24"/>
          <w:lang w:bidi="ar"/>
        </w:rPr>
        <w:t>生物传感器可能会产生假信号解决方案的物-场模型</w:t>
      </w:r>
    </w:p>
    <w:p w14:paraId="3E7E7ABC">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w:t>
      </w:r>
      <w:r>
        <w:rPr>
          <w:rFonts w:hint="eastAsia" w:ascii="Times New Roman" w:hAnsi="Times New Roman" w:cs="宋体"/>
          <w:color w:val="000000"/>
          <w:sz w:val="28"/>
          <w:szCs w:val="28"/>
          <w:lang w:bidi="ar"/>
        </w:rPr>
        <w:t>7</w:t>
      </w:r>
      <w:r>
        <w:rPr>
          <w:rFonts w:hint="eastAsia" w:ascii="宋体" w:hAnsi="宋体" w:cs="宋体"/>
          <w:color w:val="000000"/>
          <w:sz w:val="28"/>
          <w:szCs w:val="28"/>
          <w:lang w:bidi="ar"/>
        </w:rPr>
        <w:t>）对步骤（</w:t>
      </w:r>
      <w:r>
        <w:rPr>
          <w:rFonts w:hint="eastAsia" w:ascii="Times New Roman" w:hAnsi="Times New Roman" w:cs="宋体"/>
          <w:color w:val="000000"/>
          <w:sz w:val="28"/>
          <w:szCs w:val="28"/>
          <w:lang w:bidi="ar"/>
        </w:rPr>
        <w:t>6</w:t>
      </w:r>
      <w:r>
        <w:rPr>
          <w:rFonts w:hint="eastAsia" w:ascii="宋体" w:hAnsi="宋体" w:cs="宋体"/>
          <w:color w:val="000000"/>
          <w:sz w:val="28"/>
          <w:szCs w:val="28"/>
          <w:lang w:bidi="ar"/>
        </w:rPr>
        <w:t>）中物-场模型的解决实现方案进行描述</w:t>
      </w:r>
    </w:p>
    <w:p w14:paraId="15375A16">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利用阴阳双极双信号双金属有机框架作为基础</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发光体，结合基于目标物（</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noBreakHyphen/>
      </w:r>
      <w:r>
        <w:rPr>
          <w:rFonts w:hint="eastAsia" w:ascii="Times New Roman" w:hAnsi="Times New Roman" w:cs="宋体"/>
          <w:color w:val="000000"/>
          <w:sz w:val="28"/>
          <w:szCs w:val="28"/>
          <w:lang w:bidi="ar"/>
        </w:rPr>
        <w:t>24</w:t>
      </w:r>
      <w:r>
        <w:rPr>
          <w:rFonts w:hint="eastAsia" w:ascii="宋体" w:hAnsi="宋体" w:cs="宋体"/>
          <w:color w:val="000000"/>
          <w:sz w:val="28"/>
          <w:szCs w:val="28"/>
          <w:lang w:bidi="ar"/>
        </w:rPr>
        <w:t>）的核酸信号放大策略。</w:t>
      </w:r>
    </w:p>
    <w:p w14:paraId="0787C507">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基于双信号比率发光策略的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传感平台以其低背景信号和高灵敏度为精确测定</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提供新途径。</w:t>
      </w:r>
    </w:p>
    <w:p w14:paraId="7E9E5882">
      <w:pPr>
        <w:spacing w:line="360" w:lineRule="auto"/>
        <w:ind w:firstLine="560" w:firstLineChars="200"/>
        <w:rPr>
          <w:rFonts w:hint="eastAsia" w:ascii="宋体" w:hAnsi="宋体" w:cs="宋体"/>
          <w:color w:val="000000"/>
          <w:sz w:val="24"/>
          <w:szCs w:val="24"/>
          <w:lang w:bidi="ar"/>
        </w:rPr>
      </w:pPr>
      <w:r>
        <w:rPr>
          <w:rFonts w:hint="eastAsia" w:ascii="宋体" w:hAnsi="宋体" w:cs="宋体"/>
          <w:color w:val="000000"/>
          <w:sz w:val="28"/>
          <w:szCs w:val="28"/>
          <w:lang w:bidi="ar"/>
        </w:rPr>
        <w:t>解决单信号切换模式的</w:t>
      </w:r>
      <w:r>
        <w:rPr>
          <w:rFonts w:hint="eastAsia" w:ascii="Times New Roman" w:hAnsi="Times New Roman" w:cs="宋体"/>
          <w:color w:val="000000"/>
          <w:sz w:val="28"/>
          <w:szCs w:val="28"/>
          <w:lang w:bidi="ar"/>
        </w:rPr>
        <w:t>ECL</w:t>
      </w:r>
      <w:r>
        <w:rPr>
          <w:rFonts w:hint="eastAsia" w:ascii="宋体" w:hAnsi="宋体" w:cs="宋体"/>
          <w:color w:val="000000"/>
          <w:sz w:val="28"/>
          <w:szCs w:val="28"/>
          <w:lang w:bidi="ar"/>
        </w:rPr>
        <w:t>生物传感器可能会产生假信号的问题的模版如</w:t>
      </w:r>
      <w:r>
        <w:rPr>
          <w:rFonts w:hint="eastAsia" w:ascii="宋体" w:hAnsi="宋体" w:cs="宋体"/>
          <w:color w:val="000000"/>
          <w:sz w:val="28"/>
          <w:szCs w:val="28"/>
          <w:lang w:eastAsia="zh" w:bidi="ar"/>
        </w:rPr>
        <w:t>表</w:t>
      </w:r>
      <w:r>
        <w:rPr>
          <w:rFonts w:hint="eastAsia" w:ascii="Times New Roman" w:hAnsi="Times New Roman" w:cs="宋体"/>
          <w:color w:val="000000"/>
          <w:sz w:val="28"/>
          <w:szCs w:val="28"/>
          <w:lang w:bidi="ar"/>
        </w:rPr>
        <w:t>32</w:t>
      </w:r>
      <w:r>
        <w:rPr>
          <w:rFonts w:hint="eastAsia" w:ascii="宋体" w:hAnsi="宋体" w:cs="宋体"/>
          <w:color w:val="000000"/>
          <w:sz w:val="28"/>
          <w:szCs w:val="28"/>
          <w:lang w:bidi="ar"/>
        </w:rPr>
        <w:t>所示。</w:t>
      </w:r>
    </w:p>
    <w:p w14:paraId="1BB6718F">
      <w:pPr>
        <w:spacing w:line="360" w:lineRule="auto"/>
        <w:jc w:val="center"/>
        <w:rPr>
          <w:rFonts w:hint="eastAsia" w:ascii="宋体" w:hAnsi="宋体" w:cs="宋体"/>
        </w:rPr>
      </w:pPr>
      <w:r>
        <w:rPr>
          <w:rFonts w:hint="eastAsia" w:ascii="宋体" w:hAnsi="宋体" w:cs="宋体"/>
          <w:color w:val="000000"/>
          <w:sz w:val="24"/>
          <w:szCs w:val="24"/>
          <w:lang w:bidi="ar"/>
        </w:rPr>
        <w:t>表</w:t>
      </w:r>
      <w:r>
        <w:rPr>
          <w:rFonts w:hint="eastAsia" w:ascii="Times New Roman" w:hAnsi="Times New Roman" w:cs="宋体"/>
          <w:color w:val="000000"/>
          <w:sz w:val="24"/>
          <w:szCs w:val="24"/>
          <w:lang w:bidi="ar"/>
        </w:rPr>
        <w:t>32</w:t>
      </w:r>
      <w:r>
        <w:rPr>
          <w:rFonts w:hint="eastAsia" w:ascii="宋体" w:hAnsi="宋体" w:cs="宋体"/>
          <w:color w:val="000000"/>
          <w:sz w:val="24"/>
          <w:szCs w:val="24"/>
          <w:lang w:bidi="ar"/>
        </w:rPr>
        <w:t>.解决单信号切换模式的</w:t>
      </w:r>
      <w:r>
        <w:rPr>
          <w:rFonts w:hint="eastAsia" w:ascii="Times New Roman" w:hAnsi="Times New Roman" w:cs="宋体"/>
          <w:color w:val="000000"/>
          <w:sz w:val="24"/>
          <w:szCs w:val="24"/>
          <w:lang w:bidi="ar"/>
        </w:rPr>
        <w:t>ECL</w:t>
      </w:r>
      <w:r>
        <w:rPr>
          <w:rFonts w:hint="eastAsia" w:ascii="宋体" w:hAnsi="宋体" w:cs="宋体"/>
          <w:color w:val="000000"/>
          <w:sz w:val="24"/>
          <w:szCs w:val="24"/>
          <w:lang w:bidi="ar"/>
        </w:rPr>
        <w:t>生物传感器可能会产生假信号问题的模版</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20"/>
      </w:tblGrid>
      <w:tr w14:paraId="40AE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412F3804">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关键问题</w:t>
            </w:r>
          </w:p>
        </w:tc>
        <w:tc>
          <w:tcPr>
            <w:tcW w:w="7471" w:type="dxa"/>
            <w:vAlign w:val="center"/>
          </w:tcPr>
          <w:p w14:paraId="4B84CCB7">
            <w:pPr>
              <w:spacing w:line="360" w:lineRule="auto"/>
              <w:jc w:val="center"/>
              <w:rPr>
                <w:rFonts w:hint="eastAsia" w:ascii="宋体" w:hAnsi="宋体" w:eastAsia="等线" w:cs="宋体"/>
                <w:sz w:val="24"/>
                <w:szCs w:val="24"/>
              </w:rPr>
            </w:pPr>
            <w:r>
              <w:rPr>
                <w:rFonts w:hint="eastAsia" w:ascii="宋体" w:hAnsi="宋体" w:eastAsia="等线" w:cs="宋体"/>
                <w:sz w:val="24"/>
                <w:szCs w:val="24"/>
              </w:rPr>
              <w:t>单信号切换模式的</w:t>
            </w:r>
            <w:r>
              <w:rPr>
                <w:rFonts w:hint="eastAsia" w:ascii="Times New Roman" w:hAnsi="Times New Roman" w:eastAsia="等线" w:cs="宋体"/>
                <w:sz w:val="24"/>
                <w:szCs w:val="24"/>
              </w:rPr>
              <w:t>ECL</w:t>
            </w:r>
            <w:r>
              <w:rPr>
                <w:rFonts w:hint="eastAsia" w:ascii="宋体" w:hAnsi="宋体" w:eastAsia="等线" w:cs="宋体"/>
                <w:sz w:val="24"/>
                <w:szCs w:val="24"/>
              </w:rPr>
              <w:t>生物传感器可能会产生假信号</w:t>
            </w:r>
          </w:p>
        </w:tc>
      </w:tr>
      <w:tr w14:paraId="4A597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383" w:type="dxa"/>
            <w:vAlign w:val="center"/>
          </w:tcPr>
          <w:p w14:paraId="7E5D65AE">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物质和场</w:t>
            </w:r>
          </w:p>
        </w:tc>
        <w:tc>
          <w:tcPr>
            <w:tcW w:w="7471" w:type="dxa"/>
            <w:vAlign w:val="center"/>
          </w:tcPr>
          <w:p w14:paraId="6012BFEA">
            <w:pPr>
              <w:spacing w:line="360" w:lineRule="auto"/>
              <w:jc w:val="center"/>
              <w:rPr>
                <w:rFonts w:hint="eastAsia" w:ascii="宋体" w:hAnsi="宋体" w:eastAsia="等线" w:cs="宋体"/>
                <w:sz w:val="24"/>
                <w:szCs w:val="24"/>
              </w:rPr>
            </w:pPr>
            <w:r>
              <w:rPr>
                <w:rFonts w:hint="eastAsia" w:ascii="宋体" w:hAnsi="宋体" w:eastAsia="等线" w:cs="宋体"/>
                <w:color w:val="000000"/>
                <w:kern w:val="0"/>
                <w:sz w:val="24"/>
                <w:szCs w:val="24"/>
                <w:lang w:bidi="ar"/>
              </w:rPr>
              <w:t>物质：纳米颗粒，核酸链，场：化学场</w:t>
            </w:r>
          </w:p>
        </w:tc>
      </w:tr>
      <w:tr w14:paraId="4487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642B1488">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问题的物-场模型</w:t>
            </w:r>
          </w:p>
        </w:tc>
        <w:tc>
          <w:tcPr>
            <w:tcW w:w="7471" w:type="dxa"/>
            <w:vAlign w:val="center"/>
          </w:tcPr>
          <w:p w14:paraId="63BF7F65">
            <w:pPr>
              <w:spacing w:line="360" w:lineRule="auto"/>
              <w:jc w:val="center"/>
              <w:rPr>
                <w:rFonts w:hint="eastAsia" w:ascii="宋体" w:hAnsi="宋体" w:eastAsia="等线" w:cs="宋体"/>
                <w:sz w:val="24"/>
                <w:szCs w:val="24"/>
              </w:rPr>
            </w:pPr>
            <w:r>
              <w:rPr>
                <w:rFonts w:hint="eastAsia" w:ascii="等线" w:hAnsi="等线" w:eastAsia="等线" w:cs="等线"/>
              </w:rPr>
              <w:drawing>
                <wp:inline distT="0" distB="0" distL="114300" distR="114300">
                  <wp:extent cx="4258945" cy="1432560"/>
                  <wp:effectExtent l="0" t="0" r="8255" b="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30"/>
                          <a:stretch>
                            <a:fillRect/>
                          </a:stretch>
                        </pic:blipFill>
                        <pic:spPr>
                          <a:xfrm>
                            <a:off x="0" y="0"/>
                            <a:ext cx="4258945" cy="1432560"/>
                          </a:xfrm>
                          <a:prstGeom prst="rect">
                            <a:avLst/>
                          </a:prstGeom>
                          <a:noFill/>
                          <a:ln>
                            <a:noFill/>
                          </a:ln>
                        </pic:spPr>
                      </pic:pic>
                    </a:graphicData>
                  </a:graphic>
                </wp:inline>
              </w:drawing>
            </w:r>
          </w:p>
        </w:tc>
      </w:tr>
      <w:tr w14:paraId="187F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0FAECC20">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确定标准解类别</w:t>
            </w:r>
          </w:p>
        </w:tc>
        <w:tc>
          <w:tcPr>
            <w:tcW w:w="7471" w:type="dxa"/>
            <w:vAlign w:val="center"/>
          </w:tcPr>
          <w:p w14:paraId="3FD9903D">
            <w:pPr>
              <w:spacing w:line="360" w:lineRule="auto"/>
              <w:jc w:val="center"/>
              <w:rPr>
                <w:rFonts w:hint="eastAsia" w:ascii="宋体" w:hAnsi="宋体" w:eastAsia="等线" w:cs="宋体"/>
                <w:sz w:val="24"/>
                <w:szCs w:val="24"/>
              </w:rPr>
            </w:pPr>
            <w:r>
              <w:rPr>
                <w:rFonts w:hint="eastAsia" w:ascii="宋体" w:hAnsi="宋体" w:eastAsia="等线" w:cs="宋体"/>
                <w:color w:val="000000"/>
                <w:kern w:val="0"/>
                <w:sz w:val="24"/>
                <w:szCs w:val="24"/>
                <w:lang w:bidi="ar"/>
              </w:rPr>
              <w:t>第二类第一子类</w:t>
            </w:r>
          </w:p>
        </w:tc>
      </w:tr>
      <w:tr w14:paraId="6D89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63B58C24">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确定具体的标准解</w:t>
            </w:r>
          </w:p>
        </w:tc>
        <w:tc>
          <w:tcPr>
            <w:tcW w:w="7471" w:type="dxa"/>
            <w:vAlign w:val="center"/>
          </w:tcPr>
          <w:p w14:paraId="46CE25B5">
            <w:pPr>
              <w:spacing w:line="360" w:lineRule="auto"/>
              <w:jc w:val="center"/>
              <w:rPr>
                <w:rFonts w:hint="eastAsia" w:ascii="宋体" w:hAnsi="宋体" w:eastAsia="等线" w:cs="宋体"/>
                <w:sz w:val="24"/>
                <w:szCs w:val="24"/>
              </w:rPr>
            </w:pPr>
            <w:r>
              <w:rPr>
                <w:rFonts w:hint="eastAsia" w:ascii="宋体" w:hAnsi="宋体" w:eastAsia="等线" w:cs="宋体"/>
                <w:sz w:val="24"/>
                <w:szCs w:val="24"/>
              </w:rPr>
              <w:t>向复合场模型转换</w:t>
            </w:r>
          </w:p>
        </w:tc>
      </w:tr>
      <w:tr w14:paraId="6475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4B77BEA4">
            <w:pPr>
              <w:spacing w:line="360" w:lineRule="auto"/>
              <w:jc w:val="center"/>
              <w:rPr>
                <w:rFonts w:hint="eastAsia" w:ascii="宋体" w:hAnsi="宋体" w:eastAsia="等线" w:cs="宋体"/>
                <w:sz w:val="24"/>
                <w:szCs w:val="24"/>
              </w:rPr>
            </w:pPr>
            <w:r>
              <w:rPr>
                <w:rFonts w:hint="eastAsia" w:ascii="宋体" w:hAnsi="宋体" w:eastAsia="等线" w:cs="宋体"/>
                <w:sz w:val="24"/>
                <w:szCs w:val="24"/>
              </w:rPr>
              <w:t>解决方案的物-场</w:t>
            </w:r>
          </w:p>
          <w:p w14:paraId="4BD97776">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模型</w:t>
            </w:r>
          </w:p>
        </w:tc>
        <w:tc>
          <w:tcPr>
            <w:tcW w:w="7471" w:type="dxa"/>
            <w:vAlign w:val="center"/>
          </w:tcPr>
          <w:p w14:paraId="70C8DA8F">
            <w:pPr>
              <w:spacing w:line="360" w:lineRule="auto"/>
              <w:jc w:val="center"/>
              <w:rPr>
                <w:rFonts w:hint="eastAsia" w:ascii="宋体" w:hAnsi="宋体" w:eastAsia="等线" w:cs="宋体"/>
                <w:sz w:val="24"/>
                <w:szCs w:val="24"/>
              </w:rPr>
            </w:pPr>
            <w:r>
              <w:rPr>
                <w:rFonts w:hint="eastAsia" w:ascii="等线" w:hAnsi="等线" w:eastAsia="等线" w:cs="等线"/>
              </w:rPr>
              <w:drawing>
                <wp:inline distT="0" distB="0" distL="114300" distR="114300">
                  <wp:extent cx="5260975" cy="1411605"/>
                  <wp:effectExtent l="0" t="0" r="12065" b="571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31"/>
                          <a:stretch>
                            <a:fillRect/>
                          </a:stretch>
                        </pic:blipFill>
                        <pic:spPr>
                          <a:xfrm>
                            <a:off x="0" y="0"/>
                            <a:ext cx="5260975" cy="1411605"/>
                          </a:xfrm>
                          <a:prstGeom prst="rect">
                            <a:avLst/>
                          </a:prstGeom>
                          <a:noFill/>
                          <a:ln>
                            <a:noFill/>
                          </a:ln>
                        </pic:spPr>
                      </pic:pic>
                    </a:graphicData>
                  </a:graphic>
                </wp:inline>
              </w:drawing>
            </w:r>
          </w:p>
        </w:tc>
      </w:tr>
      <w:tr w14:paraId="1800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vAlign w:val="center"/>
          </w:tcPr>
          <w:p w14:paraId="0AE1FFB8">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解决方案</w:t>
            </w:r>
          </w:p>
        </w:tc>
        <w:tc>
          <w:tcPr>
            <w:tcW w:w="7471" w:type="dxa"/>
            <w:vAlign w:val="center"/>
          </w:tcPr>
          <w:p w14:paraId="1B1BE3DA">
            <w:pPr>
              <w:spacing w:line="360" w:lineRule="auto"/>
              <w:jc w:val="center"/>
              <w:rPr>
                <w:rFonts w:hint="eastAsia" w:ascii="宋体" w:hAnsi="宋体" w:eastAsia="等线" w:cs="宋体"/>
                <w:sz w:val="24"/>
                <w:szCs w:val="24"/>
              </w:rPr>
            </w:pPr>
            <w:r>
              <w:rPr>
                <w:rFonts w:hint="eastAsia" w:ascii="宋体" w:hAnsi="宋体" w:eastAsia="等线" w:cs="宋体"/>
                <w:sz w:val="24"/>
                <w:szCs w:val="24"/>
              </w:rPr>
              <w:t>利用阴阳双极双信号双金属有机框架作为基础</w:t>
            </w:r>
            <w:r>
              <w:rPr>
                <w:rFonts w:hint="eastAsia" w:ascii="Times New Roman" w:hAnsi="Times New Roman" w:eastAsia="等线" w:cs="宋体"/>
                <w:sz w:val="24"/>
                <w:szCs w:val="24"/>
              </w:rPr>
              <w:t>ECL</w:t>
            </w:r>
            <w:r>
              <w:rPr>
                <w:rFonts w:hint="eastAsia" w:ascii="宋体" w:hAnsi="宋体" w:eastAsia="等线" w:cs="宋体"/>
                <w:sz w:val="24"/>
                <w:szCs w:val="24"/>
              </w:rPr>
              <w:t>发光体，结合基于目标物（</w:t>
            </w:r>
            <w:r>
              <w:rPr>
                <w:rFonts w:hint="eastAsia" w:ascii="Times New Roman" w:hAnsi="Times New Roman" w:eastAsia="等线" w:cs="宋体"/>
                <w:sz w:val="24"/>
                <w:szCs w:val="24"/>
              </w:rPr>
              <w:t>miRNA</w:t>
            </w:r>
            <w:r>
              <w:rPr>
                <w:rFonts w:hint="eastAsia" w:ascii="宋体" w:hAnsi="宋体" w:eastAsia="等线" w:cs="宋体"/>
                <w:sz w:val="24"/>
                <w:szCs w:val="24"/>
              </w:rPr>
              <w:noBreakHyphen/>
            </w:r>
            <w:r>
              <w:rPr>
                <w:rFonts w:hint="eastAsia" w:ascii="Times New Roman" w:hAnsi="Times New Roman" w:eastAsia="等线" w:cs="宋体"/>
                <w:sz w:val="24"/>
                <w:szCs w:val="24"/>
              </w:rPr>
              <w:t>24</w:t>
            </w:r>
            <w:r>
              <w:rPr>
                <w:rFonts w:hint="eastAsia" w:ascii="宋体" w:hAnsi="宋体" w:eastAsia="等线" w:cs="宋体"/>
                <w:sz w:val="24"/>
                <w:szCs w:val="24"/>
              </w:rPr>
              <w:t>）的核酸信号放大策略。</w:t>
            </w:r>
          </w:p>
        </w:tc>
      </w:tr>
    </w:tbl>
    <w:p w14:paraId="761A163C">
      <w:pPr>
        <w:spacing w:line="360" w:lineRule="auto"/>
        <w:rPr>
          <w:rFonts w:hint="eastAsia" w:ascii="宋体" w:hAnsi="宋体" w:cs="宋体"/>
          <w:b/>
          <w:bCs/>
          <w:color w:val="000000"/>
          <w:sz w:val="24"/>
          <w:szCs w:val="24"/>
          <w:lang w:bidi="ar"/>
        </w:rPr>
      </w:pPr>
    </w:p>
    <w:p w14:paraId="61D3FB66">
      <w:pPr>
        <w:spacing w:line="360" w:lineRule="auto"/>
        <w:ind w:firstLine="562" w:firstLineChars="200"/>
        <w:rPr>
          <w:rFonts w:hint="eastAsia" w:ascii="宋体" w:hAnsi="宋体" w:cs="宋体"/>
          <w:b/>
          <w:bCs/>
          <w:color w:val="000000"/>
          <w:sz w:val="28"/>
          <w:szCs w:val="28"/>
          <w:lang w:bidi="ar"/>
        </w:rPr>
      </w:pPr>
      <w:r>
        <w:rPr>
          <w:rFonts w:hint="eastAsia" w:ascii="Times New Roman" w:hAnsi="Times New Roman" w:cs="宋体"/>
          <w:b/>
          <w:bCs/>
          <w:color w:val="000000"/>
          <w:sz w:val="28"/>
          <w:szCs w:val="28"/>
          <w:lang w:bidi="ar"/>
        </w:rPr>
        <w:t>4</w:t>
      </w:r>
      <w:r>
        <w:rPr>
          <w:rFonts w:hint="eastAsia" w:ascii="宋体" w:hAnsi="宋体" w:cs="宋体"/>
          <w:b/>
          <w:bCs/>
          <w:color w:val="000000"/>
          <w:sz w:val="28"/>
          <w:szCs w:val="28"/>
          <w:lang w:bidi="ar"/>
        </w:rPr>
        <w:t>.</w:t>
      </w:r>
      <w:r>
        <w:rPr>
          <w:rFonts w:hint="eastAsia" w:ascii="Times New Roman" w:hAnsi="Times New Roman" w:cs="宋体"/>
          <w:b/>
          <w:bCs/>
          <w:color w:val="000000"/>
          <w:sz w:val="28"/>
          <w:szCs w:val="28"/>
          <w:lang w:bidi="ar"/>
        </w:rPr>
        <w:t>4</w:t>
      </w:r>
      <w:r>
        <w:rPr>
          <w:rFonts w:hint="eastAsia" w:ascii="宋体" w:hAnsi="宋体" w:cs="宋体"/>
          <w:b/>
          <w:bCs/>
          <w:color w:val="000000"/>
          <w:sz w:val="28"/>
          <w:szCs w:val="28"/>
          <w:lang w:bidi="ar"/>
        </w:rPr>
        <w:t>.</w:t>
      </w:r>
      <w:bookmarkStart w:id="10" w:name="_Hlk182944484"/>
      <w:r>
        <w:rPr>
          <w:rFonts w:hint="eastAsia" w:ascii="Times New Roman" w:hAnsi="Times New Roman" w:cs="宋体"/>
          <w:b/>
          <w:bCs/>
          <w:color w:val="000000"/>
          <w:sz w:val="28"/>
          <w:szCs w:val="28"/>
          <w:lang w:bidi="ar"/>
        </w:rPr>
        <w:t>4DNA</w:t>
      </w:r>
      <w:r>
        <w:rPr>
          <w:rFonts w:hint="eastAsia" w:ascii="宋体" w:hAnsi="宋体" w:cs="宋体"/>
          <w:b/>
          <w:bCs/>
          <w:color w:val="000000"/>
          <w:sz w:val="28"/>
          <w:szCs w:val="28"/>
          <w:lang w:bidi="ar"/>
        </w:rPr>
        <w:t>分子探针对</w:t>
      </w:r>
      <w:r>
        <w:rPr>
          <w:rFonts w:hint="eastAsia" w:ascii="Times New Roman" w:hAnsi="Times New Roman" w:cs="宋体"/>
          <w:b/>
          <w:bCs/>
          <w:color w:val="000000"/>
          <w:sz w:val="28"/>
          <w:szCs w:val="28"/>
          <w:lang w:bidi="ar"/>
        </w:rPr>
        <w:t>miRNA</w:t>
      </w:r>
      <w:r>
        <w:rPr>
          <w:rFonts w:hint="eastAsia" w:ascii="宋体" w:hAnsi="宋体" w:cs="宋体"/>
          <w:b/>
          <w:bCs/>
          <w:color w:val="000000"/>
          <w:sz w:val="28"/>
          <w:szCs w:val="28"/>
          <w:lang w:bidi="ar"/>
        </w:rPr>
        <w:t>特异响应性不高</w:t>
      </w:r>
      <w:bookmarkEnd w:id="10"/>
      <w:r>
        <w:rPr>
          <w:rFonts w:hint="eastAsia" w:ascii="宋体" w:hAnsi="宋体" w:cs="宋体"/>
          <w:b/>
          <w:bCs/>
          <w:color w:val="000000"/>
          <w:sz w:val="28"/>
          <w:szCs w:val="28"/>
          <w:lang w:bidi="ar"/>
        </w:rPr>
        <w:t>问题的物场分析</w:t>
      </w:r>
    </w:p>
    <w:p w14:paraId="1C605EC9">
      <w:pPr>
        <w:spacing w:line="360" w:lineRule="auto"/>
        <w:ind w:firstLine="560" w:firstLineChars="200"/>
        <w:rPr>
          <w:rFonts w:hint="eastAsia" w:ascii="宋体" w:hAnsi="宋体" w:cs="宋体"/>
          <w:b/>
          <w:bCs/>
          <w:color w:val="000000"/>
          <w:sz w:val="28"/>
          <w:szCs w:val="28"/>
          <w:lang w:bidi="ar"/>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color w:val="000000"/>
          <w:sz w:val="28"/>
          <w:szCs w:val="28"/>
          <w:lang w:bidi="ar"/>
        </w:rPr>
        <w:t>描述待解决的关键问题</w:t>
      </w:r>
    </w:p>
    <w:p w14:paraId="3820F99F">
      <w:pPr>
        <w:spacing w:line="360" w:lineRule="auto"/>
        <w:ind w:firstLine="560" w:firstLineChars="200"/>
        <w:rPr>
          <w:rFonts w:hint="eastAsia" w:ascii="宋体" w:hAnsi="宋体" w:cs="宋体"/>
          <w:sz w:val="28"/>
          <w:szCs w:val="28"/>
        </w:rPr>
      </w:pPr>
      <w:r>
        <w:rPr>
          <w:rFonts w:hint="eastAsia" w:ascii="Times New Roman" w:hAnsi="Times New Roman" w:cs="宋体"/>
          <w:sz w:val="28"/>
          <w:szCs w:val="28"/>
        </w:rPr>
        <w:t>miRNA</w:t>
      </w:r>
      <w:r>
        <w:rPr>
          <w:rFonts w:hint="eastAsia" w:ascii="宋体" w:hAnsi="宋体" w:cs="宋体"/>
          <w:sz w:val="28"/>
          <w:szCs w:val="28"/>
        </w:rPr>
        <w:t>检测靶点缺少，靶向选择稀缺，导致传感器检测过程中</w:t>
      </w:r>
      <w:r>
        <w:rPr>
          <w:rFonts w:hint="eastAsia" w:ascii="Times New Roman" w:hAnsi="Times New Roman" w:cs="宋体"/>
          <w:sz w:val="28"/>
          <w:szCs w:val="28"/>
        </w:rPr>
        <w:t>miRNA</w:t>
      </w:r>
      <w:r>
        <w:rPr>
          <w:rFonts w:hint="eastAsia" w:ascii="宋体" w:hAnsi="宋体" w:cs="宋体"/>
          <w:sz w:val="28"/>
          <w:szCs w:val="28"/>
        </w:rPr>
        <w:t>特异性结合范围小，检测范围小，检测灵敏度低，做不到精确、广泛、稳定检测，且耗时耗材，在检测过程中容易造成假性条带等问题。</w:t>
      </w:r>
    </w:p>
    <w:p w14:paraId="64150FDE">
      <w:pPr>
        <w:spacing w:line="360" w:lineRule="auto"/>
        <w:ind w:firstLine="560" w:firstLineChars="200"/>
        <w:rPr>
          <w:rFonts w:hint="eastAsia" w:ascii="宋体" w:hAnsi="宋体" w:cs="宋体"/>
          <w:color w:val="000000"/>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color w:val="000000"/>
          <w:sz w:val="28"/>
          <w:szCs w:val="28"/>
          <w:lang w:bidi="ar"/>
        </w:rPr>
        <w:t>列出与工程问题相关的物质和场</w:t>
      </w:r>
    </w:p>
    <w:p w14:paraId="170E9FF4">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物质有</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w:t>
      </w:r>
      <w:r>
        <w:rPr>
          <w:rFonts w:hint="eastAsia" w:ascii="Times New Roman" w:hAnsi="Times New Roman" w:cs="宋体"/>
          <w:sz w:val="28"/>
          <w:szCs w:val="28"/>
        </w:rPr>
        <w:t>DNA</w:t>
      </w:r>
      <w:r>
        <w:rPr>
          <w:rFonts w:hint="eastAsia" w:ascii="宋体" w:hAnsi="宋体" w:cs="宋体"/>
          <w:sz w:val="28"/>
          <w:szCs w:val="28"/>
        </w:rPr>
        <w:t>探针</w:t>
      </w:r>
      <w:r>
        <w:rPr>
          <w:rFonts w:hint="eastAsia" w:ascii="宋体" w:hAnsi="宋体" w:cs="宋体"/>
          <w:color w:val="000000"/>
          <w:sz w:val="28"/>
          <w:szCs w:val="28"/>
          <w:lang w:bidi="ar"/>
        </w:rPr>
        <w:t>等等，场有生物场。</w:t>
      </w:r>
    </w:p>
    <w:p w14:paraId="271B0120">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color w:val="000000"/>
          <w:sz w:val="28"/>
          <w:szCs w:val="28"/>
          <w:lang w:bidi="ar"/>
        </w:rPr>
        <w:t>挑选组件，创建工程问题的物-场模型</w:t>
      </w:r>
    </w:p>
    <w:p w14:paraId="5206E5EA">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在进行检测的过程中，</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分子探针与</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特异性结合能力较差，做不到精确、广泛、稳定检测。虽然</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分子探针对</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的作用与我们分析一致，但没有达到我们的要求，基于上述分析，当前所构建的物-场模型虽在解释特定现象上具备一定效用，属于有用但作用不足，所以物-场模型即属于作用不足的物-场模型。</w:t>
      </w:r>
    </w:p>
    <w:p w14:paraId="6DAF322C">
      <w:pPr>
        <w:spacing w:line="360" w:lineRule="auto"/>
        <w:ind w:left="1197"/>
        <w:rPr>
          <w:rFonts w:hint="eastAsia" w:ascii="宋体" w:hAnsi="宋体" w:cs="宋体"/>
          <w:color w:val="000000"/>
          <w:sz w:val="28"/>
          <w:szCs w:val="28"/>
        </w:rPr>
      </w:pPr>
      <w:r>
        <w:drawing>
          <wp:inline distT="0" distB="0" distL="114300" distR="114300">
            <wp:extent cx="4772660" cy="1569085"/>
            <wp:effectExtent l="0" t="0" r="12700" b="635"/>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32"/>
                    <a:stretch>
                      <a:fillRect/>
                    </a:stretch>
                  </pic:blipFill>
                  <pic:spPr>
                    <a:xfrm>
                      <a:off x="0" y="0"/>
                      <a:ext cx="4772660" cy="1569085"/>
                    </a:xfrm>
                    <a:prstGeom prst="rect">
                      <a:avLst/>
                    </a:prstGeom>
                    <a:noFill/>
                    <a:ln>
                      <a:noFill/>
                    </a:ln>
                  </pic:spPr>
                </pic:pic>
              </a:graphicData>
            </a:graphic>
          </wp:inline>
        </w:drawing>
      </w:r>
    </w:p>
    <w:p w14:paraId="7524BEF6">
      <w:pPr>
        <w:spacing w:line="360" w:lineRule="auto"/>
        <w:jc w:val="center"/>
        <w:rPr>
          <w:rFonts w:hint="eastAsia" w:ascii="宋体" w:hAnsi="宋体" w:cs="宋体"/>
          <w:color w:val="000000"/>
          <w:sz w:val="24"/>
          <w:szCs w:val="24"/>
          <w:lang w:bidi="ar"/>
        </w:rPr>
      </w:pPr>
      <w:r>
        <w:rPr>
          <w:rFonts w:hint="eastAsia" w:ascii="宋体" w:hAnsi="宋体" w:cs="宋体"/>
          <w:color w:val="000000"/>
          <w:sz w:val="24"/>
          <w:szCs w:val="24"/>
          <w:lang w:bidi="ar"/>
        </w:rPr>
        <w:t>图</w:t>
      </w:r>
      <w:r>
        <w:rPr>
          <w:rFonts w:hint="eastAsia" w:cs="宋体"/>
          <w:color w:val="000000"/>
          <w:sz w:val="24"/>
          <w:szCs w:val="24"/>
          <w:lang w:val="en-US" w:eastAsia="zh-CN" w:bidi="ar"/>
        </w:rPr>
        <w:t>19</w:t>
      </w:r>
      <w:r>
        <w:rPr>
          <w:rFonts w:hint="eastAsia" w:ascii="宋体" w:hAnsi="宋体" w:cs="宋体"/>
          <w:color w:val="000000"/>
          <w:sz w:val="24"/>
          <w:szCs w:val="24"/>
          <w:lang w:bidi="ar"/>
        </w:rPr>
        <w:t>.</w:t>
      </w:r>
      <w:r>
        <w:rPr>
          <w:rFonts w:hint="eastAsia" w:ascii="Times New Roman" w:hAnsi="Times New Roman" w:cs="宋体"/>
          <w:color w:val="000000"/>
          <w:sz w:val="24"/>
          <w:szCs w:val="24"/>
          <w:lang w:bidi="ar"/>
        </w:rPr>
        <w:t>DNA</w:t>
      </w:r>
      <w:r>
        <w:rPr>
          <w:rFonts w:hint="eastAsia" w:ascii="宋体" w:hAnsi="宋体" w:cs="宋体"/>
          <w:color w:val="000000"/>
          <w:sz w:val="24"/>
          <w:szCs w:val="24"/>
          <w:lang w:bidi="ar"/>
        </w:rPr>
        <w:t>分子探针对</w:t>
      </w:r>
      <w:r>
        <w:rPr>
          <w:rFonts w:hint="eastAsia" w:ascii="Times New Roman" w:hAnsi="Times New Roman" w:cs="宋体"/>
          <w:color w:val="000000"/>
          <w:sz w:val="24"/>
          <w:szCs w:val="24"/>
          <w:lang w:bidi="ar"/>
        </w:rPr>
        <w:t>miRNA</w:t>
      </w:r>
      <w:r>
        <w:rPr>
          <w:rFonts w:hint="eastAsia" w:ascii="宋体" w:hAnsi="宋体" w:cs="宋体"/>
          <w:color w:val="000000"/>
          <w:sz w:val="24"/>
          <w:szCs w:val="24"/>
          <w:lang w:bidi="ar"/>
        </w:rPr>
        <w:t>特异响应性不高问题的物-场模型</w:t>
      </w:r>
    </w:p>
    <w:p w14:paraId="1DBEE2AC">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bCs/>
          <w:sz w:val="28"/>
          <w:szCs w:val="28"/>
        </w:rPr>
        <w:t>（</w:t>
      </w:r>
      <w:r>
        <w:rPr>
          <w:rFonts w:hint="eastAsia" w:ascii="Times New Roman" w:hAnsi="Times New Roman" w:cs="宋体"/>
          <w:bCs/>
          <w:sz w:val="28"/>
          <w:szCs w:val="28"/>
        </w:rPr>
        <w:t>4</w:t>
      </w:r>
      <w:r>
        <w:rPr>
          <w:rFonts w:hint="eastAsia" w:ascii="宋体" w:hAnsi="宋体" w:cs="宋体"/>
          <w:bCs/>
          <w:sz w:val="28"/>
          <w:szCs w:val="28"/>
        </w:rPr>
        <w:t>）</w:t>
      </w:r>
      <w:r>
        <w:rPr>
          <w:rFonts w:hint="eastAsia" w:ascii="宋体" w:hAnsi="宋体" w:cs="宋体"/>
          <w:color w:val="000000"/>
          <w:sz w:val="28"/>
          <w:szCs w:val="28"/>
          <w:lang w:bidi="ar"/>
        </w:rPr>
        <w:t>根据物-场模型的类别找到相应的标准解的类别</w:t>
      </w:r>
    </w:p>
    <w:p w14:paraId="3F0AAB57">
      <w:pPr>
        <w:spacing w:line="360" w:lineRule="auto"/>
        <w:ind w:firstLine="560" w:firstLineChars="200"/>
        <w:rPr>
          <w:rFonts w:hint="eastAsia" w:ascii="宋体" w:hAnsi="宋体" w:cs="宋体"/>
          <w:color w:val="000000"/>
          <w:sz w:val="28"/>
          <w:szCs w:val="28"/>
        </w:rPr>
      </w:pPr>
      <w:r>
        <w:rPr>
          <w:rFonts w:hint="eastAsia" w:ascii="宋体" w:hAnsi="宋体" w:cs="宋体"/>
          <w:color w:val="000000"/>
          <w:sz w:val="28"/>
          <w:szCs w:val="28"/>
          <w:lang w:bidi="ar"/>
        </w:rPr>
        <w:t>对于有用但作用不足的物-场模型，可以从第二类“完善物-场模型”中的第一子类，“转化成链式物-场模型”中寻找合适的标准解。</w:t>
      </w:r>
    </w:p>
    <w:p w14:paraId="175BEDB1">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bCs/>
          <w:sz w:val="28"/>
          <w:szCs w:val="28"/>
        </w:rPr>
        <w:t>（</w:t>
      </w:r>
      <w:r>
        <w:rPr>
          <w:rFonts w:hint="eastAsia" w:ascii="Times New Roman" w:hAnsi="Times New Roman" w:cs="宋体"/>
          <w:bCs/>
          <w:sz w:val="28"/>
          <w:szCs w:val="28"/>
        </w:rPr>
        <w:t>5</w:t>
      </w:r>
      <w:r>
        <w:rPr>
          <w:rFonts w:hint="eastAsia" w:ascii="宋体" w:hAnsi="宋体" w:cs="宋体"/>
          <w:bCs/>
          <w:sz w:val="28"/>
          <w:szCs w:val="28"/>
        </w:rPr>
        <w:t>）</w:t>
      </w:r>
      <w:r>
        <w:rPr>
          <w:rFonts w:hint="eastAsia" w:ascii="宋体" w:hAnsi="宋体" w:cs="宋体"/>
          <w:color w:val="000000"/>
          <w:sz w:val="28"/>
          <w:szCs w:val="28"/>
          <w:lang w:bidi="ar"/>
        </w:rPr>
        <w:t>确定可解决工程问题的标准解</w:t>
      </w:r>
    </w:p>
    <w:p w14:paraId="3CBA64E9">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在第二类标准解的第一子类中，标准解指出，我们引出新的基团</w:t>
      </w:r>
      <w:r>
        <w:rPr>
          <w:rFonts w:hint="eastAsia" w:ascii="Times New Roman" w:hAnsi="Times New Roman" w:cs="宋体"/>
          <w:color w:val="000000"/>
          <w:sz w:val="28"/>
          <w:szCs w:val="28"/>
          <w:lang w:bidi="ar"/>
        </w:rPr>
        <w:t>S3</w:t>
      </w:r>
      <w:r>
        <w:rPr>
          <w:rFonts w:hint="eastAsia" w:ascii="宋体" w:hAnsi="宋体" w:cs="宋体"/>
          <w:color w:val="000000"/>
          <w:sz w:val="28"/>
          <w:szCs w:val="28"/>
          <w:lang w:bidi="ar"/>
        </w:rPr>
        <w:t>，使其与</w:t>
      </w:r>
      <w:r>
        <w:rPr>
          <w:rFonts w:hint="eastAsia" w:ascii="Times New Roman" w:hAnsi="Times New Roman" w:cs="宋体"/>
          <w:color w:val="000000"/>
          <w:sz w:val="28"/>
          <w:szCs w:val="28"/>
          <w:lang w:bidi="ar"/>
        </w:rPr>
        <w:t>S2</w:t>
      </w:r>
      <w:r>
        <w:rPr>
          <w:rFonts w:hint="eastAsia" w:ascii="宋体" w:hAnsi="宋体" w:cs="宋体"/>
          <w:color w:val="000000"/>
          <w:sz w:val="28"/>
          <w:szCs w:val="28"/>
          <w:lang w:bidi="ar"/>
        </w:rPr>
        <w:t>结合，从而增强</w:t>
      </w:r>
      <w:r>
        <w:rPr>
          <w:rFonts w:hint="eastAsia" w:ascii="Times New Roman" w:hAnsi="Times New Roman" w:cs="宋体"/>
          <w:color w:val="000000"/>
          <w:sz w:val="28"/>
          <w:szCs w:val="28"/>
          <w:lang w:bidi="ar"/>
        </w:rPr>
        <w:t>S1</w:t>
      </w:r>
      <w:r>
        <w:rPr>
          <w:rFonts w:hint="eastAsia" w:ascii="宋体" w:hAnsi="宋体" w:cs="宋体"/>
          <w:color w:val="000000"/>
          <w:sz w:val="28"/>
          <w:szCs w:val="28"/>
          <w:lang w:bidi="ar"/>
        </w:rPr>
        <w:t>对</w:t>
      </w:r>
      <w:r>
        <w:rPr>
          <w:rFonts w:hint="eastAsia" w:ascii="Times New Roman" w:hAnsi="Times New Roman" w:cs="宋体"/>
          <w:color w:val="000000"/>
          <w:sz w:val="28"/>
          <w:szCs w:val="28"/>
          <w:lang w:bidi="ar"/>
        </w:rPr>
        <w:t>S2</w:t>
      </w:r>
      <w:r>
        <w:rPr>
          <w:rFonts w:hint="eastAsia" w:ascii="宋体" w:hAnsi="宋体" w:cs="宋体"/>
          <w:color w:val="000000"/>
          <w:sz w:val="28"/>
          <w:szCs w:val="28"/>
          <w:lang w:bidi="ar"/>
        </w:rPr>
        <w:t>的场</w:t>
      </w:r>
      <w:r>
        <w:rPr>
          <w:rFonts w:hint="eastAsia" w:ascii="Times New Roman" w:hAnsi="Times New Roman" w:cs="宋体"/>
          <w:color w:val="000000"/>
          <w:sz w:val="28"/>
          <w:szCs w:val="28"/>
          <w:lang w:bidi="ar"/>
        </w:rPr>
        <w:t>F1</w:t>
      </w:r>
      <w:r>
        <w:rPr>
          <w:rFonts w:hint="eastAsia" w:ascii="宋体" w:hAnsi="宋体" w:cs="宋体"/>
          <w:color w:val="000000"/>
          <w:sz w:val="28"/>
          <w:szCs w:val="28"/>
          <w:lang w:bidi="ar"/>
        </w:rPr>
        <w:t>的作用。</w:t>
      </w:r>
    </w:p>
    <w:p w14:paraId="55BE0EAB">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bCs/>
          <w:sz w:val="28"/>
          <w:szCs w:val="28"/>
        </w:rPr>
        <w:t>（</w:t>
      </w:r>
      <w:r>
        <w:rPr>
          <w:rFonts w:hint="eastAsia" w:ascii="Times New Roman" w:hAnsi="Times New Roman" w:cs="宋体"/>
          <w:bCs/>
          <w:sz w:val="28"/>
          <w:szCs w:val="28"/>
        </w:rPr>
        <w:t>6</w:t>
      </w:r>
      <w:r>
        <w:rPr>
          <w:rFonts w:hint="eastAsia" w:ascii="宋体" w:hAnsi="宋体" w:cs="宋体"/>
          <w:bCs/>
          <w:sz w:val="28"/>
          <w:szCs w:val="28"/>
        </w:rPr>
        <w:t>）</w:t>
      </w:r>
      <w:r>
        <w:rPr>
          <w:rFonts w:hint="eastAsia" w:ascii="宋体" w:hAnsi="宋体" w:cs="宋体"/>
          <w:color w:val="000000"/>
          <w:sz w:val="28"/>
          <w:szCs w:val="28"/>
          <w:lang w:bidi="ar"/>
        </w:rPr>
        <w:t>利用步骤</w:t>
      </w:r>
      <w:r>
        <w:rPr>
          <w:rFonts w:hint="eastAsia" w:ascii="宋体" w:hAnsi="宋体" w:cs="宋体"/>
          <w:bCs/>
          <w:sz w:val="28"/>
          <w:szCs w:val="28"/>
        </w:rPr>
        <w:t>（</w:t>
      </w:r>
      <w:r>
        <w:rPr>
          <w:rFonts w:hint="eastAsia" w:ascii="Times New Roman" w:hAnsi="Times New Roman" w:cs="宋体"/>
          <w:bCs/>
          <w:sz w:val="28"/>
          <w:szCs w:val="28"/>
        </w:rPr>
        <w:t>5</w:t>
      </w:r>
      <w:r>
        <w:rPr>
          <w:rFonts w:hint="eastAsia" w:ascii="宋体" w:hAnsi="宋体" w:cs="宋体"/>
          <w:bCs/>
          <w:sz w:val="28"/>
          <w:szCs w:val="28"/>
        </w:rPr>
        <w:t>）</w:t>
      </w:r>
      <w:r>
        <w:rPr>
          <w:rFonts w:hint="eastAsia" w:ascii="宋体" w:hAnsi="宋体" w:cs="宋体"/>
          <w:color w:val="000000"/>
          <w:sz w:val="28"/>
          <w:szCs w:val="28"/>
          <w:lang w:bidi="ar"/>
        </w:rPr>
        <w:t>中标准解的推荐方案，建立解决方案的物-场模型</w:t>
      </w:r>
    </w:p>
    <w:p w14:paraId="77458FA8">
      <w:pPr>
        <w:spacing w:line="360" w:lineRule="auto"/>
        <w:ind w:firstLine="560" w:firstLineChars="200"/>
        <w:jc w:val="left"/>
        <w:rPr>
          <w:rFonts w:hint="eastAsia" w:ascii="宋体" w:hAnsi="宋体" w:cs="宋体"/>
          <w:color w:val="000000"/>
          <w:sz w:val="28"/>
          <w:szCs w:val="28"/>
          <w:lang w:bidi="ar"/>
        </w:rPr>
      </w:pPr>
      <w:r>
        <w:rPr>
          <w:rFonts w:hint="eastAsia" w:ascii="宋体" w:hAnsi="宋体" w:cs="宋体"/>
          <w:color w:val="000000"/>
          <w:sz w:val="28"/>
          <w:szCs w:val="28"/>
          <w:lang w:bidi="ar"/>
        </w:rPr>
        <w:t>我们设计引入一个新的催化剂（</w:t>
      </w:r>
      <w:r>
        <w:rPr>
          <w:rFonts w:hint="eastAsia" w:ascii="Times New Roman" w:hAnsi="Times New Roman" w:cs="宋体"/>
          <w:color w:val="000000"/>
          <w:sz w:val="28"/>
          <w:szCs w:val="28"/>
          <w:lang w:bidi="ar"/>
        </w:rPr>
        <w:t>Pt</w:t>
      </w:r>
      <w:r>
        <w:rPr>
          <w:rFonts w:hint="eastAsia" w:ascii="宋体" w:hAnsi="宋体" w:cs="宋体"/>
          <w:color w:val="000000"/>
          <w:sz w:val="28"/>
          <w:szCs w:val="28"/>
          <w:lang w:bidi="ar"/>
        </w:rPr>
        <w:t xml:space="preserve"> </w:t>
      </w:r>
      <w:r>
        <w:rPr>
          <w:rFonts w:hint="eastAsia" w:ascii="Times New Roman" w:hAnsi="Times New Roman" w:cs="宋体"/>
          <w:color w:val="000000"/>
          <w:sz w:val="28"/>
          <w:szCs w:val="28"/>
          <w:lang w:bidi="ar"/>
        </w:rPr>
        <w:t>SACs</w:t>
      </w:r>
      <w:r>
        <w:rPr>
          <w:rFonts w:hint="eastAsia" w:ascii="宋体" w:hAnsi="宋体" w:cs="宋体"/>
          <w:color w:val="000000"/>
          <w:sz w:val="28"/>
          <w:szCs w:val="28"/>
          <w:lang w:bidi="ar"/>
        </w:rPr>
        <w:t>）使其与</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分子探针结合，提高共反应物的浓度，从而增强特定</w:t>
      </w:r>
      <w:r>
        <w:rPr>
          <w:rFonts w:hint="eastAsia" w:ascii="Times New Roman" w:hAnsi="Times New Roman" w:cs="宋体"/>
          <w:color w:val="000000"/>
          <w:sz w:val="28"/>
          <w:szCs w:val="28"/>
          <w:lang w:bidi="ar"/>
        </w:rPr>
        <w:t>ZnRuMOF</w:t>
      </w:r>
      <w:r>
        <w:rPr>
          <w:rFonts w:hint="eastAsia" w:ascii="宋体" w:hAnsi="宋体" w:cs="宋体"/>
          <w:color w:val="000000"/>
          <w:sz w:val="28"/>
          <w:szCs w:val="28"/>
          <w:lang w:bidi="ar"/>
        </w:rPr>
        <w:t>对</w:t>
      </w:r>
      <w:r>
        <w:rPr>
          <w:rFonts w:hint="eastAsia" w:ascii="Times New Roman" w:hAnsi="Times New Roman" w:cs="宋体"/>
          <w:color w:val="000000"/>
          <w:sz w:val="28"/>
          <w:szCs w:val="28"/>
          <w:lang w:bidi="ar"/>
        </w:rPr>
        <w:t>ROS</w:t>
      </w:r>
      <w:r>
        <w:rPr>
          <w:rFonts w:hint="eastAsia" w:ascii="宋体" w:hAnsi="宋体" w:cs="宋体"/>
          <w:color w:val="000000"/>
          <w:sz w:val="28"/>
          <w:szCs w:val="28"/>
          <w:lang w:bidi="ar"/>
        </w:rPr>
        <w:t>的催化选择性，从而增强阴阳极比率的差异。</w:t>
      </w:r>
      <w:bookmarkStart w:id="11" w:name="_Hlk182944890"/>
      <w:r>
        <w:rPr>
          <w:rFonts w:hint="eastAsia" w:ascii="宋体" w:hAnsi="宋体" w:cs="宋体"/>
          <w:color w:val="000000"/>
          <w:sz w:val="28"/>
          <w:szCs w:val="28"/>
          <w:lang w:bidi="ar"/>
        </w:rPr>
        <w:t>将原来的</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分子探针替换为特定催化剂增强的</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探针结合</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的方法，增强了检测特异性，提高了传感器检测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的灵敏度，有效解决传统传感器检测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效果不佳的问题。新的物-场模型如</w:t>
      </w:r>
      <w:r>
        <w:rPr>
          <w:rFonts w:hint="eastAsia" w:ascii="宋体" w:hAnsi="宋体" w:cs="宋体"/>
          <w:color w:val="000000"/>
          <w:sz w:val="28"/>
          <w:szCs w:val="28"/>
          <w:lang w:eastAsia="zh" w:bidi="ar"/>
        </w:rPr>
        <w:t>图</w:t>
      </w:r>
      <w:r>
        <w:rPr>
          <w:rFonts w:hint="eastAsia" w:ascii="Times New Roman" w:hAnsi="Times New Roman" w:cs="宋体"/>
          <w:color w:val="000000"/>
          <w:sz w:val="28"/>
          <w:szCs w:val="28"/>
          <w:lang w:bidi="ar"/>
        </w:rPr>
        <w:t>22</w:t>
      </w:r>
      <w:r>
        <w:rPr>
          <w:rFonts w:hint="eastAsia" w:ascii="宋体" w:hAnsi="宋体" w:cs="宋体"/>
          <w:color w:val="000000"/>
          <w:sz w:val="28"/>
          <w:szCs w:val="28"/>
          <w:lang w:bidi="ar"/>
        </w:rPr>
        <w:t>所示。</w:t>
      </w:r>
      <w:bookmarkEnd w:id="11"/>
    </w:p>
    <w:p w14:paraId="42A5228E">
      <w:pPr>
        <w:spacing w:line="360" w:lineRule="auto"/>
        <w:ind w:firstLine="210"/>
        <w:jc w:val="left"/>
        <w:rPr>
          <w:rFonts w:hint="eastAsia" w:ascii="宋体" w:hAnsi="宋体" w:cs="宋体"/>
          <w:color w:val="000000"/>
          <w:sz w:val="28"/>
          <w:szCs w:val="28"/>
          <w:lang w:bidi="ar"/>
        </w:rPr>
      </w:pPr>
      <w:r>
        <w:drawing>
          <wp:inline distT="0" distB="0" distL="114300" distR="114300">
            <wp:extent cx="5405120" cy="1446530"/>
            <wp:effectExtent l="0" t="0" r="5080" b="1270"/>
            <wp:docPr id="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pic:cNvPicPr>
                      <a:picLocks noChangeAspect="1"/>
                    </pic:cNvPicPr>
                  </pic:nvPicPr>
                  <pic:blipFill>
                    <a:blip r:embed="rId33"/>
                    <a:stretch>
                      <a:fillRect/>
                    </a:stretch>
                  </pic:blipFill>
                  <pic:spPr>
                    <a:xfrm>
                      <a:off x="0" y="0"/>
                      <a:ext cx="5405120" cy="1446530"/>
                    </a:xfrm>
                    <a:prstGeom prst="rect">
                      <a:avLst/>
                    </a:prstGeom>
                    <a:noFill/>
                    <a:ln>
                      <a:noFill/>
                    </a:ln>
                  </pic:spPr>
                </pic:pic>
              </a:graphicData>
            </a:graphic>
          </wp:inline>
        </w:drawing>
      </w:r>
    </w:p>
    <w:p w14:paraId="542B8B9C">
      <w:pPr>
        <w:spacing w:line="360" w:lineRule="auto"/>
        <w:jc w:val="center"/>
        <w:rPr>
          <w:rFonts w:hint="eastAsia" w:ascii="宋体" w:hAnsi="宋体" w:cs="宋体"/>
          <w:color w:val="000000"/>
          <w:kern w:val="0"/>
          <w:sz w:val="24"/>
          <w:szCs w:val="24"/>
        </w:rPr>
      </w:pPr>
      <w:r>
        <w:rPr>
          <w:rFonts w:hint="eastAsia" w:ascii="宋体" w:hAnsi="宋体" w:cs="宋体"/>
          <w:color w:val="000000"/>
          <w:sz w:val="24"/>
          <w:szCs w:val="24"/>
          <w:lang w:bidi="ar"/>
        </w:rPr>
        <w:t>图</w:t>
      </w:r>
      <w:r>
        <w:rPr>
          <w:rFonts w:hint="eastAsia" w:ascii="Times New Roman" w:hAnsi="Times New Roman" w:cs="宋体"/>
          <w:color w:val="000000"/>
          <w:sz w:val="24"/>
          <w:szCs w:val="24"/>
          <w:lang w:bidi="ar"/>
        </w:rPr>
        <w:t>2</w:t>
      </w:r>
      <w:r>
        <w:rPr>
          <w:rFonts w:hint="eastAsia" w:cs="宋体"/>
          <w:color w:val="000000"/>
          <w:sz w:val="24"/>
          <w:szCs w:val="24"/>
          <w:lang w:val="en-US" w:eastAsia="zh-CN" w:bidi="ar"/>
        </w:rPr>
        <w:t>0</w:t>
      </w:r>
      <w:r>
        <w:rPr>
          <w:rFonts w:hint="eastAsia" w:ascii="宋体" w:hAnsi="宋体" w:cs="宋体"/>
          <w:color w:val="000000"/>
          <w:sz w:val="24"/>
          <w:szCs w:val="24"/>
          <w:lang w:bidi="ar"/>
        </w:rPr>
        <w:t>.</w:t>
      </w:r>
      <w:r>
        <w:rPr>
          <w:rFonts w:hint="eastAsia" w:ascii="Times New Roman" w:hAnsi="Times New Roman" w:cs="宋体"/>
          <w:color w:val="000000"/>
          <w:sz w:val="24"/>
          <w:szCs w:val="24"/>
          <w:lang w:bidi="ar"/>
        </w:rPr>
        <w:t>DNA</w:t>
      </w:r>
      <w:r>
        <w:rPr>
          <w:rFonts w:hint="eastAsia" w:ascii="宋体" w:hAnsi="宋体" w:cs="宋体"/>
          <w:color w:val="000000"/>
          <w:sz w:val="24"/>
          <w:szCs w:val="24"/>
          <w:lang w:bidi="ar"/>
        </w:rPr>
        <w:t>分子探针对</w:t>
      </w:r>
      <w:r>
        <w:rPr>
          <w:rFonts w:hint="eastAsia" w:ascii="Times New Roman" w:hAnsi="Times New Roman" w:cs="宋体"/>
          <w:color w:val="000000"/>
          <w:sz w:val="24"/>
          <w:szCs w:val="24"/>
          <w:lang w:bidi="ar"/>
        </w:rPr>
        <w:t>miRNA</w:t>
      </w:r>
      <w:r>
        <w:rPr>
          <w:rFonts w:hint="eastAsia" w:ascii="宋体" w:hAnsi="宋体" w:cs="宋体"/>
          <w:color w:val="000000"/>
          <w:sz w:val="24"/>
          <w:szCs w:val="24"/>
          <w:lang w:bidi="ar"/>
        </w:rPr>
        <w:t>特异响应性不高问题解决方案的物-场模型</w:t>
      </w:r>
    </w:p>
    <w:p w14:paraId="2597BA56">
      <w:pPr>
        <w:numPr>
          <w:ilvl w:val="255"/>
          <w:numId w:val="0"/>
        </w:numPr>
        <w:spacing w:line="360" w:lineRule="auto"/>
        <w:ind w:firstLine="560" w:firstLineChars="200"/>
        <w:rPr>
          <w:rFonts w:hint="eastAsia" w:ascii="宋体" w:hAnsi="宋体" w:cs="宋体"/>
          <w:color w:val="000000"/>
          <w:sz w:val="28"/>
          <w:szCs w:val="28"/>
        </w:rPr>
      </w:pPr>
      <w:r>
        <w:rPr>
          <w:rFonts w:hint="eastAsia" w:ascii="宋体" w:hAnsi="宋体" w:cs="宋体"/>
          <w:bCs/>
          <w:sz w:val="28"/>
          <w:szCs w:val="28"/>
        </w:rPr>
        <w:t>（</w:t>
      </w:r>
      <w:r>
        <w:rPr>
          <w:rFonts w:hint="eastAsia" w:ascii="Times New Roman" w:hAnsi="Times New Roman" w:cs="宋体"/>
          <w:bCs/>
          <w:sz w:val="28"/>
          <w:szCs w:val="28"/>
        </w:rPr>
        <w:t>7</w:t>
      </w:r>
      <w:r>
        <w:rPr>
          <w:rFonts w:hint="eastAsia" w:ascii="宋体" w:hAnsi="宋体" w:cs="宋体"/>
          <w:bCs/>
          <w:sz w:val="28"/>
          <w:szCs w:val="28"/>
        </w:rPr>
        <w:t>）</w:t>
      </w:r>
      <w:r>
        <w:rPr>
          <w:rFonts w:hint="eastAsia" w:ascii="宋体" w:hAnsi="宋体" w:cs="宋体"/>
          <w:color w:val="000000"/>
          <w:sz w:val="28"/>
          <w:szCs w:val="28"/>
          <w:lang w:bidi="ar"/>
        </w:rPr>
        <w:t>对步骤</w:t>
      </w:r>
      <w:r>
        <w:rPr>
          <w:rFonts w:hint="eastAsia" w:ascii="宋体" w:hAnsi="宋体" w:cs="宋体"/>
          <w:bCs/>
          <w:sz w:val="28"/>
          <w:szCs w:val="28"/>
        </w:rPr>
        <w:t>（</w:t>
      </w:r>
      <w:r>
        <w:rPr>
          <w:rFonts w:hint="eastAsia" w:ascii="Times New Roman" w:hAnsi="Times New Roman" w:cs="宋体"/>
          <w:bCs/>
          <w:sz w:val="28"/>
          <w:szCs w:val="28"/>
        </w:rPr>
        <w:t>6</w:t>
      </w:r>
      <w:r>
        <w:rPr>
          <w:rFonts w:hint="eastAsia" w:ascii="宋体" w:hAnsi="宋体" w:cs="宋体"/>
          <w:bCs/>
          <w:sz w:val="28"/>
          <w:szCs w:val="28"/>
        </w:rPr>
        <w:t>）</w:t>
      </w:r>
      <w:r>
        <w:rPr>
          <w:rFonts w:hint="eastAsia" w:ascii="宋体" w:hAnsi="宋体" w:cs="宋体"/>
          <w:color w:val="000000"/>
          <w:sz w:val="28"/>
          <w:szCs w:val="28"/>
          <w:lang w:bidi="ar"/>
        </w:rPr>
        <w:t>中物-场模型的解决实现方案进行描述</w:t>
      </w:r>
    </w:p>
    <w:p w14:paraId="48D446D7">
      <w:pPr>
        <w:spacing w:line="360" w:lineRule="auto"/>
        <w:ind w:firstLine="560" w:firstLineChars="200"/>
        <w:rPr>
          <w:rFonts w:hint="eastAsia" w:ascii="宋体" w:hAnsi="宋体" w:cs="宋体"/>
          <w:color w:val="000000"/>
          <w:sz w:val="28"/>
          <w:szCs w:val="28"/>
          <w:lang w:bidi="ar"/>
        </w:rPr>
      </w:pPr>
      <w:r>
        <w:rPr>
          <w:rFonts w:hint="eastAsia" w:ascii="宋体" w:hAnsi="宋体" w:cs="宋体"/>
          <w:color w:val="000000"/>
          <w:sz w:val="28"/>
          <w:szCs w:val="28"/>
          <w:lang w:bidi="ar"/>
        </w:rPr>
        <w:t>将原来的</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分子探针替换为特定催化剂增强的</w:t>
      </w: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探针结合</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的方法，增强了检测特异性，提高了传感器检测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的灵敏度，有效解决传统传感器检测</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效果不佳的问题。新的物-场模型如图所示。</w:t>
      </w:r>
    </w:p>
    <w:p w14:paraId="12AE7888">
      <w:pPr>
        <w:spacing w:line="360" w:lineRule="auto"/>
        <w:ind w:firstLine="560" w:firstLineChars="200"/>
        <w:rPr>
          <w:rFonts w:hint="eastAsia" w:ascii="宋体" w:hAnsi="宋体" w:cs="宋体"/>
          <w:color w:val="000000"/>
          <w:sz w:val="28"/>
          <w:szCs w:val="28"/>
        </w:rPr>
      </w:pPr>
      <w:r>
        <w:rPr>
          <w:rFonts w:hint="eastAsia" w:ascii="Times New Roman" w:hAnsi="Times New Roman" w:cs="宋体"/>
          <w:color w:val="000000"/>
          <w:sz w:val="28"/>
          <w:szCs w:val="28"/>
          <w:lang w:bidi="ar"/>
        </w:rPr>
        <w:t>DNA</w:t>
      </w:r>
      <w:r>
        <w:rPr>
          <w:rFonts w:hint="eastAsia" w:ascii="宋体" w:hAnsi="宋体" w:cs="宋体"/>
          <w:color w:val="000000"/>
          <w:sz w:val="28"/>
          <w:szCs w:val="28"/>
          <w:lang w:bidi="ar"/>
        </w:rPr>
        <w:t>分子探针对</w:t>
      </w:r>
      <w:r>
        <w:rPr>
          <w:rFonts w:hint="eastAsia" w:ascii="Times New Roman" w:hAnsi="Times New Roman" w:cs="宋体"/>
          <w:color w:val="000000"/>
          <w:sz w:val="28"/>
          <w:szCs w:val="28"/>
          <w:lang w:bidi="ar"/>
        </w:rPr>
        <w:t>miRNA</w:t>
      </w:r>
      <w:r>
        <w:rPr>
          <w:rFonts w:hint="eastAsia" w:ascii="宋体" w:hAnsi="宋体" w:cs="宋体"/>
          <w:color w:val="000000"/>
          <w:sz w:val="28"/>
          <w:szCs w:val="28"/>
          <w:lang w:bidi="ar"/>
        </w:rPr>
        <w:t>特异响应性不高的问题的模版如</w:t>
      </w:r>
      <w:r>
        <w:rPr>
          <w:rFonts w:hint="eastAsia" w:ascii="宋体" w:hAnsi="宋体" w:cs="宋体"/>
          <w:color w:val="000000"/>
          <w:sz w:val="28"/>
          <w:szCs w:val="28"/>
          <w:lang w:eastAsia="zh" w:bidi="ar"/>
        </w:rPr>
        <w:t>表</w:t>
      </w:r>
      <w:r>
        <w:rPr>
          <w:rFonts w:hint="eastAsia" w:ascii="Times New Roman" w:hAnsi="Times New Roman" w:cs="宋体"/>
          <w:color w:val="000000"/>
          <w:sz w:val="28"/>
          <w:szCs w:val="28"/>
          <w:lang w:bidi="ar"/>
        </w:rPr>
        <w:t>33</w:t>
      </w:r>
      <w:r>
        <w:rPr>
          <w:rFonts w:hint="eastAsia" w:ascii="宋体" w:hAnsi="宋体" w:cs="宋体"/>
          <w:color w:val="000000"/>
          <w:sz w:val="28"/>
          <w:szCs w:val="28"/>
          <w:lang w:bidi="ar"/>
        </w:rPr>
        <w:t>所示。</w:t>
      </w:r>
      <w:bookmarkStart w:id="12" w:name="_Ref173507201"/>
    </w:p>
    <w:p w14:paraId="4A52A564">
      <w:pPr>
        <w:spacing w:line="360" w:lineRule="auto"/>
        <w:jc w:val="center"/>
        <w:rPr>
          <w:rFonts w:hint="eastAsia" w:ascii="宋体" w:hAnsi="宋体" w:cs="宋体"/>
          <w:color w:val="000000"/>
          <w:sz w:val="24"/>
          <w:szCs w:val="24"/>
          <w:lang w:bidi="ar"/>
        </w:rPr>
      </w:pPr>
      <w:r>
        <w:rPr>
          <w:rFonts w:hint="eastAsia" w:ascii="宋体" w:hAnsi="宋体" w:cs="宋体"/>
          <w:color w:val="000000"/>
          <w:sz w:val="24"/>
          <w:szCs w:val="24"/>
          <w:lang w:bidi="ar"/>
        </w:rPr>
        <w:t>表</w:t>
      </w:r>
      <w:bookmarkEnd w:id="12"/>
      <w:r>
        <w:rPr>
          <w:rFonts w:hint="eastAsia" w:ascii="Times New Roman" w:hAnsi="Times New Roman" w:cs="宋体"/>
          <w:color w:val="000000"/>
          <w:sz w:val="24"/>
          <w:szCs w:val="24"/>
          <w:lang w:bidi="ar"/>
        </w:rPr>
        <w:t>33</w:t>
      </w:r>
      <w:r>
        <w:rPr>
          <w:rFonts w:hint="eastAsia" w:ascii="宋体" w:hAnsi="宋体" w:cs="宋体"/>
          <w:color w:val="000000"/>
          <w:sz w:val="24"/>
          <w:szCs w:val="24"/>
          <w:lang w:bidi="ar"/>
        </w:rPr>
        <w:t>.</w:t>
      </w:r>
      <w:r>
        <w:rPr>
          <w:rFonts w:hint="eastAsia" w:ascii="Times New Roman" w:hAnsi="Times New Roman" w:cs="宋体"/>
          <w:color w:val="000000"/>
          <w:sz w:val="24"/>
          <w:szCs w:val="24"/>
          <w:lang w:bidi="ar"/>
        </w:rPr>
        <w:t>DNA</w:t>
      </w:r>
      <w:r>
        <w:rPr>
          <w:rFonts w:hint="eastAsia" w:ascii="宋体" w:hAnsi="宋体" w:cs="宋体"/>
          <w:color w:val="000000"/>
          <w:sz w:val="24"/>
          <w:szCs w:val="24"/>
          <w:lang w:bidi="ar"/>
        </w:rPr>
        <w:t>分子探针对</w:t>
      </w:r>
      <w:r>
        <w:rPr>
          <w:rFonts w:hint="eastAsia" w:ascii="Times New Roman" w:hAnsi="Times New Roman" w:cs="宋体"/>
          <w:color w:val="000000"/>
          <w:sz w:val="24"/>
          <w:szCs w:val="24"/>
          <w:lang w:bidi="ar"/>
        </w:rPr>
        <w:t>miRNA</w:t>
      </w:r>
      <w:r>
        <w:rPr>
          <w:rFonts w:hint="eastAsia" w:ascii="宋体" w:hAnsi="宋体" w:cs="宋体"/>
          <w:color w:val="000000"/>
          <w:sz w:val="24"/>
          <w:szCs w:val="24"/>
          <w:lang w:bidi="ar"/>
        </w:rPr>
        <w:t>特异响应性不高问题的模版</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8640"/>
      </w:tblGrid>
      <w:tr w14:paraId="2D51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vAlign w:val="center"/>
          </w:tcPr>
          <w:p w14:paraId="5F9FB8B4">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关键问题</w:t>
            </w:r>
          </w:p>
        </w:tc>
        <w:tc>
          <w:tcPr>
            <w:tcW w:w="7371" w:type="dxa"/>
            <w:vAlign w:val="center"/>
          </w:tcPr>
          <w:p w14:paraId="0D7DC742">
            <w:pPr>
              <w:spacing w:line="360" w:lineRule="auto"/>
              <w:jc w:val="center"/>
              <w:rPr>
                <w:rFonts w:hint="eastAsia" w:ascii="宋体" w:hAnsi="宋体" w:eastAsia="等线" w:cs="宋体"/>
                <w:sz w:val="24"/>
                <w:szCs w:val="24"/>
              </w:rPr>
            </w:pPr>
            <w:r>
              <w:rPr>
                <w:rFonts w:hint="eastAsia" w:ascii="Times New Roman" w:hAnsi="Times New Roman" w:eastAsia="等线" w:cs="宋体"/>
                <w:color w:val="000000"/>
                <w:sz w:val="24"/>
                <w:szCs w:val="24"/>
              </w:rPr>
              <w:t>DNA</w:t>
            </w:r>
            <w:r>
              <w:rPr>
                <w:rFonts w:hint="eastAsia" w:ascii="宋体" w:hAnsi="宋体" w:eastAsia="等线" w:cs="宋体"/>
                <w:color w:val="000000"/>
                <w:sz w:val="24"/>
                <w:szCs w:val="24"/>
              </w:rPr>
              <w:t>分子探针对</w:t>
            </w:r>
            <w:r>
              <w:rPr>
                <w:rFonts w:hint="eastAsia" w:ascii="Times New Roman" w:hAnsi="Times New Roman" w:eastAsia="等线" w:cs="宋体"/>
                <w:color w:val="000000"/>
                <w:sz w:val="24"/>
                <w:szCs w:val="24"/>
              </w:rPr>
              <w:t>miRNA</w:t>
            </w:r>
            <w:r>
              <w:rPr>
                <w:rFonts w:hint="eastAsia" w:ascii="宋体" w:hAnsi="宋体" w:eastAsia="等线" w:cs="宋体"/>
                <w:color w:val="000000"/>
                <w:sz w:val="24"/>
                <w:szCs w:val="24"/>
              </w:rPr>
              <w:t>特异响应性不高问题</w:t>
            </w:r>
          </w:p>
        </w:tc>
      </w:tr>
      <w:tr w14:paraId="6FAC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257" w:type="dxa"/>
            <w:vAlign w:val="center"/>
          </w:tcPr>
          <w:p w14:paraId="37CE404F">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物质和场</w:t>
            </w:r>
          </w:p>
        </w:tc>
        <w:tc>
          <w:tcPr>
            <w:tcW w:w="7371" w:type="dxa"/>
            <w:vAlign w:val="center"/>
          </w:tcPr>
          <w:p w14:paraId="7E85D795">
            <w:pPr>
              <w:spacing w:line="360" w:lineRule="auto"/>
              <w:jc w:val="center"/>
              <w:rPr>
                <w:rFonts w:hint="eastAsia" w:ascii="宋体" w:hAnsi="宋体" w:eastAsia="等线" w:cs="宋体"/>
                <w:color w:val="000000"/>
                <w:sz w:val="24"/>
                <w:szCs w:val="24"/>
                <w:lang w:bidi="ar"/>
              </w:rPr>
            </w:pPr>
            <w:r>
              <w:rPr>
                <w:rFonts w:hint="eastAsia" w:ascii="宋体" w:hAnsi="宋体" w:eastAsia="等线" w:cs="宋体"/>
                <w:color w:val="000000"/>
                <w:sz w:val="24"/>
                <w:szCs w:val="24"/>
                <w:lang w:bidi="ar"/>
              </w:rPr>
              <w:t>物质：</w:t>
            </w:r>
            <w:r>
              <w:rPr>
                <w:rFonts w:hint="eastAsia" w:ascii="Times New Roman" w:hAnsi="Times New Roman" w:eastAsia="等线" w:cs="宋体"/>
                <w:color w:val="000000"/>
                <w:sz w:val="24"/>
                <w:szCs w:val="24"/>
                <w:lang w:bidi="ar"/>
              </w:rPr>
              <w:t>DNA</w:t>
            </w:r>
            <w:r>
              <w:rPr>
                <w:rFonts w:hint="eastAsia" w:ascii="宋体" w:hAnsi="宋体" w:eastAsia="等线" w:cs="宋体"/>
                <w:color w:val="000000"/>
                <w:sz w:val="24"/>
                <w:szCs w:val="24"/>
                <w:lang w:bidi="ar"/>
              </w:rPr>
              <w:t>分子探针，</w:t>
            </w:r>
            <w:r>
              <w:rPr>
                <w:rFonts w:hint="eastAsia" w:ascii="Times New Roman" w:hAnsi="Times New Roman" w:eastAsia="等线" w:cs="宋体"/>
                <w:color w:val="000000"/>
                <w:sz w:val="24"/>
                <w:szCs w:val="24"/>
                <w:lang w:bidi="ar"/>
              </w:rPr>
              <w:t>miRNA</w:t>
            </w:r>
            <w:r>
              <w:rPr>
                <w:rFonts w:hint="eastAsia" w:ascii="宋体" w:hAnsi="宋体" w:eastAsia="等线" w:cs="宋体"/>
                <w:color w:val="000000"/>
                <w:sz w:val="24"/>
                <w:szCs w:val="24"/>
                <w:lang w:bidi="ar"/>
              </w:rPr>
              <w:t>，场：生物场</w:t>
            </w:r>
          </w:p>
        </w:tc>
      </w:tr>
      <w:tr w14:paraId="64C6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vAlign w:val="center"/>
          </w:tcPr>
          <w:p w14:paraId="46F28DB6">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问题的物-场模型</w:t>
            </w:r>
          </w:p>
        </w:tc>
        <w:tc>
          <w:tcPr>
            <w:tcW w:w="7371" w:type="dxa"/>
            <w:vAlign w:val="center"/>
          </w:tcPr>
          <w:p w14:paraId="62334AB8">
            <w:pPr>
              <w:spacing w:line="360" w:lineRule="auto"/>
              <w:jc w:val="center"/>
              <w:rPr>
                <w:rFonts w:hint="eastAsia" w:ascii="宋体" w:hAnsi="宋体" w:eastAsia="等线" w:cs="宋体"/>
                <w:sz w:val="24"/>
                <w:szCs w:val="24"/>
              </w:rPr>
            </w:pPr>
            <w:r>
              <w:rPr>
                <w:rFonts w:hint="eastAsia" w:ascii="等线" w:hAnsi="等线" w:eastAsia="等线" w:cs="等线"/>
              </w:rPr>
              <w:drawing>
                <wp:inline distT="0" distB="0" distL="114300" distR="114300">
                  <wp:extent cx="4364990" cy="1435100"/>
                  <wp:effectExtent l="0" t="0" r="8890" b="1270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32"/>
                          <a:stretch>
                            <a:fillRect/>
                          </a:stretch>
                        </pic:blipFill>
                        <pic:spPr>
                          <a:xfrm>
                            <a:off x="0" y="0"/>
                            <a:ext cx="4364990" cy="1435100"/>
                          </a:xfrm>
                          <a:prstGeom prst="rect">
                            <a:avLst/>
                          </a:prstGeom>
                          <a:noFill/>
                          <a:ln>
                            <a:noFill/>
                          </a:ln>
                        </pic:spPr>
                      </pic:pic>
                    </a:graphicData>
                  </a:graphic>
                </wp:inline>
              </w:drawing>
            </w:r>
          </w:p>
        </w:tc>
      </w:tr>
      <w:tr w14:paraId="1ACA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vAlign w:val="center"/>
          </w:tcPr>
          <w:p w14:paraId="285AAF03">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确定标准解类别</w:t>
            </w:r>
          </w:p>
        </w:tc>
        <w:tc>
          <w:tcPr>
            <w:tcW w:w="7371" w:type="dxa"/>
            <w:vAlign w:val="center"/>
          </w:tcPr>
          <w:p w14:paraId="39F8D9DC">
            <w:pPr>
              <w:spacing w:line="360" w:lineRule="auto"/>
              <w:jc w:val="center"/>
              <w:rPr>
                <w:rFonts w:hint="eastAsia" w:ascii="宋体" w:hAnsi="宋体" w:eastAsia="等线" w:cs="宋体"/>
                <w:sz w:val="24"/>
                <w:szCs w:val="24"/>
              </w:rPr>
            </w:pPr>
            <w:r>
              <w:rPr>
                <w:rFonts w:hint="eastAsia" w:ascii="宋体" w:hAnsi="宋体" w:eastAsia="等线" w:cs="宋体"/>
                <w:color w:val="000000"/>
                <w:kern w:val="0"/>
                <w:sz w:val="24"/>
                <w:szCs w:val="24"/>
                <w:lang w:bidi="ar"/>
              </w:rPr>
              <w:t>第二类第一子类</w:t>
            </w:r>
          </w:p>
        </w:tc>
      </w:tr>
      <w:tr w14:paraId="4277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vAlign w:val="center"/>
          </w:tcPr>
          <w:p w14:paraId="6BD99398">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确定具体的标准解</w:t>
            </w:r>
          </w:p>
        </w:tc>
        <w:tc>
          <w:tcPr>
            <w:tcW w:w="7371" w:type="dxa"/>
            <w:vAlign w:val="center"/>
          </w:tcPr>
          <w:p w14:paraId="15002AD4">
            <w:pPr>
              <w:spacing w:line="360" w:lineRule="auto"/>
              <w:jc w:val="center"/>
              <w:rPr>
                <w:rFonts w:hint="eastAsia" w:ascii="宋体" w:hAnsi="宋体" w:eastAsia="等线" w:cs="宋体"/>
                <w:sz w:val="24"/>
                <w:szCs w:val="24"/>
              </w:rPr>
            </w:pPr>
            <w:r>
              <w:rPr>
                <w:rFonts w:hint="eastAsia" w:ascii="宋体" w:hAnsi="宋体" w:eastAsia="等线" w:cs="宋体"/>
                <w:color w:val="000000"/>
                <w:sz w:val="24"/>
                <w:szCs w:val="24"/>
              </w:rPr>
              <w:t>在两种物质间从超系统引入第三种物质与一种物质结合</w:t>
            </w:r>
          </w:p>
        </w:tc>
      </w:tr>
      <w:tr w14:paraId="5D7A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vAlign w:val="center"/>
          </w:tcPr>
          <w:p w14:paraId="06A1C0CB">
            <w:pPr>
              <w:spacing w:line="360" w:lineRule="auto"/>
              <w:jc w:val="center"/>
              <w:rPr>
                <w:rFonts w:hint="eastAsia" w:ascii="宋体" w:hAnsi="宋体" w:eastAsia="等线" w:cs="宋体"/>
                <w:sz w:val="24"/>
                <w:szCs w:val="24"/>
              </w:rPr>
            </w:pPr>
            <w:r>
              <w:rPr>
                <w:rFonts w:hint="eastAsia" w:ascii="宋体" w:hAnsi="宋体" w:eastAsia="等线" w:cs="宋体"/>
                <w:sz w:val="24"/>
                <w:szCs w:val="24"/>
              </w:rPr>
              <w:t>解决方案的物-场</w:t>
            </w:r>
          </w:p>
          <w:p w14:paraId="066DE3DF">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模型</w:t>
            </w:r>
          </w:p>
        </w:tc>
        <w:tc>
          <w:tcPr>
            <w:tcW w:w="7371" w:type="dxa"/>
            <w:vAlign w:val="center"/>
          </w:tcPr>
          <w:p w14:paraId="40CB975C">
            <w:pPr>
              <w:spacing w:line="360" w:lineRule="auto"/>
              <w:jc w:val="center"/>
              <w:rPr>
                <w:rFonts w:hint="eastAsia" w:ascii="宋体" w:hAnsi="宋体" w:eastAsia="等线" w:cs="宋体"/>
                <w:sz w:val="24"/>
                <w:szCs w:val="24"/>
              </w:rPr>
            </w:pPr>
            <w:r>
              <w:rPr>
                <w:rFonts w:hint="eastAsia" w:ascii="等线" w:hAnsi="等线" w:eastAsia="等线" w:cs="等线"/>
              </w:rPr>
              <w:drawing>
                <wp:inline distT="0" distB="0" distL="114300" distR="114300">
                  <wp:extent cx="5341620" cy="1441450"/>
                  <wp:effectExtent l="0" t="0" r="7620" b="635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4"/>
                          <a:stretch>
                            <a:fillRect/>
                          </a:stretch>
                        </pic:blipFill>
                        <pic:spPr>
                          <a:xfrm>
                            <a:off x="0" y="0"/>
                            <a:ext cx="5341620" cy="1441450"/>
                          </a:xfrm>
                          <a:prstGeom prst="rect">
                            <a:avLst/>
                          </a:prstGeom>
                          <a:noFill/>
                          <a:ln>
                            <a:noFill/>
                          </a:ln>
                        </pic:spPr>
                      </pic:pic>
                    </a:graphicData>
                  </a:graphic>
                </wp:inline>
              </w:drawing>
            </w:r>
          </w:p>
        </w:tc>
      </w:tr>
      <w:tr w14:paraId="3B83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vAlign w:val="center"/>
          </w:tcPr>
          <w:p w14:paraId="412D8C49">
            <w:pPr>
              <w:spacing w:line="360" w:lineRule="auto"/>
              <w:jc w:val="center"/>
              <w:rPr>
                <w:rFonts w:hint="eastAsia" w:ascii="宋体" w:hAnsi="宋体" w:eastAsia="等线" w:cs="宋体"/>
                <w:b/>
                <w:bCs/>
                <w:color w:val="000000"/>
                <w:sz w:val="24"/>
                <w:szCs w:val="24"/>
              </w:rPr>
            </w:pPr>
            <w:r>
              <w:rPr>
                <w:rFonts w:hint="eastAsia" w:ascii="宋体" w:hAnsi="宋体" w:eastAsia="等线" w:cs="宋体"/>
                <w:sz w:val="24"/>
                <w:szCs w:val="24"/>
              </w:rPr>
              <w:t>解决方案</w:t>
            </w:r>
          </w:p>
        </w:tc>
        <w:tc>
          <w:tcPr>
            <w:tcW w:w="7371" w:type="dxa"/>
            <w:vAlign w:val="center"/>
          </w:tcPr>
          <w:p w14:paraId="0B6BA41D">
            <w:pPr>
              <w:spacing w:line="360" w:lineRule="auto"/>
              <w:jc w:val="center"/>
              <w:rPr>
                <w:rFonts w:hint="eastAsia" w:ascii="宋体" w:hAnsi="宋体" w:eastAsia="等线" w:cs="宋体"/>
                <w:sz w:val="24"/>
                <w:szCs w:val="24"/>
              </w:rPr>
            </w:pPr>
            <w:r>
              <w:rPr>
                <w:rFonts w:hint="eastAsia" w:ascii="宋体" w:hAnsi="宋体" w:eastAsia="等线" w:cs="宋体"/>
                <w:color w:val="000000"/>
                <w:sz w:val="24"/>
                <w:szCs w:val="24"/>
                <w:lang w:bidi="ar"/>
              </w:rPr>
              <w:t>将原来的</w:t>
            </w:r>
            <w:r>
              <w:rPr>
                <w:rFonts w:hint="eastAsia" w:ascii="Times New Roman" w:hAnsi="Times New Roman" w:eastAsia="等线" w:cs="宋体"/>
                <w:color w:val="000000"/>
                <w:sz w:val="24"/>
                <w:szCs w:val="24"/>
                <w:lang w:bidi="ar"/>
              </w:rPr>
              <w:t>DNA</w:t>
            </w:r>
            <w:r>
              <w:rPr>
                <w:rFonts w:hint="eastAsia" w:ascii="宋体" w:hAnsi="宋体" w:eastAsia="等线" w:cs="宋体"/>
                <w:color w:val="000000"/>
                <w:sz w:val="24"/>
                <w:szCs w:val="24"/>
                <w:lang w:bidi="ar"/>
              </w:rPr>
              <w:t>分子探针替换为特定催化剂增强的</w:t>
            </w:r>
            <w:r>
              <w:rPr>
                <w:rFonts w:hint="eastAsia" w:ascii="Times New Roman" w:hAnsi="Times New Roman" w:eastAsia="等线" w:cs="宋体"/>
                <w:color w:val="000000"/>
                <w:sz w:val="24"/>
                <w:szCs w:val="24"/>
                <w:lang w:bidi="ar"/>
              </w:rPr>
              <w:t>DNA</w:t>
            </w:r>
            <w:r>
              <w:rPr>
                <w:rFonts w:hint="eastAsia" w:ascii="宋体" w:hAnsi="宋体" w:eastAsia="等线" w:cs="宋体"/>
                <w:color w:val="000000"/>
                <w:sz w:val="24"/>
                <w:szCs w:val="24"/>
                <w:lang w:bidi="ar"/>
              </w:rPr>
              <w:t>探针结合</w:t>
            </w:r>
          </w:p>
        </w:tc>
      </w:tr>
    </w:tbl>
    <w:p w14:paraId="458FAE63">
      <w:pPr>
        <w:rPr>
          <w:rFonts w:hint="eastAsia" w:ascii="宋体" w:hAnsi="宋体" w:cs="宋体"/>
          <w:b/>
          <w:bCs/>
          <w:sz w:val="28"/>
          <w:szCs w:val="28"/>
        </w:rPr>
      </w:pPr>
    </w:p>
    <w:p w14:paraId="3421F551">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5</w:t>
      </w:r>
      <w:r>
        <w:rPr>
          <w:rFonts w:hint="eastAsia" w:ascii="宋体" w:hAnsi="宋体" w:cs="宋体"/>
          <w:b/>
          <w:bCs/>
          <w:sz w:val="28"/>
          <w:szCs w:val="28"/>
        </w:rPr>
        <w:t>小人法</w:t>
      </w:r>
    </w:p>
    <w:p w14:paraId="15CCE6BD">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5</w:t>
      </w:r>
      <w:r>
        <w:rPr>
          <w:rFonts w:hint="eastAsia" w:ascii="宋体" w:hAnsi="宋体" w:cs="宋体"/>
          <w:b/>
          <w:bCs/>
          <w:sz w:val="28"/>
          <w:szCs w:val="28"/>
        </w:rPr>
        <w:t>.</w:t>
      </w:r>
      <w:r>
        <w:rPr>
          <w:rFonts w:hint="eastAsia" w:ascii="Times New Roman" w:hAnsi="Times New Roman" w:cs="宋体"/>
          <w:b/>
          <w:bCs/>
          <w:sz w:val="28"/>
          <w:szCs w:val="28"/>
        </w:rPr>
        <w:t>11DNA</w:t>
      </w:r>
      <w:r>
        <w:rPr>
          <w:rFonts w:hint="eastAsia" w:ascii="宋体" w:hAnsi="宋体" w:cs="宋体"/>
          <w:b/>
          <w:bCs/>
          <w:sz w:val="28"/>
          <w:szCs w:val="28"/>
        </w:rPr>
        <w:t>探针特异性</w:t>
      </w:r>
    </w:p>
    <w:p w14:paraId="70BCB0FB">
      <w:pPr>
        <w:ind w:firstLine="560" w:firstLineChars="200"/>
        <w:rPr>
          <w:rFonts w:hint="eastAsia" w:ascii="宋体" w:hAnsi="宋体" w:cs="宋体"/>
          <w:sz w:val="28"/>
          <w:szCs w:val="28"/>
        </w:rPr>
      </w:pPr>
      <w:r>
        <w:rPr>
          <w:rFonts w:hint="eastAsia" w:ascii="宋体" w:hAnsi="宋体" w:cs="宋体"/>
          <w:sz w:val="28"/>
          <w:szCs w:val="28"/>
        </w:rPr>
        <w:t>问题描述：我们已经考虑到要对</w:t>
      </w:r>
      <w:r>
        <w:rPr>
          <w:rFonts w:hint="eastAsia" w:ascii="Times New Roman" w:hAnsi="Times New Roman" w:cs="宋体"/>
          <w:sz w:val="28"/>
          <w:szCs w:val="28"/>
        </w:rPr>
        <w:t>DNA</w:t>
      </w:r>
      <w:r>
        <w:rPr>
          <w:rFonts w:hint="eastAsia" w:ascii="宋体" w:hAnsi="宋体" w:cs="宋体"/>
          <w:sz w:val="28"/>
          <w:szCs w:val="28"/>
        </w:rPr>
        <w:t>探针重新进行更加精确的设计，探索出特异性更强的</w:t>
      </w:r>
      <w:r>
        <w:rPr>
          <w:rFonts w:hint="eastAsia" w:ascii="Times New Roman" w:hAnsi="Times New Roman" w:cs="宋体"/>
          <w:sz w:val="28"/>
          <w:szCs w:val="28"/>
        </w:rPr>
        <w:t>DNA</w:t>
      </w:r>
      <w:r>
        <w:rPr>
          <w:rFonts w:hint="eastAsia" w:ascii="宋体" w:hAnsi="宋体" w:cs="宋体"/>
          <w:sz w:val="28"/>
          <w:szCs w:val="28"/>
        </w:rPr>
        <w:t>探针，以确保传感器只对</w:t>
      </w:r>
      <w:r>
        <w:rPr>
          <w:rFonts w:hint="eastAsia" w:ascii="Times New Roman" w:hAnsi="Times New Roman" w:cs="宋体"/>
          <w:sz w:val="28"/>
          <w:szCs w:val="28"/>
        </w:rPr>
        <w:t>miRNA</w:t>
      </w:r>
      <w:r>
        <w:rPr>
          <w:rFonts w:hint="eastAsia" w:ascii="宋体" w:hAnsi="宋体" w:cs="宋体"/>
          <w:sz w:val="28"/>
          <w:szCs w:val="28"/>
        </w:rPr>
        <w:t>有响应。在一方面，传感器需要提高针对于</w:t>
      </w:r>
      <w:r>
        <w:rPr>
          <w:rFonts w:hint="eastAsia" w:ascii="Times New Roman" w:hAnsi="Times New Roman" w:cs="宋体"/>
          <w:sz w:val="28"/>
          <w:szCs w:val="28"/>
        </w:rPr>
        <w:t>miRNA</w:t>
      </w:r>
      <w:r>
        <w:rPr>
          <w:rFonts w:hint="eastAsia" w:ascii="宋体" w:hAnsi="宋体" w:cs="宋体"/>
          <w:sz w:val="28"/>
          <w:szCs w:val="28"/>
        </w:rPr>
        <w:t>的响应特异性，以达到提高传感器灵敏度的目的。另一方面，使用特异性更强的</w:t>
      </w:r>
      <w:r>
        <w:rPr>
          <w:rFonts w:hint="eastAsia" w:ascii="Times New Roman" w:hAnsi="Times New Roman" w:cs="宋体"/>
          <w:sz w:val="28"/>
          <w:szCs w:val="28"/>
        </w:rPr>
        <w:t>DNA</w:t>
      </w:r>
      <w:r>
        <w:rPr>
          <w:rFonts w:hint="eastAsia" w:ascii="宋体" w:hAnsi="宋体" w:cs="宋体"/>
          <w:sz w:val="28"/>
          <w:szCs w:val="28"/>
        </w:rPr>
        <w:t>探针，可能会引入更多的共反应物，对传感器检测稳定性造成潜在的损害。</w:t>
      </w:r>
    </w:p>
    <w:p w14:paraId="11DE8299">
      <w:pPr>
        <w:ind w:firstLine="560" w:firstLineChars="200"/>
        <w:rPr>
          <w:rFonts w:hint="eastAsia" w:ascii="宋体" w:hAnsi="宋体" w:cs="宋体"/>
          <w:sz w:val="28"/>
          <w:szCs w:val="28"/>
        </w:rPr>
      </w:pPr>
      <w:r>
        <w:rPr>
          <w:rFonts w:hint="eastAsia" w:ascii="宋体" w:hAnsi="宋体" w:cs="宋体"/>
          <w:sz w:val="28"/>
          <w:szCs w:val="28"/>
        </w:rPr>
        <w:t>系统组成部分：</w:t>
      </w:r>
      <w:r>
        <w:rPr>
          <w:rFonts w:hint="eastAsia" w:ascii="Times New Roman" w:hAnsi="Times New Roman" w:cs="宋体"/>
          <w:sz w:val="28"/>
          <w:szCs w:val="28"/>
        </w:rPr>
        <w:t>DNA</w:t>
      </w:r>
      <w:r>
        <w:rPr>
          <w:rFonts w:hint="eastAsia" w:ascii="宋体" w:hAnsi="宋体" w:cs="宋体"/>
          <w:sz w:val="28"/>
          <w:szCs w:val="28"/>
        </w:rPr>
        <w:t>探针、</w:t>
      </w:r>
      <w:r>
        <w:rPr>
          <w:rFonts w:hint="eastAsia" w:ascii="Times New Roman" w:hAnsi="Times New Roman" w:cs="宋体"/>
          <w:sz w:val="28"/>
          <w:szCs w:val="28"/>
        </w:rPr>
        <w:t>miRNA</w:t>
      </w:r>
      <w:r>
        <w:rPr>
          <w:rFonts w:hint="eastAsia" w:ascii="宋体" w:hAnsi="宋体" w:cs="宋体"/>
          <w:sz w:val="28"/>
          <w:szCs w:val="28"/>
        </w:rPr>
        <w:t>、其他</w:t>
      </w:r>
      <w:r>
        <w:rPr>
          <w:rFonts w:hint="eastAsia" w:ascii="Times New Roman" w:hAnsi="Times New Roman" w:cs="宋体"/>
          <w:sz w:val="28"/>
          <w:szCs w:val="28"/>
        </w:rPr>
        <w:t>RNA</w:t>
      </w:r>
      <w:r>
        <w:rPr>
          <w:rFonts w:hint="eastAsia" w:ascii="宋体" w:hAnsi="宋体" w:cs="宋体"/>
          <w:sz w:val="28"/>
          <w:szCs w:val="28"/>
        </w:rPr>
        <w:t>。</w:t>
      </w:r>
    </w:p>
    <w:p w14:paraId="2044F356">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把对象中各个部分想象成一群一群的小人</w:t>
      </w:r>
    </w:p>
    <w:p w14:paraId="1037F639">
      <w:pPr>
        <w:ind w:firstLine="560" w:firstLineChars="200"/>
        <w:rPr>
          <w:rFonts w:hint="eastAsia" w:ascii="宋体" w:hAnsi="宋体" w:cs="宋体"/>
          <w:sz w:val="28"/>
          <w:szCs w:val="28"/>
        </w:rPr>
      </w:pPr>
      <w:r>
        <w:rPr>
          <w:rFonts w:hint="eastAsia" w:ascii="宋体" w:hAnsi="宋体" w:cs="宋体"/>
          <w:sz w:val="28"/>
          <w:szCs w:val="28"/>
        </w:rPr>
        <w:t>将这一矛盾视为一个系统，这一系统分布着多个小人。</w:t>
      </w:r>
    </w:p>
    <w:p w14:paraId="4DEDA33A">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把小人分成按问题条件而行动的组</w:t>
      </w:r>
    </w:p>
    <w:p w14:paraId="309BBC97">
      <w:pPr>
        <w:ind w:firstLine="560" w:firstLineChars="200"/>
        <w:rPr>
          <w:rFonts w:hint="eastAsia" w:ascii="宋体" w:hAnsi="宋体" w:cs="宋体"/>
          <w:sz w:val="28"/>
          <w:szCs w:val="28"/>
        </w:rPr>
      </w:pPr>
      <w:r>
        <w:rPr>
          <w:rFonts w:hint="eastAsia" w:ascii="宋体" w:hAnsi="宋体" w:cs="宋体"/>
          <w:sz w:val="28"/>
          <w:szCs w:val="28"/>
        </w:rPr>
        <w:t>假设</w:t>
      </w:r>
      <w:r>
        <w:rPr>
          <w:rFonts w:hint="eastAsia" w:ascii="Times New Roman" w:hAnsi="Times New Roman" w:cs="宋体"/>
          <w:sz w:val="28"/>
          <w:szCs w:val="28"/>
        </w:rPr>
        <w:t>DNA</w:t>
      </w:r>
      <w:r>
        <w:rPr>
          <w:rFonts w:hint="eastAsia" w:ascii="宋体" w:hAnsi="宋体" w:cs="宋体"/>
          <w:sz w:val="28"/>
          <w:szCs w:val="28"/>
        </w:rPr>
        <w:t>探针是红色小人，</w:t>
      </w:r>
      <w:r>
        <w:rPr>
          <w:rFonts w:hint="eastAsia" w:ascii="Times New Roman" w:hAnsi="Times New Roman" w:cs="宋体"/>
          <w:sz w:val="28"/>
          <w:szCs w:val="28"/>
        </w:rPr>
        <w:t>miRNA</w:t>
      </w:r>
      <w:r>
        <w:rPr>
          <w:rFonts w:hint="eastAsia" w:ascii="宋体" w:hAnsi="宋体" w:cs="宋体"/>
          <w:sz w:val="28"/>
          <w:szCs w:val="28"/>
        </w:rPr>
        <w:t>是蓝色小人，其他</w:t>
      </w:r>
      <w:r>
        <w:rPr>
          <w:rFonts w:hint="eastAsia" w:ascii="Times New Roman" w:hAnsi="Times New Roman" w:cs="宋体"/>
          <w:sz w:val="28"/>
          <w:szCs w:val="28"/>
        </w:rPr>
        <w:t>RNA</w:t>
      </w:r>
      <w:r>
        <w:rPr>
          <w:rFonts w:hint="eastAsia" w:ascii="宋体" w:hAnsi="宋体" w:cs="宋体"/>
          <w:sz w:val="28"/>
          <w:szCs w:val="28"/>
        </w:rPr>
        <w:t>是绿色小人。</w:t>
      </w:r>
    </w:p>
    <w:p w14:paraId="619EC27F">
      <w:pPr>
        <w:ind w:firstLine="560" w:firstLineChars="200"/>
        <w:rPr>
          <w:rFonts w:hint="eastAsia" w:ascii="宋体" w:hAnsi="宋体" w:cs="宋体"/>
          <w:sz w:val="28"/>
          <w:szCs w:val="28"/>
        </w:rPr>
      </w:pPr>
      <w:r>
        <w:rPr>
          <w:rFonts w:hint="eastAsia" w:ascii="宋体" w:hAnsi="宋体" w:cs="宋体"/>
          <w:sz w:val="28"/>
          <w:szCs w:val="28"/>
        </w:rPr>
        <w:t>当</w:t>
      </w:r>
      <w:r>
        <w:rPr>
          <w:rFonts w:hint="eastAsia" w:ascii="Times New Roman" w:hAnsi="Times New Roman" w:cs="宋体"/>
          <w:sz w:val="28"/>
          <w:szCs w:val="28"/>
        </w:rPr>
        <w:t>DNA</w:t>
      </w:r>
      <w:r>
        <w:rPr>
          <w:rFonts w:hint="eastAsia" w:ascii="宋体" w:hAnsi="宋体" w:cs="宋体"/>
          <w:sz w:val="28"/>
          <w:szCs w:val="28"/>
        </w:rPr>
        <w:t>探针检测时，红色小人作用到蓝色小人和绿色小人区域，即红色小人可移动。采用传统的</w:t>
      </w:r>
      <w:r>
        <w:rPr>
          <w:rFonts w:hint="eastAsia" w:ascii="Times New Roman" w:hAnsi="Times New Roman" w:cs="宋体"/>
          <w:sz w:val="28"/>
          <w:szCs w:val="28"/>
        </w:rPr>
        <w:t>PCR</w:t>
      </w:r>
      <w:r>
        <w:rPr>
          <w:rFonts w:hint="eastAsia" w:ascii="宋体" w:hAnsi="宋体" w:cs="宋体"/>
          <w:sz w:val="28"/>
          <w:szCs w:val="28"/>
        </w:rPr>
        <w:t>检测法，即红色小人作用于蓝色小人和绿色小人中，和蓝色小人的结合特异性不足，会导致检测的灵敏度降低等问题，使传感器检测</w:t>
      </w:r>
      <w:r>
        <w:rPr>
          <w:rFonts w:hint="eastAsia" w:ascii="Times New Roman" w:hAnsi="Times New Roman" w:cs="宋体"/>
          <w:sz w:val="28"/>
          <w:szCs w:val="28"/>
        </w:rPr>
        <w:t>miRNA</w:t>
      </w:r>
      <w:r>
        <w:rPr>
          <w:rFonts w:hint="eastAsia" w:ascii="宋体" w:hAnsi="宋体" w:cs="宋体"/>
          <w:sz w:val="28"/>
          <w:szCs w:val="28"/>
        </w:rPr>
        <w:t>的效果不佳。</w:t>
      </w:r>
    </w:p>
    <w:p w14:paraId="22987395">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研究得到的问题模型并对其改造，以实现解决矛盾</w:t>
      </w:r>
    </w:p>
    <w:p w14:paraId="4D96CEC1">
      <w:pPr>
        <w:ind w:firstLine="560" w:firstLineChars="200"/>
        <w:rPr>
          <w:rFonts w:hint="eastAsia" w:ascii="宋体" w:hAnsi="宋体" w:cs="宋体"/>
          <w:sz w:val="28"/>
          <w:szCs w:val="28"/>
        </w:rPr>
      </w:pPr>
      <w:r>
        <w:rPr>
          <w:rFonts w:hint="eastAsia" w:ascii="宋体" w:hAnsi="宋体" w:cs="宋体"/>
          <w:sz w:val="28"/>
          <w:szCs w:val="28"/>
        </w:rPr>
        <w:t>我们可以设想一种红色小人，在进入蓝色小人和绿色小人群后，会自动特异定位蓝色小人，避开绿色小人，只结合蓝色小人，达到和蓝色小人特异性结合的目的，以解决红色小人作用于蓝色小人后结合特异性不足的问题。</w:t>
      </w:r>
    </w:p>
    <w:p w14:paraId="2D86A1B9">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4</w:t>
      </w:r>
      <w:r>
        <w:rPr>
          <w:rFonts w:hint="eastAsia" w:ascii="宋体" w:hAnsi="宋体" w:cs="宋体"/>
          <w:bCs/>
          <w:sz w:val="28"/>
          <w:szCs w:val="28"/>
        </w:rPr>
        <w:t>）</w:t>
      </w:r>
      <w:r>
        <w:rPr>
          <w:rFonts w:hint="eastAsia" w:ascii="宋体" w:hAnsi="宋体" w:cs="宋体"/>
          <w:sz w:val="28"/>
          <w:szCs w:val="28"/>
        </w:rPr>
        <w:t>过渡到技术解决方案</w:t>
      </w:r>
    </w:p>
    <w:p w14:paraId="26A5FF60">
      <w:pPr>
        <w:ind w:firstLine="560" w:firstLineChars="200"/>
      </w:pPr>
      <w:r>
        <w:rPr>
          <w:rFonts w:hint="eastAsia" w:ascii="宋体" w:hAnsi="宋体" w:cs="宋体"/>
          <w:sz w:val="28"/>
          <w:szCs w:val="28"/>
        </w:rPr>
        <w:t>对传统的</w:t>
      </w:r>
      <w:r>
        <w:rPr>
          <w:rFonts w:hint="eastAsia" w:ascii="Times New Roman" w:hAnsi="Times New Roman" w:cs="宋体"/>
          <w:sz w:val="28"/>
          <w:szCs w:val="28"/>
        </w:rPr>
        <w:t>PCR</w:t>
      </w:r>
      <w:r>
        <w:rPr>
          <w:rFonts w:hint="eastAsia" w:ascii="宋体" w:hAnsi="宋体" w:cs="宋体"/>
          <w:sz w:val="28"/>
          <w:szCs w:val="28"/>
        </w:rPr>
        <w:t>检测</w:t>
      </w:r>
      <w:r>
        <w:rPr>
          <w:rFonts w:hint="eastAsia" w:ascii="Times New Roman" w:hAnsi="Times New Roman" w:cs="宋体"/>
          <w:sz w:val="28"/>
          <w:szCs w:val="28"/>
        </w:rPr>
        <w:t>miRNA</w:t>
      </w:r>
      <w:r>
        <w:rPr>
          <w:rFonts w:hint="eastAsia" w:ascii="宋体" w:hAnsi="宋体" w:cs="宋体"/>
          <w:sz w:val="28"/>
          <w:szCs w:val="28"/>
        </w:rPr>
        <w:t>的方法进行改良，替换为特定的</w:t>
      </w:r>
      <w:r>
        <w:rPr>
          <w:rFonts w:hint="eastAsia" w:ascii="Times New Roman" w:hAnsi="Times New Roman" w:cs="宋体"/>
          <w:sz w:val="28"/>
          <w:szCs w:val="28"/>
        </w:rPr>
        <w:t>DNA</w:t>
      </w:r>
      <w:r>
        <w:rPr>
          <w:rFonts w:hint="eastAsia" w:ascii="宋体" w:hAnsi="宋体" w:cs="宋体"/>
          <w:sz w:val="28"/>
          <w:szCs w:val="28"/>
        </w:rPr>
        <w:t>探针特异性结合</w:t>
      </w:r>
      <w:r>
        <w:rPr>
          <w:rFonts w:hint="eastAsia" w:ascii="Times New Roman" w:hAnsi="Times New Roman" w:cs="宋体"/>
          <w:sz w:val="28"/>
          <w:szCs w:val="28"/>
        </w:rPr>
        <w:t>miRNA</w:t>
      </w:r>
      <w:r>
        <w:rPr>
          <w:rFonts w:hint="eastAsia" w:ascii="宋体" w:hAnsi="宋体" w:cs="宋体"/>
          <w:sz w:val="28"/>
          <w:szCs w:val="28"/>
        </w:rPr>
        <w:t>的方法，增强了检测特异性，提高了传感器检测</w:t>
      </w:r>
      <w:r>
        <w:rPr>
          <w:rFonts w:hint="eastAsia" w:ascii="Times New Roman" w:hAnsi="Times New Roman" w:cs="宋体"/>
          <w:sz w:val="28"/>
          <w:szCs w:val="28"/>
        </w:rPr>
        <w:t>miRNA</w:t>
      </w:r>
      <w:r>
        <w:rPr>
          <w:rFonts w:hint="eastAsia" w:ascii="宋体" w:hAnsi="宋体" w:cs="宋体"/>
          <w:sz w:val="28"/>
          <w:szCs w:val="28"/>
        </w:rPr>
        <w:t>的灵敏度，有效解决传统传感器检测</w:t>
      </w:r>
      <w:r>
        <w:rPr>
          <w:rFonts w:hint="eastAsia" w:ascii="Times New Roman" w:hAnsi="Times New Roman" w:cs="宋体"/>
          <w:sz w:val="28"/>
          <w:szCs w:val="28"/>
        </w:rPr>
        <w:t>miRNA</w:t>
      </w:r>
      <w:r>
        <w:rPr>
          <w:rFonts w:hint="eastAsia" w:ascii="宋体" w:hAnsi="宋体" w:cs="宋体"/>
          <w:sz w:val="28"/>
          <w:szCs w:val="28"/>
        </w:rPr>
        <w:t>效果不佳的问题。</w:t>
      </w:r>
    </w:p>
    <w:p w14:paraId="3FE1FD09">
      <w:pPr>
        <w:ind w:firstLine="630" w:firstLineChars="300"/>
        <w:rPr>
          <w:rFonts w:hint="eastAsia" w:ascii="宋体" w:hAnsi="宋体" w:cs="宋体"/>
        </w:rPr>
      </w:pPr>
      <w:r>
        <w:drawing>
          <wp:inline distT="0" distB="0" distL="114300" distR="114300">
            <wp:extent cx="4957445" cy="2857500"/>
            <wp:effectExtent l="0" t="0" r="10795" b="762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35"/>
                    <a:stretch>
                      <a:fillRect/>
                    </a:stretch>
                  </pic:blipFill>
                  <pic:spPr>
                    <a:xfrm>
                      <a:off x="0" y="0"/>
                      <a:ext cx="4957445" cy="2857500"/>
                    </a:xfrm>
                    <a:prstGeom prst="rect">
                      <a:avLst/>
                    </a:prstGeom>
                    <a:noFill/>
                    <a:ln>
                      <a:noFill/>
                    </a:ln>
                  </pic:spPr>
                </pic:pic>
              </a:graphicData>
            </a:graphic>
          </wp:inline>
        </w:drawing>
      </w:r>
    </w:p>
    <w:p w14:paraId="5BB506FA">
      <w:pPr>
        <w:pStyle w:val="5"/>
        <w:jc w:val="center"/>
        <w:rPr>
          <w:rFonts w:hint="eastAsia" w:ascii="宋体" w:hAnsi="宋体" w:eastAsia="宋体" w:cs="宋体"/>
          <w:sz w:val="24"/>
        </w:rPr>
      </w:pPr>
      <w:r>
        <w:rPr>
          <w:rFonts w:hint="eastAsia" w:ascii="宋体" w:hAnsi="宋体" w:eastAsia="宋体" w:cs="宋体"/>
          <w:sz w:val="24"/>
        </w:rPr>
        <w:t>图</w:t>
      </w:r>
      <w:r>
        <w:rPr>
          <w:rFonts w:hint="eastAsia" w:ascii="Times New Roman" w:hAnsi="Times New Roman" w:eastAsia="宋体" w:cs="宋体"/>
          <w:sz w:val="24"/>
        </w:rPr>
        <w:t>2</w:t>
      </w:r>
      <w:r>
        <w:rPr>
          <w:rFonts w:hint="eastAsia" w:ascii="Times New Roman" w:hAnsi="Times New Roman" w:eastAsia="宋体" w:cs="宋体"/>
          <w:sz w:val="24"/>
          <w:lang w:val="en-US" w:eastAsia="zh-CN"/>
        </w:rPr>
        <w:t>1</w:t>
      </w:r>
      <w:r>
        <w:rPr>
          <w:rFonts w:hint="eastAsia" w:ascii="宋体" w:hAnsi="宋体" w:eastAsia="宋体" w:cs="宋体"/>
          <w:sz w:val="24"/>
        </w:rPr>
        <w:t>.利用小人法解决传统传感器检测</w:t>
      </w:r>
      <w:r>
        <w:rPr>
          <w:rFonts w:hint="eastAsia" w:ascii="Times New Roman" w:hAnsi="Times New Roman" w:eastAsia="宋体" w:cs="宋体"/>
          <w:sz w:val="24"/>
        </w:rPr>
        <w:t>miRNA</w:t>
      </w:r>
      <w:r>
        <w:rPr>
          <w:rFonts w:hint="eastAsia" w:ascii="宋体" w:hAnsi="宋体" w:eastAsia="宋体" w:cs="宋体"/>
          <w:sz w:val="24"/>
        </w:rPr>
        <w:t>特异性不足的问题</w:t>
      </w:r>
    </w:p>
    <w:p w14:paraId="4AD99450">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5</w:t>
      </w:r>
      <w:r>
        <w:rPr>
          <w:rFonts w:hint="eastAsia" w:ascii="宋体" w:hAnsi="宋体" w:cs="宋体"/>
          <w:b/>
          <w:bCs/>
          <w:sz w:val="28"/>
          <w:szCs w:val="28"/>
        </w:rPr>
        <w:t>.</w:t>
      </w:r>
      <w:r>
        <w:rPr>
          <w:rFonts w:hint="eastAsia" w:ascii="Times New Roman" w:hAnsi="Times New Roman" w:cs="宋体"/>
          <w:b/>
          <w:bCs/>
          <w:sz w:val="28"/>
          <w:szCs w:val="28"/>
        </w:rPr>
        <w:t>2ECL</w:t>
      </w:r>
      <w:r>
        <w:rPr>
          <w:rFonts w:hint="eastAsia" w:ascii="宋体" w:hAnsi="宋体" w:cs="宋体"/>
          <w:b/>
          <w:bCs/>
          <w:sz w:val="28"/>
          <w:szCs w:val="28"/>
        </w:rPr>
        <w:t>检测仪性能</w:t>
      </w:r>
    </w:p>
    <w:p w14:paraId="181BA5B2">
      <w:pPr>
        <w:ind w:firstLine="560" w:firstLineChars="200"/>
        <w:rPr>
          <w:rFonts w:hint="eastAsia" w:ascii="宋体" w:hAnsi="宋体" w:cs="宋体"/>
          <w:sz w:val="28"/>
          <w:szCs w:val="28"/>
        </w:rPr>
      </w:pPr>
      <w:r>
        <w:rPr>
          <w:rFonts w:hint="eastAsia" w:ascii="宋体" w:hAnsi="宋体" w:cs="宋体"/>
          <w:sz w:val="28"/>
          <w:szCs w:val="28"/>
        </w:rPr>
        <w:t>问题描述：我们已经考虑到要对</w:t>
      </w:r>
      <w:r>
        <w:rPr>
          <w:rFonts w:hint="eastAsia" w:ascii="Times New Roman" w:hAnsi="Times New Roman" w:cs="宋体"/>
          <w:sz w:val="28"/>
          <w:szCs w:val="28"/>
        </w:rPr>
        <w:t>miRNA</w:t>
      </w:r>
      <w:r>
        <w:rPr>
          <w:rFonts w:hint="eastAsia" w:ascii="宋体" w:hAnsi="宋体" w:cs="宋体"/>
          <w:sz w:val="28"/>
          <w:szCs w:val="28"/>
        </w:rPr>
        <w:t>传感器中的</w:t>
      </w:r>
      <w:r>
        <w:rPr>
          <w:rFonts w:hint="eastAsia" w:ascii="Times New Roman" w:hAnsi="Times New Roman" w:cs="宋体"/>
          <w:sz w:val="28"/>
          <w:szCs w:val="28"/>
        </w:rPr>
        <w:t>ECL</w:t>
      </w:r>
      <w:r>
        <w:rPr>
          <w:rFonts w:hint="eastAsia" w:ascii="宋体" w:hAnsi="宋体" w:cs="宋体"/>
          <w:sz w:val="28"/>
          <w:szCs w:val="28"/>
        </w:rPr>
        <w:t>检测仪进行更加优化的设计，探索出灵敏度特异性更强的</w:t>
      </w:r>
      <w:r>
        <w:rPr>
          <w:rFonts w:hint="eastAsia" w:ascii="Times New Roman" w:hAnsi="Times New Roman" w:cs="宋体"/>
          <w:sz w:val="28"/>
          <w:szCs w:val="28"/>
        </w:rPr>
        <w:t>ECL</w:t>
      </w:r>
      <w:r>
        <w:rPr>
          <w:rFonts w:hint="eastAsia" w:ascii="宋体" w:hAnsi="宋体" w:cs="宋体"/>
          <w:sz w:val="28"/>
          <w:szCs w:val="28"/>
        </w:rPr>
        <w:t>传感器，以确保传感器高的检测灵敏度和准确性。在一方面，传感器的</w:t>
      </w:r>
      <w:r>
        <w:rPr>
          <w:rFonts w:hint="eastAsia" w:ascii="Times New Roman" w:hAnsi="Times New Roman" w:cs="宋体"/>
          <w:sz w:val="28"/>
          <w:szCs w:val="28"/>
        </w:rPr>
        <w:t>ECL</w:t>
      </w:r>
      <w:r>
        <w:rPr>
          <w:rFonts w:hint="eastAsia" w:ascii="宋体" w:hAnsi="宋体" w:cs="宋体"/>
          <w:sz w:val="28"/>
          <w:szCs w:val="28"/>
        </w:rPr>
        <w:t>发光体需要加入新型辅助材料，以提高针对于</w:t>
      </w:r>
      <w:r>
        <w:rPr>
          <w:rFonts w:hint="eastAsia" w:ascii="Times New Roman" w:hAnsi="Times New Roman" w:cs="宋体"/>
          <w:sz w:val="28"/>
          <w:szCs w:val="28"/>
        </w:rPr>
        <w:t>miRNA</w:t>
      </w:r>
      <w:r>
        <w:rPr>
          <w:rFonts w:hint="eastAsia" w:ascii="宋体" w:hAnsi="宋体" w:cs="宋体"/>
          <w:sz w:val="28"/>
          <w:szCs w:val="28"/>
        </w:rPr>
        <w:t>的响应特异性，以达到提高传感器灵敏度的目的。另一方面，使用新型辅助材料，可能会引入更多的共反应物，对传感器检测稳定性造成潜在的损害，并且新型材料加入带来的成本提高可能会对传感器批量化应用带来阻碍。</w:t>
      </w:r>
    </w:p>
    <w:p w14:paraId="77B04EF7">
      <w:pPr>
        <w:ind w:firstLine="560" w:firstLineChars="200"/>
        <w:rPr>
          <w:rFonts w:hint="eastAsia" w:ascii="宋体" w:hAnsi="宋体" w:cs="宋体"/>
          <w:sz w:val="28"/>
          <w:szCs w:val="28"/>
        </w:rPr>
      </w:pPr>
      <w:r>
        <w:rPr>
          <w:rFonts w:hint="eastAsia" w:ascii="宋体" w:hAnsi="宋体" w:cs="宋体"/>
          <w:sz w:val="28"/>
          <w:szCs w:val="28"/>
        </w:rPr>
        <w:t>系统组成部分：</w:t>
      </w:r>
      <w:r>
        <w:rPr>
          <w:rFonts w:hint="eastAsia" w:ascii="Times New Roman" w:hAnsi="Times New Roman" w:cs="宋体"/>
          <w:sz w:val="28"/>
          <w:szCs w:val="28"/>
        </w:rPr>
        <w:t>ECL</w:t>
      </w:r>
      <w:r>
        <w:rPr>
          <w:rFonts w:hint="eastAsia" w:ascii="宋体" w:hAnsi="宋体" w:cs="宋体"/>
          <w:sz w:val="28"/>
          <w:szCs w:val="28"/>
        </w:rPr>
        <w:t>检测仪、辅助材料、核酸链。</w:t>
      </w:r>
    </w:p>
    <w:p w14:paraId="41D24780">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把对象中各个部分想象成一群一群的小人</w:t>
      </w:r>
    </w:p>
    <w:p w14:paraId="3B0DD763">
      <w:pPr>
        <w:ind w:firstLine="560" w:firstLineChars="200"/>
        <w:rPr>
          <w:rFonts w:hint="eastAsia" w:ascii="宋体" w:hAnsi="宋体" w:cs="宋体"/>
          <w:sz w:val="28"/>
          <w:szCs w:val="28"/>
        </w:rPr>
      </w:pPr>
      <w:r>
        <w:rPr>
          <w:rFonts w:hint="eastAsia" w:ascii="宋体" w:hAnsi="宋体" w:cs="宋体"/>
          <w:sz w:val="28"/>
          <w:szCs w:val="28"/>
        </w:rPr>
        <w:t>将这一矛盾视为一个系统，这一系统分布着多个小人。</w:t>
      </w:r>
    </w:p>
    <w:p w14:paraId="1D0CBB4C">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把小人分成按问题条件而行动的组</w:t>
      </w:r>
    </w:p>
    <w:p w14:paraId="0C7A0D48">
      <w:pPr>
        <w:ind w:firstLine="560" w:firstLineChars="200"/>
        <w:rPr>
          <w:rFonts w:hint="eastAsia" w:ascii="宋体" w:hAnsi="宋体" w:cs="宋体"/>
          <w:sz w:val="28"/>
          <w:szCs w:val="28"/>
        </w:rPr>
      </w:pPr>
      <w:r>
        <w:rPr>
          <w:rFonts w:hint="eastAsia" w:ascii="宋体" w:hAnsi="宋体" w:cs="宋体"/>
          <w:sz w:val="28"/>
          <w:szCs w:val="28"/>
        </w:rPr>
        <w:t>假设</w:t>
      </w:r>
      <w:r>
        <w:rPr>
          <w:rFonts w:hint="eastAsia" w:ascii="Times New Roman" w:hAnsi="Times New Roman" w:cs="宋体"/>
          <w:sz w:val="28"/>
          <w:szCs w:val="28"/>
        </w:rPr>
        <w:t>ECL</w:t>
      </w:r>
      <w:r>
        <w:rPr>
          <w:rFonts w:hint="eastAsia" w:ascii="宋体" w:hAnsi="宋体" w:cs="宋体"/>
          <w:sz w:val="28"/>
          <w:szCs w:val="28"/>
        </w:rPr>
        <w:t>检测仪是红色小人，辅助材料是绿色小人，核酸链是蓝色小人。</w:t>
      </w:r>
    </w:p>
    <w:p w14:paraId="415C3F40">
      <w:pPr>
        <w:ind w:firstLine="560" w:firstLineChars="200"/>
        <w:rPr>
          <w:rFonts w:hint="eastAsia" w:ascii="宋体" w:hAnsi="宋体" w:cs="宋体"/>
          <w:sz w:val="28"/>
          <w:szCs w:val="28"/>
        </w:rPr>
      </w:pPr>
      <w:r>
        <w:rPr>
          <w:rFonts w:hint="eastAsia" w:ascii="宋体" w:hAnsi="宋体" w:cs="宋体"/>
          <w:sz w:val="28"/>
          <w:szCs w:val="28"/>
        </w:rPr>
        <w:t>当</w:t>
      </w:r>
      <w:r>
        <w:rPr>
          <w:rFonts w:hint="eastAsia" w:ascii="Times New Roman" w:hAnsi="Times New Roman" w:cs="宋体"/>
          <w:sz w:val="28"/>
          <w:szCs w:val="28"/>
        </w:rPr>
        <w:t>ECL</w:t>
      </w:r>
      <w:r>
        <w:rPr>
          <w:rFonts w:hint="eastAsia" w:ascii="宋体" w:hAnsi="宋体" w:cs="宋体"/>
          <w:sz w:val="28"/>
          <w:szCs w:val="28"/>
        </w:rPr>
        <w:t>检测仪检测时，红色小人作用到蓝色小人区域，即红色小人可移动，得到</w:t>
      </w:r>
      <w:r>
        <w:rPr>
          <w:rFonts w:hint="eastAsia" w:ascii="Times New Roman" w:hAnsi="Times New Roman" w:cs="宋体"/>
          <w:sz w:val="28"/>
          <w:szCs w:val="28"/>
        </w:rPr>
        <w:t>ECL</w:t>
      </w:r>
      <w:r>
        <w:rPr>
          <w:rFonts w:hint="eastAsia" w:ascii="宋体" w:hAnsi="宋体" w:cs="宋体"/>
          <w:sz w:val="28"/>
          <w:szCs w:val="28"/>
        </w:rPr>
        <w:t>信号。采用传统的</w:t>
      </w:r>
      <w:r>
        <w:rPr>
          <w:rFonts w:hint="eastAsia" w:ascii="Times New Roman" w:hAnsi="Times New Roman" w:cs="宋体"/>
          <w:sz w:val="28"/>
          <w:szCs w:val="28"/>
        </w:rPr>
        <w:t>ECL</w:t>
      </w:r>
      <w:r>
        <w:rPr>
          <w:rFonts w:hint="eastAsia" w:ascii="宋体" w:hAnsi="宋体" w:cs="宋体"/>
          <w:sz w:val="28"/>
          <w:szCs w:val="28"/>
        </w:rPr>
        <w:t>检测仪检测时，即红色小人作用于蓝色小人中，得到一定的红色信号，但得到的红色信号不足，导致检测的灵敏度降低等问题，使传感器检测</w:t>
      </w:r>
      <w:r>
        <w:rPr>
          <w:rFonts w:hint="eastAsia" w:ascii="Times New Roman" w:hAnsi="Times New Roman" w:cs="宋体"/>
          <w:sz w:val="28"/>
          <w:szCs w:val="28"/>
        </w:rPr>
        <w:t>miRNA</w:t>
      </w:r>
      <w:r>
        <w:rPr>
          <w:rFonts w:hint="eastAsia" w:ascii="宋体" w:hAnsi="宋体" w:cs="宋体"/>
          <w:sz w:val="28"/>
          <w:szCs w:val="28"/>
        </w:rPr>
        <w:t>的效果不佳。</w:t>
      </w:r>
    </w:p>
    <w:p w14:paraId="0AF347A8">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研究得到的问题模型并对其改造，以实现解决矛盾</w:t>
      </w:r>
    </w:p>
    <w:p w14:paraId="32109D7F">
      <w:pPr>
        <w:ind w:firstLine="560" w:firstLineChars="200"/>
        <w:rPr>
          <w:rFonts w:hint="eastAsia" w:ascii="宋体" w:hAnsi="宋体" w:cs="宋体"/>
          <w:sz w:val="28"/>
          <w:szCs w:val="28"/>
        </w:rPr>
      </w:pPr>
      <w:r>
        <w:rPr>
          <w:rFonts w:hint="eastAsia" w:ascii="宋体" w:hAnsi="宋体" w:cs="宋体"/>
          <w:sz w:val="28"/>
          <w:szCs w:val="28"/>
        </w:rPr>
        <w:t>我们可以设想一种绿色小人，在和红色小人结合后，会帮助红色小人增强识别蓝色小人的信号，达到检测蓝色小人的目的，以解决红色小人作用于蓝色小人后识别信号不足，检测灵敏度不高的问题。</w:t>
      </w:r>
    </w:p>
    <w:p w14:paraId="4276E415">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4</w:t>
      </w:r>
      <w:r>
        <w:rPr>
          <w:rFonts w:hint="eastAsia" w:ascii="宋体" w:hAnsi="宋体" w:cs="宋体"/>
          <w:bCs/>
          <w:sz w:val="28"/>
          <w:szCs w:val="28"/>
        </w:rPr>
        <w:t>）</w:t>
      </w:r>
      <w:r>
        <w:rPr>
          <w:rFonts w:hint="eastAsia" w:ascii="宋体" w:hAnsi="宋体" w:cs="宋体"/>
          <w:sz w:val="28"/>
          <w:szCs w:val="28"/>
        </w:rPr>
        <w:t>过渡到技术解决方案</w:t>
      </w:r>
    </w:p>
    <w:p w14:paraId="6618D663">
      <w:pPr>
        <w:ind w:firstLine="560" w:firstLineChars="200"/>
        <w:rPr>
          <w:rFonts w:hint="eastAsia" w:ascii="宋体" w:hAnsi="宋体" w:cs="宋体"/>
          <w:sz w:val="28"/>
          <w:szCs w:val="28"/>
        </w:rPr>
      </w:pPr>
      <w:r>
        <w:rPr>
          <w:rFonts w:hint="eastAsia" w:ascii="宋体" w:hAnsi="宋体" w:cs="宋体"/>
          <w:sz w:val="28"/>
          <w:szCs w:val="28"/>
        </w:rPr>
        <w:t>对传统的</w:t>
      </w:r>
      <w:r>
        <w:rPr>
          <w:rFonts w:hint="eastAsia" w:ascii="Times New Roman" w:hAnsi="Times New Roman" w:cs="宋体"/>
          <w:sz w:val="28"/>
          <w:szCs w:val="28"/>
        </w:rPr>
        <w:t>ECL</w:t>
      </w:r>
      <w:r>
        <w:rPr>
          <w:rFonts w:hint="eastAsia" w:ascii="宋体" w:hAnsi="宋体" w:cs="宋体"/>
          <w:sz w:val="28"/>
          <w:szCs w:val="28"/>
        </w:rPr>
        <w:t>检测仪检测</w:t>
      </w:r>
      <w:r>
        <w:rPr>
          <w:rFonts w:hint="eastAsia" w:ascii="Times New Roman" w:hAnsi="Times New Roman" w:cs="宋体"/>
          <w:sz w:val="28"/>
          <w:szCs w:val="28"/>
        </w:rPr>
        <w:t>miRNA</w:t>
      </w:r>
      <w:r>
        <w:rPr>
          <w:rFonts w:hint="eastAsia" w:ascii="宋体" w:hAnsi="宋体" w:cs="宋体"/>
          <w:sz w:val="28"/>
          <w:szCs w:val="28"/>
        </w:rPr>
        <w:t>的方法进行改良，加入辅助的贵金属纳米粒子材料优化扩大检测信号，增强了检测准确性，提高了传感器检测</w:t>
      </w:r>
      <w:r>
        <w:rPr>
          <w:rFonts w:hint="eastAsia" w:ascii="Times New Roman" w:hAnsi="Times New Roman" w:cs="宋体"/>
          <w:sz w:val="28"/>
          <w:szCs w:val="28"/>
        </w:rPr>
        <w:t>miRNA</w:t>
      </w:r>
      <w:r>
        <w:rPr>
          <w:rFonts w:hint="eastAsia" w:ascii="宋体" w:hAnsi="宋体" w:cs="宋体"/>
          <w:sz w:val="28"/>
          <w:szCs w:val="28"/>
        </w:rPr>
        <w:t>的灵敏度，有效解决传统</w:t>
      </w:r>
      <w:r>
        <w:rPr>
          <w:rFonts w:hint="eastAsia" w:ascii="Times New Roman" w:hAnsi="Times New Roman" w:cs="宋体"/>
          <w:sz w:val="28"/>
          <w:szCs w:val="28"/>
        </w:rPr>
        <w:t>ECL</w:t>
      </w:r>
      <w:r>
        <w:rPr>
          <w:rFonts w:hint="eastAsia" w:ascii="宋体" w:hAnsi="宋体" w:cs="宋体"/>
          <w:sz w:val="28"/>
          <w:szCs w:val="28"/>
        </w:rPr>
        <w:t>传感器检测</w:t>
      </w:r>
      <w:r>
        <w:rPr>
          <w:rFonts w:hint="eastAsia" w:ascii="Times New Roman" w:hAnsi="Times New Roman" w:cs="宋体"/>
          <w:sz w:val="28"/>
          <w:szCs w:val="28"/>
        </w:rPr>
        <w:t>miRNA</w:t>
      </w:r>
      <w:r>
        <w:rPr>
          <w:rFonts w:hint="eastAsia" w:ascii="宋体" w:hAnsi="宋体" w:cs="宋体"/>
          <w:sz w:val="28"/>
          <w:szCs w:val="28"/>
        </w:rPr>
        <w:t>效果不佳的问题。</w:t>
      </w:r>
    </w:p>
    <w:p w14:paraId="61E58F38">
      <w:pPr>
        <w:ind w:firstLine="630" w:firstLineChars="300"/>
        <w:rPr>
          <w:rFonts w:hint="eastAsia" w:ascii="宋体" w:hAnsi="宋体" w:cs="宋体"/>
        </w:rPr>
      </w:pPr>
      <w:r>
        <w:drawing>
          <wp:inline distT="0" distB="0" distL="114300" distR="114300">
            <wp:extent cx="5256530" cy="3201670"/>
            <wp:effectExtent l="0" t="0" r="1270" b="1397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36"/>
                    <a:stretch>
                      <a:fillRect/>
                    </a:stretch>
                  </pic:blipFill>
                  <pic:spPr>
                    <a:xfrm>
                      <a:off x="0" y="0"/>
                      <a:ext cx="5256530" cy="3201670"/>
                    </a:xfrm>
                    <a:prstGeom prst="rect">
                      <a:avLst/>
                    </a:prstGeom>
                    <a:noFill/>
                    <a:ln>
                      <a:noFill/>
                    </a:ln>
                  </pic:spPr>
                </pic:pic>
              </a:graphicData>
            </a:graphic>
          </wp:inline>
        </w:drawing>
      </w:r>
    </w:p>
    <w:p w14:paraId="3EB44FD4">
      <w:pPr>
        <w:pStyle w:val="5"/>
        <w:jc w:val="center"/>
        <w:rPr>
          <w:rFonts w:hint="eastAsia" w:ascii="宋体" w:hAnsi="宋体" w:eastAsia="宋体" w:cs="宋体"/>
          <w:sz w:val="24"/>
        </w:rPr>
      </w:pPr>
      <w:r>
        <w:rPr>
          <w:rFonts w:hint="eastAsia" w:ascii="宋体" w:hAnsi="宋体" w:eastAsia="宋体" w:cs="宋体"/>
          <w:sz w:val="24"/>
        </w:rPr>
        <w:t>图</w:t>
      </w:r>
      <w:r>
        <w:rPr>
          <w:rFonts w:hint="eastAsia" w:ascii="Times New Roman" w:hAnsi="Times New Roman" w:eastAsia="宋体" w:cs="宋体"/>
          <w:sz w:val="24"/>
        </w:rPr>
        <w:t>2</w:t>
      </w:r>
      <w:r>
        <w:rPr>
          <w:rFonts w:hint="eastAsia" w:ascii="Times New Roman" w:hAnsi="Times New Roman" w:eastAsia="宋体" w:cs="宋体"/>
          <w:sz w:val="24"/>
          <w:lang w:val="en-US" w:eastAsia="zh-CN"/>
        </w:rPr>
        <w:t>2</w:t>
      </w:r>
      <w:r>
        <w:rPr>
          <w:rFonts w:hint="eastAsia" w:ascii="宋体" w:hAnsi="宋体" w:eastAsia="宋体" w:cs="宋体"/>
          <w:sz w:val="24"/>
        </w:rPr>
        <w:t>.利用小人法解决传统</w:t>
      </w:r>
      <w:r>
        <w:rPr>
          <w:rFonts w:hint="eastAsia" w:ascii="Times New Roman" w:hAnsi="Times New Roman" w:eastAsia="宋体" w:cs="宋体"/>
          <w:sz w:val="24"/>
        </w:rPr>
        <w:t>ECL</w:t>
      </w:r>
      <w:r>
        <w:rPr>
          <w:rFonts w:hint="eastAsia" w:ascii="宋体" w:hAnsi="宋体" w:eastAsia="宋体" w:cs="宋体"/>
          <w:sz w:val="24"/>
        </w:rPr>
        <w:t>传感器检测</w:t>
      </w:r>
      <w:r>
        <w:rPr>
          <w:rFonts w:hint="eastAsia" w:ascii="Times New Roman" w:hAnsi="Times New Roman" w:eastAsia="宋体" w:cs="宋体"/>
          <w:sz w:val="24"/>
        </w:rPr>
        <w:t>miRNA</w:t>
      </w:r>
      <w:r>
        <w:rPr>
          <w:rFonts w:hint="eastAsia" w:ascii="宋体" w:hAnsi="宋体" w:eastAsia="宋体" w:cs="宋体"/>
          <w:sz w:val="24"/>
        </w:rPr>
        <w:t>灵敏度不高的问题</w:t>
      </w:r>
    </w:p>
    <w:p w14:paraId="266754DB">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功能导向搜索</w:t>
      </w:r>
    </w:p>
    <w:p w14:paraId="652F0B0E">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确定需要解决的关键问题</w:t>
      </w:r>
    </w:p>
    <w:p w14:paraId="58C80C73">
      <w:pPr>
        <w:ind w:firstLine="560" w:firstLineChars="200"/>
        <w:rPr>
          <w:rFonts w:hint="eastAsia" w:ascii="宋体" w:hAnsi="宋体" w:cs="宋体"/>
          <w:sz w:val="28"/>
          <w:szCs w:val="28"/>
        </w:rPr>
      </w:pPr>
      <w:r>
        <w:rPr>
          <w:rFonts w:hint="eastAsia" w:ascii="Times New Roman" w:hAnsi="Times New Roman" w:cs="宋体"/>
          <w:sz w:val="28"/>
          <w:szCs w:val="28"/>
        </w:rPr>
        <w:t>miRNA</w:t>
      </w:r>
      <w:r>
        <w:rPr>
          <w:rFonts w:hint="eastAsia" w:ascii="宋体" w:hAnsi="宋体" w:cs="宋体"/>
          <w:sz w:val="28"/>
          <w:szCs w:val="28"/>
        </w:rPr>
        <w:t>检测靶点少导致的检测范围小和传感器检测灵敏度冲突的问题，传统</w:t>
      </w:r>
      <w:r>
        <w:rPr>
          <w:rFonts w:hint="eastAsia" w:ascii="Times New Roman" w:hAnsi="Times New Roman" w:cs="宋体"/>
          <w:sz w:val="28"/>
          <w:szCs w:val="28"/>
        </w:rPr>
        <w:t>PCR</w:t>
      </w:r>
      <w:r>
        <w:rPr>
          <w:rFonts w:hint="eastAsia" w:ascii="宋体" w:hAnsi="宋体" w:cs="宋体"/>
          <w:sz w:val="28"/>
          <w:szCs w:val="28"/>
        </w:rPr>
        <w:t>检测可以在一定程度上检测出目的</w:t>
      </w:r>
      <w:r>
        <w:rPr>
          <w:rFonts w:hint="eastAsia" w:ascii="Times New Roman" w:hAnsi="Times New Roman" w:cs="宋体"/>
          <w:sz w:val="28"/>
          <w:szCs w:val="28"/>
        </w:rPr>
        <w:t>RNA</w:t>
      </w:r>
      <w:r>
        <w:rPr>
          <w:rFonts w:hint="eastAsia" w:ascii="宋体" w:hAnsi="宋体" w:cs="宋体"/>
          <w:sz w:val="28"/>
          <w:szCs w:val="28"/>
        </w:rPr>
        <w:t>，但常常由于和非特异性扩增等问题导致传感器检测灵敏度降低，并且</w:t>
      </w:r>
      <w:r>
        <w:rPr>
          <w:rFonts w:hint="eastAsia" w:ascii="Times New Roman" w:hAnsi="Times New Roman" w:cs="宋体"/>
          <w:sz w:val="28"/>
          <w:szCs w:val="28"/>
        </w:rPr>
        <w:t>miRNA</w:t>
      </w:r>
      <w:r>
        <w:rPr>
          <w:rFonts w:hint="eastAsia" w:ascii="宋体" w:hAnsi="宋体" w:cs="宋体"/>
          <w:sz w:val="28"/>
          <w:szCs w:val="28"/>
        </w:rPr>
        <w:t>检测靶点缺少，靶向选择稀缺，导致传感器检测过程中</w:t>
      </w:r>
      <w:r>
        <w:rPr>
          <w:rFonts w:hint="eastAsia" w:ascii="Times New Roman" w:hAnsi="Times New Roman" w:cs="宋体"/>
          <w:sz w:val="28"/>
          <w:szCs w:val="28"/>
        </w:rPr>
        <w:t>miRNA</w:t>
      </w:r>
      <w:r>
        <w:rPr>
          <w:rFonts w:hint="eastAsia" w:ascii="宋体" w:hAnsi="宋体" w:cs="宋体"/>
          <w:sz w:val="28"/>
          <w:szCs w:val="28"/>
        </w:rPr>
        <w:t>特异性结合范围小，检测范围小，检测灵敏度低，做不到精确、广泛、稳定检测，且耗时耗材，在检测过程中容易造成假性条带等问题。</w:t>
      </w:r>
    </w:p>
    <w:p w14:paraId="0D9274FE">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阐明要改善的特定功能</w:t>
      </w:r>
    </w:p>
    <w:p w14:paraId="469EE640">
      <w:pPr>
        <w:ind w:firstLine="560" w:firstLineChars="200"/>
        <w:rPr>
          <w:rFonts w:hint="eastAsia" w:ascii="宋体" w:hAnsi="宋体" w:cs="宋体"/>
          <w:sz w:val="28"/>
          <w:szCs w:val="28"/>
        </w:rPr>
      </w:pPr>
      <w:r>
        <w:rPr>
          <w:rFonts w:hint="eastAsia" w:ascii="宋体" w:hAnsi="宋体" w:cs="宋体"/>
          <w:sz w:val="28"/>
          <w:szCs w:val="28"/>
        </w:rPr>
        <w:t>需要改善的是能发现更多的</w:t>
      </w:r>
      <w:r>
        <w:rPr>
          <w:rFonts w:hint="eastAsia" w:ascii="Times New Roman" w:hAnsi="Times New Roman" w:cs="宋体"/>
          <w:sz w:val="28"/>
          <w:szCs w:val="28"/>
        </w:rPr>
        <w:t>miRNA</w:t>
      </w:r>
      <w:r>
        <w:rPr>
          <w:rFonts w:hint="eastAsia" w:ascii="宋体" w:hAnsi="宋体" w:cs="宋体"/>
          <w:sz w:val="28"/>
          <w:szCs w:val="28"/>
        </w:rPr>
        <w:t>检测靶点，提高检测范围和检测灵敏度，完全精确，减小误差，持续稳定地检测，提高</w:t>
      </w:r>
      <w:r>
        <w:rPr>
          <w:rFonts w:hint="eastAsia" w:ascii="Times New Roman" w:hAnsi="Times New Roman" w:cs="宋体"/>
          <w:sz w:val="28"/>
          <w:szCs w:val="28"/>
        </w:rPr>
        <w:t>miRNA</w:t>
      </w:r>
      <w:r>
        <w:rPr>
          <w:rFonts w:hint="eastAsia" w:ascii="宋体" w:hAnsi="宋体" w:cs="宋体"/>
          <w:sz w:val="28"/>
          <w:szCs w:val="28"/>
        </w:rPr>
        <w:t>检测的精确度，稳定性和检测范围。</w:t>
      </w:r>
    </w:p>
    <w:p w14:paraId="58F40502">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w:t>
      </w:r>
      <w:r>
        <w:rPr>
          <w:rFonts w:hint="eastAsia" w:ascii="Times New Roman" w:hAnsi="Times New Roman" w:cs="宋体"/>
          <w:b/>
          <w:bCs/>
          <w:sz w:val="28"/>
          <w:szCs w:val="28"/>
        </w:rPr>
        <w:t>3</w:t>
      </w:r>
      <w:r>
        <w:rPr>
          <w:rFonts w:hint="eastAsia" w:ascii="宋体" w:hAnsi="宋体" w:cs="宋体"/>
          <w:b/>
          <w:bCs/>
          <w:sz w:val="28"/>
          <w:szCs w:val="28"/>
        </w:rPr>
        <w:t>确定需要的参数</w:t>
      </w:r>
    </w:p>
    <w:p w14:paraId="2470FCD0">
      <w:pPr>
        <w:ind w:firstLine="560" w:firstLineChars="200"/>
        <w:rPr>
          <w:rFonts w:hint="eastAsia" w:ascii="宋体" w:hAnsi="宋体" w:cs="宋体"/>
          <w:sz w:val="28"/>
          <w:szCs w:val="28"/>
        </w:rPr>
      </w:pPr>
      <w:r>
        <w:rPr>
          <w:rFonts w:hint="eastAsia" w:ascii="Times New Roman" w:hAnsi="Times New Roman" w:cs="宋体"/>
          <w:sz w:val="28"/>
          <w:szCs w:val="28"/>
        </w:rPr>
        <w:t>miRNA</w:t>
      </w:r>
      <w:r>
        <w:rPr>
          <w:rFonts w:hint="eastAsia" w:ascii="宋体" w:hAnsi="宋体" w:cs="宋体"/>
          <w:sz w:val="28"/>
          <w:szCs w:val="28"/>
        </w:rPr>
        <w:t>检测靶点</w:t>
      </w:r>
    </w:p>
    <w:p w14:paraId="1D9F7E4C">
      <w:pPr>
        <w:ind w:firstLine="560" w:firstLineChars="200"/>
        <w:rPr>
          <w:rFonts w:hint="eastAsia" w:ascii="宋体" w:hAnsi="宋体" w:cs="宋体"/>
          <w:sz w:val="28"/>
          <w:szCs w:val="28"/>
        </w:rPr>
      </w:pPr>
      <w:r>
        <w:rPr>
          <w:rFonts w:hint="eastAsia" w:ascii="Times New Roman" w:hAnsi="Times New Roman" w:cs="宋体"/>
          <w:sz w:val="28"/>
          <w:szCs w:val="28"/>
        </w:rPr>
        <w:t>miRNA</w:t>
      </w:r>
      <w:r>
        <w:rPr>
          <w:rFonts w:hint="eastAsia" w:ascii="宋体" w:hAnsi="宋体" w:cs="宋体"/>
          <w:sz w:val="28"/>
          <w:szCs w:val="28"/>
        </w:rPr>
        <w:t>特异性结合灵敏度</w:t>
      </w:r>
    </w:p>
    <w:p w14:paraId="0ABCEF12">
      <w:pPr>
        <w:ind w:firstLine="560" w:firstLineChars="200"/>
        <w:rPr>
          <w:rFonts w:hint="eastAsia" w:ascii="宋体" w:hAnsi="宋体" w:cs="宋体"/>
          <w:sz w:val="28"/>
          <w:szCs w:val="28"/>
        </w:rPr>
      </w:pPr>
      <w:r>
        <w:rPr>
          <w:rFonts w:hint="eastAsia" w:ascii="宋体" w:hAnsi="宋体" w:cs="宋体"/>
          <w:sz w:val="28"/>
          <w:szCs w:val="28"/>
        </w:rPr>
        <w:t>让仪器将多种功能集合</w:t>
      </w:r>
    </w:p>
    <w:p w14:paraId="0D2C47A1">
      <w:pPr>
        <w:ind w:firstLine="560" w:firstLineChars="200"/>
        <w:rPr>
          <w:rFonts w:hint="eastAsia" w:ascii="宋体" w:hAnsi="宋体" w:cs="宋体"/>
          <w:sz w:val="28"/>
          <w:szCs w:val="28"/>
        </w:rPr>
      </w:pPr>
      <w:r>
        <w:rPr>
          <w:rFonts w:hint="eastAsia" w:ascii="宋体" w:hAnsi="宋体" w:cs="宋体"/>
          <w:sz w:val="28"/>
          <w:szCs w:val="28"/>
        </w:rPr>
        <w:t>减少仪器检测误差</w:t>
      </w:r>
    </w:p>
    <w:p w14:paraId="76C4A6E7">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w:t>
      </w:r>
      <w:r>
        <w:rPr>
          <w:rFonts w:hint="eastAsia" w:ascii="Times New Roman" w:hAnsi="Times New Roman" w:cs="宋体"/>
          <w:b/>
          <w:bCs/>
          <w:sz w:val="28"/>
          <w:szCs w:val="28"/>
        </w:rPr>
        <w:t>4</w:t>
      </w:r>
      <w:r>
        <w:rPr>
          <w:rFonts w:hint="eastAsia" w:ascii="宋体" w:hAnsi="宋体" w:cs="宋体"/>
          <w:b/>
          <w:bCs/>
          <w:sz w:val="28"/>
          <w:szCs w:val="28"/>
        </w:rPr>
        <w:t>将具体的功能转化为一般化的功能</w:t>
      </w:r>
    </w:p>
    <w:p w14:paraId="7143EDB1">
      <w:pPr>
        <w:ind w:firstLine="560" w:firstLineChars="200"/>
        <w:rPr>
          <w:rFonts w:hint="eastAsia" w:ascii="宋体" w:hAnsi="宋体" w:cs="宋体"/>
          <w:sz w:val="28"/>
          <w:szCs w:val="28"/>
        </w:rPr>
      </w:pPr>
      <w:r>
        <w:rPr>
          <w:rFonts w:hint="eastAsia" w:ascii="宋体" w:hAnsi="宋体" w:cs="宋体"/>
          <w:sz w:val="28"/>
          <w:szCs w:val="28"/>
        </w:rPr>
        <w:t>得到的一般化功能为“仪器提供自动化服务”、“筛选核酸链结合靶点”、“提高杂化核酸链结合灵敏度”。</w:t>
      </w:r>
    </w:p>
    <w:p w14:paraId="56029037">
      <w:pPr>
        <w:ind w:firstLine="562" w:firstLineChars="200"/>
        <w:rPr>
          <w:rFonts w:hint="eastAsia" w:ascii="宋体" w:hAnsi="宋体" w:cs="宋体"/>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w:t>
      </w:r>
      <w:r>
        <w:rPr>
          <w:rFonts w:hint="eastAsia" w:ascii="Times New Roman" w:hAnsi="Times New Roman" w:cs="宋体"/>
          <w:b/>
          <w:bCs/>
          <w:sz w:val="28"/>
          <w:szCs w:val="28"/>
        </w:rPr>
        <w:t>5</w:t>
      </w:r>
      <w:r>
        <w:rPr>
          <w:rFonts w:hint="eastAsia" w:ascii="宋体" w:hAnsi="宋体" w:cs="宋体"/>
          <w:b/>
          <w:bCs/>
          <w:sz w:val="28"/>
          <w:szCs w:val="28"/>
        </w:rPr>
        <w:t>确定领先领域</w:t>
      </w:r>
    </w:p>
    <w:p w14:paraId="3B6383FE">
      <w:pPr>
        <w:ind w:firstLine="560" w:firstLineChars="200"/>
        <w:rPr>
          <w:rFonts w:hint="eastAsia" w:ascii="宋体" w:hAnsi="宋体" w:cs="宋体"/>
          <w:sz w:val="28"/>
          <w:szCs w:val="28"/>
        </w:rPr>
      </w:pPr>
      <w:r>
        <w:rPr>
          <w:rFonts w:hint="eastAsia" w:ascii="宋体" w:hAnsi="宋体" w:cs="宋体"/>
          <w:sz w:val="28"/>
          <w:szCs w:val="28"/>
        </w:rPr>
        <w:t>在进行信息检索的过程中，我们注意到在工业生产领域内，针对实现仪器自动化的自动化控制系统，精准发射激光的激光发射准直方法和激光发射系统的智能化控制技术；在生物科学领域内，有针对筛选核酸链结合靶点的微流体芯片高通量筛选技术和提高杂化核酸链结合灵敏度的双水相系统富集技术和磁性三相单滴微萃取技术。</w:t>
      </w:r>
    </w:p>
    <w:p w14:paraId="73CB8455">
      <w:pPr>
        <w:rPr>
          <w:rFonts w:hint="eastAsia" w:ascii="宋体" w:hAnsi="宋体" w:cs="宋体"/>
          <w:sz w:val="28"/>
          <w:szCs w:val="28"/>
        </w:rPr>
      </w:pPr>
      <w:r>
        <w:rPr>
          <w:rFonts w:hint="eastAsia" w:ascii="宋体" w:hAnsi="宋体" w:cs="宋体"/>
          <w:sz w:val="28"/>
          <w:szCs w:val="28"/>
        </w:rPr>
        <w:t>在以上所述的两个个检索领域中，如何发现更多的</w:t>
      </w:r>
      <w:r>
        <w:rPr>
          <w:rFonts w:hint="eastAsia" w:ascii="Times New Roman" w:hAnsi="Times New Roman" w:cs="宋体"/>
          <w:sz w:val="28"/>
          <w:szCs w:val="28"/>
        </w:rPr>
        <w:t>miRNA</w:t>
      </w:r>
      <w:r>
        <w:rPr>
          <w:rFonts w:hint="eastAsia" w:ascii="宋体" w:hAnsi="宋体" w:cs="宋体"/>
          <w:sz w:val="28"/>
          <w:szCs w:val="28"/>
        </w:rPr>
        <w:t>靶点，是一个至关重要的问题。</w:t>
      </w:r>
    </w:p>
    <w:p w14:paraId="61A0A1A5">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w:t>
      </w:r>
      <w:r>
        <w:rPr>
          <w:rFonts w:hint="eastAsia" w:ascii="Times New Roman" w:hAnsi="Times New Roman" w:cs="宋体"/>
          <w:b/>
          <w:bCs/>
          <w:sz w:val="28"/>
          <w:szCs w:val="28"/>
        </w:rPr>
        <w:t>6</w:t>
      </w:r>
      <w:r>
        <w:rPr>
          <w:rFonts w:hint="eastAsia" w:ascii="宋体" w:hAnsi="宋体" w:cs="宋体"/>
          <w:b/>
          <w:bCs/>
          <w:sz w:val="28"/>
          <w:szCs w:val="28"/>
        </w:rPr>
        <w:t>从领先领域选择技术</w:t>
      </w:r>
    </w:p>
    <w:p w14:paraId="6A661F04">
      <w:pPr>
        <w:ind w:firstLine="560" w:firstLineChars="200"/>
        <w:rPr>
          <w:rFonts w:hint="eastAsia" w:ascii="宋体" w:hAnsi="宋体" w:cs="宋体"/>
          <w:sz w:val="28"/>
          <w:szCs w:val="28"/>
        </w:rPr>
      </w:pPr>
      <w:r>
        <w:rPr>
          <w:rFonts w:hint="eastAsia" w:ascii="宋体" w:hAnsi="宋体" w:cs="宋体"/>
          <w:sz w:val="28"/>
          <w:szCs w:val="28"/>
        </w:rPr>
        <w:t>我们自生物科学领域选择了微流体芯片高通量筛选技术，该技术在筛选更多的</w:t>
      </w:r>
      <w:r>
        <w:rPr>
          <w:rFonts w:hint="eastAsia" w:ascii="Times New Roman" w:hAnsi="Times New Roman" w:cs="宋体"/>
          <w:sz w:val="28"/>
          <w:szCs w:val="28"/>
        </w:rPr>
        <w:t>miRNA</w:t>
      </w:r>
      <w:r>
        <w:rPr>
          <w:rFonts w:hint="eastAsia" w:ascii="宋体" w:hAnsi="宋体" w:cs="宋体"/>
          <w:sz w:val="28"/>
          <w:szCs w:val="28"/>
        </w:rPr>
        <w:t>靶点中扮演着至关重要的角色。具体而言，它通过制备包含反应室的微流体芯片提高筛选效率，再将靶点分子固定再反应室的高表面积材料上，确保靶点分子与溶液中的核酸链充分接触，控制反应条件来促进特异性结合，再使用荧光标记，放射性标记或生物传感器等检测哪些核酸序列与靶点分子结合，最后扩增测序，迭代筛选出</w:t>
      </w:r>
      <w:r>
        <w:rPr>
          <w:rFonts w:hint="eastAsia" w:ascii="Times New Roman" w:hAnsi="Times New Roman" w:cs="宋体"/>
          <w:sz w:val="28"/>
          <w:szCs w:val="28"/>
        </w:rPr>
        <w:t>miRNA</w:t>
      </w:r>
      <w:r>
        <w:rPr>
          <w:rFonts w:hint="eastAsia" w:ascii="宋体" w:hAnsi="宋体" w:cs="宋体"/>
          <w:sz w:val="28"/>
          <w:szCs w:val="28"/>
        </w:rPr>
        <w:t>结合靶点，减少实际操作中的误差，提高筛选靶点的速度，发现更多的</w:t>
      </w:r>
      <w:r>
        <w:rPr>
          <w:rFonts w:hint="eastAsia" w:ascii="Times New Roman" w:hAnsi="Times New Roman" w:cs="宋体"/>
          <w:sz w:val="28"/>
          <w:szCs w:val="28"/>
        </w:rPr>
        <w:t>miRNA</w:t>
      </w:r>
      <w:r>
        <w:rPr>
          <w:rFonts w:hint="eastAsia" w:ascii="宋体" w:hAnsi="宋体" w:cs="宋体"/>
          <w:sz w:val="28"/>
          <w:szCs w:val="28"/>
        </w:rPr>
        <w:t>结合靶点，提高</w:t>
      </w:r>
      <w:r>
        <w:rPr>
          <w:rFonts w:hint="eastAsia" w:ascii="Times New Roman" w:hAnsi="Times New Roman" w:cs="宋体"/>
          <w:sz w:val="28"/>
          <w:szCs w:val="28"/>
        </w:rPr>
        <w:t>miRNA</w:t>
      </w:r>
      <w:r>
        <w:rPr>
          <w:rFonts w:hint="eastAsia" w:ascii="宋体" w:hAnsi="宋体" w:cs="宋体"/>
          <w:sz w:val="28"/>
          <w:szCs w:val="28"/>
        </w:rPr>
        <w:t>检测的精确度，稳定性和检测范围。</w:t>
      </w:r>
    </w:p>
    <w:p w14:paraId="6AC0C1C1">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7</w:t>
      </w:r>
      <w:r>
        <w:rPr>
          <w:rFonts w:hint="eastAsia" w:ascii="宋体" w:hAnsi="宋体" w:cs="宋体"/>
          <w:b/>
          <w:bCs/>
          <w:sz w:val="28"/>
          <w:szCs w:val="28"/>
        </w:rPr>
        <w:t>金鱼法</w:t>
      </w:r>
    </w:p>
    <w:p w14:paraId="7FD5F921">
      <w:pPr>
        <w:ind w:firstLine="560"/>
        <w:rPr>
          <w:rFonts w:hint="eastAsia" w:ascii="宋体" w:hAnsi="宋体" w:cs="宋体"/>
          <w:sz w:val="28"/>
          <w:szCs w:val="28"/>
        </w:rPr>
      </w:pPr>
      <w:r>
        <w:rPr>
          <w:rFonts w:hint="eastAsia" w:ascii="宋体" w:hAnsi="宋体" w:cs="宋体"/>
          <w:sz w:val="28"/>
          <w:szCs w:val="28"/>
        </w:rPr>
        <w:t xml:space="preserve">问题描述：在 </w:t>
      </w:r>
      <w:r>
        <w:rPr>
          <w:rFonts w:hint="eastAsia" w:ascii="Times New Roman" w:hAnsi="Times New Roman" w:cs="宋体"/>
          <w:sz w:val="28"/>
          <w:szCs w:val="28"/>
        </w:rPr>
        <w:t>miRNA</w:t>
      </w:r>
      <w:r>
        <w:rPr>
          <w:rFonts w:hint="eastAsia" w:ascii="宋体" w:hAnsi="宋体" w:cs="宋体"/>
          <w:sz w:val="28"/>
          <w:szCs w:val="28"/>
        </w:rPr>
        <w:t xml:space="preserve"> 检测中，存在特异性结合靶点范围小的问题，需要找到一种方法来增大靶点范围以提高检测灵敏度。初步提出的具有幻想色彩的方案是使用特定的 </w:t>
      </w:r>
      <w:r>
        <w:rPr>
          <w:rFonts w:hint="eastAsia" w:ascii="Times New Roman" w:hAnsi="Times New Roman" w:cs="宋体"/>
          <w:sz w:val="28"/>
          <w:szCs w:val="28"/>
        </w:rPr>
        <w:t>DNA</w:t>
      </w:r>
      <w:r>
        <w:rPr>
          <w:rFonts w:hint="eastAsia" w:ascii="宋体" w:hAnsi="宋体" w:cs="宋体"/>
          <w:sz w:val="28"/>
          <w:szCs w:val="28"/>
        </w:rPr>
        <w:t xml:space="preserve"> 探针来增大 </w:t>
      </w:r>
      <w:r>
        <w:rPr>
          <w:rFonts w:hint="eastAsia" w:ascii="Times New Roman" w:hAnsi="Times New Roman" w:cs="宋体"/>
          <w:sz w:val="28"/>
          <w:szCs w:val="28"/>
        </w:rPr>
        <w:t>miRNA</w:t>
      </w:r>
      <w:r>
        <w:rPr>
          <w:rFonts w:hint="eastAsia" w:ascii="宋体" w:hAnsi="宋体" w:cs="宋体"/>
          <w:sz w:val="28"/>
          <w:szCs w:val="28"/>
        </w:rPr>
        <w:t xml:space="preserve"> 分子大小，从而扩大靶点范围。</w:t>
      </w:r>
    </w:p>
    <w:p w14:paraId="4EC35608">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将不现实的想法分为两部分——现实和幻想部分</w:t>
      </w:r>
    </w:p>
    <w:p w14:paraId="36C8523D">
      <w:pPr>
        <w:ind w:firstLine="562"/>
        <w:rPr>
          <w:rFonts w:hint="eastAsia" w:ascii="宋体" w:hAnsi="宋体" w:cs="宋体"/>
          <w:sz w:val="28"/>
          <w:szCs w:val="28"/>
        </w:rPr>
      </w:pPr>
      <w:r>
        <w:rPr>
          <w:rFonts w:hint="eastAsia" w:ascii="宋体" w:hAnsi="宋体" w:cs="宋体"/>
          <w:b/>
          <w:bCs/>
          <w:sz w:val="28"/>
          <w:szCs w:val="28"/>
        </w:rPr>
        <w:t>现实部分：</w:t>
      </w:r>
      <w:r>
        <w:rPr>
          <w:rFonts w:hint="eastAsia" w:ascii="宋体" w:hAnsi="宋体" w:cs="宋体"/>
          <w:sz w:val="28"/>
          <w:szCs w:val="28"/>
        </w:rPr>
        <w:t xml:space="preserve">基于 </w:t>
      </w:r>
      <w:r>
        <w:rPr>
          <w:rFonts w:hint="eastAsia" w:ascii="Times New Roman" w:hAnsi="Times New Roman" w:cs="宋体"/>
          <w:sz w:val="28"/>
          <w:szCs w:val="28"/>
        </w:rPr>
        <w:t>DNA</w:t>
      </w:r>
      <w:r>
        <w:rPr>
          <w:rFonts w:hint="eastAsia" w:ascii="宋体" w:hAnsi="宋体" w:cs="宋体"/>
          <w:sz w:val="28"/>
          <w:szCs w:val="28"/>
        </w:rPr>
        <w:t xml:space="preserve"> 探针可以与 </w:t>
      </w:r>
      <w:r>
        <w:rPr>
          <w:rFonts w:hint="eastAsia" w:ascii="Times New Roman" w:hAnsi="Times New Roman" w:cs="宋体"/>
          <w:sz w:val="28"/>
          <w:szCs w:val="28"/>
        </w:rPr>
        <w:t>miRNA</w:t>
      </w:r>
      <w:r>
        <w:rPr>
          <w:rFonts w:hint="eastAsia" w:ascii="宋体" w:hAnsi="宋体" w:cs="宋体"/>
          <w:sz w:val="28"/>
          <w:szCs w:val="28"/>
        </w:rPr>
        <w:t xml:space="preserve"> 发生相互作用的原理，扩大靶点结合范围可以使探针与</w:t>
      </w:r>
      <w:r>
        <w:rPr>
          <w:rFonts w:hint="eastAsia" w:ascii="Times New Roman" w:hAnsi="Times New Roman" w:cs="宋体"/>
          <w:sz w:val="28"/>
          <w:szCs w:val="28"/>
        </w:rPr>
        <w:t>miRNA</w:t>
      </w:r>
      <w:r>
        <w:rPr>
          <w:rFonts w:hint="eastAsia" w:ascii="宋体" w:hAnsi="宋体" w:cs="宋体"/>
          <w:sz w:val="28"/>
          <w:szCs w:val="28"/>
        </w:rPr>
        <w:t>的结合更紧密，从而提高检测的灵敏度与准确性。</w:t>
      </w:r>
    </w:p>
    <w:p w14:paraId="3E07C620">
      <w:pPr>
        <w:ind w:firstLine="562"/>
        <w:rPr>
          <w:rFonts w:hint="eastAsia" w:ascii="宋体" w:hAnsi="宋体" w:cs="宋体"/>
          <w:sz w:val="28"/>
          <w:szCs w:val="28"/>
        </w:rPr>
      </w:pPr>
      <w:r>
        <w:rPr>
          <w:rFonts w:hint="eastAsia" w:ascii="宋体" w:hAnsi="宋体" w:cs="宋体"/>
          <w:b/>
          <w:bCs/>
          <w:sz w:val="28"/>
          <w:szCs w:val="28"/>
        </w:rPr>
        <w:t>幻想部分：</w:t>
      </w:r>
      <w:r>
        <w:rPr>
          <w:rFonts w:hint="eastAsia" w:ascii="宋体" w:hAnsi="宋体" w:cs="宋体"/>
          <w:sz w:val="28"/>
          <w:szCs w:val="28"/>
        </w:rPr>
        <w:t>构成</w:t>
      </w:r>
      <w:r>
        <w:rPr>
          <w:rFonts w:hint="eastAsia" w:ascii="Times New Roman" w:hAnsi="Times New Roman" w:cs="宋体"/>
          <w:sz w:val="28"/>
          <w:szCs w:val="28"/>
        </w:rPr>
        <w:t>miRNA</w:t>
      </w:r>
      <w:r>
        <w:rPr>
          <w:rFonts w:hint="eastAsia" w:ascii="宋体" w:hAnsi="宋体" w:cs="宋体"/>
          <w:sz w:val="28"/>
          <w:szCs w:val="28"/>
        </w:rPr>
        <w:t>的原子大小可以改变，在物理意义上增大靶点的结合位置。</w:t>
      </w:r>
    </w:p>
    <w:p w14:paraId="4B489CE8">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提出问题并回答问题，解释为什么幻想部分不行</w:t>
      </w:r>
    </w:p>
    <w:p w14:paraId="3BB83D9C">
      <w:pPr>
        <w:ind w:firstLine="560"/>
        <w:rPr>
          <w:rFonts w:hint="eastAsia" w:ascii="宋体" w:hAnsi="宋体" w:cs="宋体"/>
          <w:sz w:val="28"/>
          <w:szCs w:val="28"/>
        </w:rPr>
      </w:pPr>
      <w:r>
        <w:rPr>
          <w:rFonts w:hint="eastAsia" w:ascii="宋体" w:hAnsi="宋体" w:cs="宋体"/>
          <w:sz w:val="28"/>
          <w:szCs w:val="28"/>
        </w:rPr>
        <w:t xml:space="preserve">从物理层面来说，构成 </w:t>
      </w:r>
      <w:r>
        <w:rPr>
          <w:rFonts w:hint="eastAsia" w:ascii="Times New Roman" w:hAnsi="Times New Roman" w:cs="宋体"/>
          <w:sz w:val="28"/>
          <w:szCs w:val="28"/>
        </w:rPr>
        <w:t>miRNA</w:t>
      </w:r>
      <w:r>
        <w:rPr>
          <w:rFonts w:hint="eastAsia" w:ascii="宋体" w:hAnsi="宋体" w:cs="宋体"/>
          <w:sz w:val="28"/>
          <w:szCs w:val="28"/>
        </w:rPr>
        <w:t xml:space="preserve"> 的原子大小是固定无法改变的，仅仅使用特定的 </w:t>
      </w:r>
      <w:r>
        <w:rPr>
          <w:rFonts w:hint="eastAsia" w:ascii="Times New Roman" w:hAnsi="Times New Roman" w:cs="宋体"/>
          <w:sz w:val="28"/>
          <w:szCs w:val="28"/>
        </w:rPr>
        <w:t>DNA</w:t>
      </w:r>
      <w:r>
        <w:rPr>
          <w:rFonts w:hint="eastAsia" w:ascii="宋体" w:hAnsi="宋体" w:cs="宋体"/>
          <w:sz w:val="28"/>
          <w:szCs w:val="28"/>
        </w:rPr>
        <w:t xml:space="preserve"> 探针并不能真正改变 </w:t>
      </w:r>
      <w:r>
        <w:rPr>
          <w:rFonts w:hint="eastAsia" w:ascii="Times New Roman" w:hAnsi="Times New Roman" w:cs="宋体"/>
          <w:sz w:val="28"/>
          <w:szCs w:val="28"/>
        </w:rPr>
        <w:t>miRNA</w:t>
      </w:r>
      <w:r>
        <w:rPr>
          <w:rFonts w:hint="eastAsia" w:ascii="宋体" w:hAnsi="宋体" w:cs="宋体"/>
          <w:sz w:val="28"/>
          <w:szCs w:val="28"/>
        </w:rPr>
        <w:t xml:space="preserve"> 分子本身的大小，所以无法从根本上通过增大其分子大小来扩大靶点范围，这就是幻想部分不成立的原因。</w:t>
      </w:r>
    </w:p>
    <w:p w14:paraId="26204E88">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提出问题并回答问题，在什么条件下幻想部分可变为现实</w:t>
      </w:r>
    </w:p>
    <w:p w14:paraId="40718E79">
      <w:pPr>
        <w:ind w:firstLine="560"/>
        <w:rPr>
          <w:rFonts w:hint="eastAsia" w:ascii="宋体" w:hAnsi="宋体" w:cs="宋体"/>
          <w:sz w:val="28"/>
          <w:szCs w:val="28"/>
        </w:rPr>
      </w:pPr>
      <w:r>
        <w:rPr>
          <w:rFonts w:hint="eastAsia" w:ascii="宋体" w:hAnsi="宋体" w:cs="宋体"/>
          <w:sz w:val="28"/>
          <w:szCs w:val="28"/>
        </w:rPr>
        <w:t>在下列条件下，幻想部分可变为现实：</w:t>
      </w:r>
    </w:p>
    <w:p w14:paraId="5F739458">
      <w:pPr>
        <w:ind w:firstLine="560"/>
        <w:jc w:val="left"/>
        <w:rPr>
          <w:rFonts w:hint="eastAsia" w:ascii="宋体" w:hAnsi="宋体" w:cs="宋体"/>
          <w:sz w:val="28"/>
          <w:szCs w:val="28"/>
        </w:rPr>
      </w:pPr>
      <w:r>
        <w:rPr>
          <w:rFonts w:hint="eastAsia" w:ascii="宋体" w:hAnsi="宋体" w:cs="宋体"/>
          <w:sz w:val="28"/>
          <w:szCs w:val="28"/>
        </w:rPr>
        <w:t xml:space="preserve">虽然不能改变 </w:t>
      </w:r>
      <w:r>
        <w:rPr>
          <w:rFonts w:hint="eastAsia" w:ascii="Times New Roman" w:hAnsi="Times New Roman" w:cs="宋体"/>
          <w:sz w:val="28"/>
          <w:szCs w:val="28"/>
        </w:rPr>
        <w:t>miRNA</w:t>
      </w:r>
      <w:r>
        <w:rPr>
          <w:rFonts w:hint="eastAsia" w:ascii="宋体" w:hAnsi="宋体" w:cs="宋体"/>
          <w:sz w:val="28"/>
          <w:szCs w:val="28"/>
        </w:rPr>
        <w:t xml:space="preserve"> 分子本身原子构成的大小，但可以为 </w:t>
      </w:r>
      <w:r>
        <w:rPr>
          <w:rFonts w:hint="eastAsia" w:ascii="Times New Roman" w:hAnsi="Times New Roman" w:cs="宋体"/>
          <w:sz w:val="28"/>
          <w:szCs w:val="28"/>
        </w:rPr>
        <w:t>DNA</w:t>
      </w:r>
      <w:r>
        <w:rPr>
          <w:rFonts w:hint="eastAsia" w:ascii="宋体" w:hAnsi="宋体" w:cs="宋体"/>
          <w:sz w:val="28"/>
          <w:szCs w:val="28"/>
        </w:rPr>
        <w:t xml:space="preserve"> 探针引入新的基团，从空间维度改变靶点的整体范围大小。这些新引入的基团能够在不改变 </w:t>
      </w:r>
      <w:r>
        <w:rPr>
          <w:rFonts w:hint="eastAsia" w:ascii="Times New Roman" w:hAnsi="Times New Roman" w:cs="宋体"/>
          <w:sz w:val="28"/>
          <w:szCs w:val="28"/>
        </w:rPr>
        <w:t>miRNA</w:t>
      </w:r>
      <w:r>
        <w:rPr>
          <w:rFonts w:hint="eastAsia" w:ascii="宋体" w:hAnsi="宋体" w:cs="宋体"/>
          <w:sz w:val="28"/>
          <w:szCs w:val="28"/>
        </w:rPr>
        <w:t xml:space="preserve"> 原子大小的情况下，通过化学相互作用等方式，从功能上模拟增大 </w:t>
      </w:r>
      <w:r>
        <w:rPr>
          <w:rFonts w:hint="eastAsia" w:ascii="Times New Roman" w:hAnsi="Times New Roman" w:cs="宋体"/>
          <w:sz w:val="28"/>
          <w:szCs w:val="28"/>
        </w:rPr>
        <w:t>miRNA</w:t>
      </w:r>
      <w:r>
        <w:rPr>
          <w:rFonts w:hint="eastAsia" w:ascii="宋体" w:hAnsi="宋体" w:cs="宋体"/>
          <w:sz w:val="28"/>
          <w:szCs w:val="28"/>
        </w:rPr>
        <w:t xml:space="preserve"> 分子大小的效果，从而增强与靶点的结合能力，进而在一定程度上扩大靶点范围，达到提高检测灵敏度的目的。</w:t>
      </w:r>
    </w:p>
    <w:p w14:paraId="30E65343">
      <w:pPr>
        <w:ind w:firstLine="1470" w:firstLineChars="700"/>
        <w:jc w:val="left"/>
      </w:pPr>
      <w:r>
        <w:drawing>
          <wp:inline distT="0" distB="0" distL="114300" distR="114300">
            <wp:extent cx="3586480" cy="5927725"/>
            <wp:effectExtent l="0" t="0" r="10160" b="63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37"/>
                    <a:stretch>
                      <a:fillRect/>
                    </a:stretch>
                  </pic:blipFill>
                  <pic:spPr>
                    <a:xfrm>
                      <a:off x="0" y="0"/>
                      <a:ext cx="3586480" cy="5927725"/>
                    </a:xfrm>
                    <a:prstGeom prst="rect">
                      <a:avLst/>
                    </a:prstGeom>
                    <a:noFill/>
                    <a:ln>
                      <a:noFill/>
                    </a:ln>
                  </pic:spPr>
                </pic:pic>
              </a:graphicData>
            </a:graphic>
          </wp:inline>
        </w:drawing>
      </w:r>
    </w:p>
    <w:p w14:paraId="02C3B255">
      <w:pPr>
        <w:ind w:firstLine="1680" w:firstLineChars="700"/>
        <w:jc w:val="left"/>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2</w:t>
      </w:r>
      <w:r>
        <w:rPr>
          <w:rFonts w:hint="eastAsia" w:cs="宋体"/>
          <w:sz w:val="24"/>
          <w:szCs w:val="24"/>
          <w:lang w:val="en-US" w:eastAsia="zh-CN"/>
        </w:rPr>
        <w:t>3</w:t>
      </w:r>
      <w:r>
        <w:rPr>
          <w:rFonts w:hint="eastAsia" w:ascii="宋体" w:hAnsi="宋体" w:cs="宋体"/>
          <w:sz w:val="24"/>
          <w:szCs w:val="24"/>
        </w:rPr>
        <w:t>.解决</w:t>
      </w:r>
      <w:r>
        <w:rPr>
          <w:rFonts w:hint="eastAsia" w:ascii="Times New Roman" w:hAnsi="Times New Roman" w:cs="宋体"/>
          <w:sz w:val="24"/>
          <w:szCs w:val="24"/>
        </w:rPr>
        <w:t>miRNAjianc</w:t>
      </w:r>
      <w:r>
        <w:rPr>
          <w:rFonts w:hint="eastAsia" w:ascii="宋体" w:hAnsi="宋体" w:cs="宋体"/>
          <w:sz w:val="24"/>
          <w:szCs w:val="24"/>
        </w:rPr>
        <w:t xml:space="preserve"> 中特异性结合靶点范围小的问题</w:t>
      </w:r>
    </w:p>
    <w:p w14:paraId="289D1B8E">
      <w:pPr>
        <w:ind w:firstLine="560"/>
        <w:rPr>
          <w:rFonts w:hint="eastAsia" w:ascii="宋体" w:hAnsi="宋体" w:cs="宋体"/>
          <w:sz w:val="28"/>
          <w:szCs w:val="28"/>
        </w:rPr>
      </w:pPr>
      <w:r>
        <w:rPr>
          <w:rFonts w:hint="eastAsia" w:ascii="宋体" w:hAnsi="宋体" w:cs="宋体"/>
          <w:sz w:val="28"/>
          <w:szCs w:val="28"/>
        </w:rPr>
        <w:t xml:space="preserve">问题描述：传统 </w:t>
      </w:r>
      <w:r>
        <w:rPr>
          <w:rFonts w:hint="eastAsia" w:ascii="Times New Roman" w:hAnsi="Times New Roman" w:cs="宋体"/>
          <w:sz w:val="28"/>
          <w:szCs w:val="28"/>
        </w:rPr>
        <w:t>miRNA</w:t>
      </w:r>
      <w:r>
        <w:rPr>
          <w:rFonts w:hint="eastAsia" w:ascii="宋体" w:hAnsi="宋体" w:cs="宋体"/>
          <w:sz w:val="28"/>
          <w:szCs w:val="28"/>
        </w:rPr>
        <w:t xml:space="preserve"> 检测方式聚合酶链式反应</w:t>
      </w:r>
      <w:r>
        <w:rPr>
          <w:rFonts w:hint="eastAsia" w:ascii="Times New Roman" w:hAnsi="Times New Roman" w:cs="宋体"/>
          <w:sz w:val="28"/>
          <w:szCs w:val="28"/>
        </w:rPr>
        <w:t>PCR</w:t>
      </w:r>
      <w:r>
        <w:rPr>
          <w:rFonts w:hint="eastAsia" w:ascii="宋体" w:hAnsi="宋体" w:cs="宋体"/>
          <w:sz w:val="28"/>
          <w:szCs w:val="28"/>
        </w:rPr>
        <w:t>技术检测效率低下，主要是因为扩增待测物</w:t>
      </w:r>
      <w:r>
        <w:rPr>
          <w:rFonts w:hint="eastAsia" w:ascii="Times New Roman" w:hAnsi="Times New Roman" w:cs="宋体"/>
          <w:sz w:val="28"/>
          <w:szCs w:val="28"/>
        </w:rPr>
        <w:t>miRNA</w:t>
      </w:r>
      <w:r>
        <w:rPr>
          <w:rFonts w:hint="eastAsia" w:ascii="宋体" w:hAnsi="宋体" w:cs="宋体"/>
          <w:sz w:val="28"/>
          <w:szCs w:val="28"/>
        </w:rPr>
        <w:t>需要一定时间。因此，需要在准确性不被影响的情况下，找到一种方法提高检测效率，需要寻找一种更高效的检测方式。初步提出的具有幻想色彩的方案是缩短反应时间至需要的反应时间为零，即令反应在瞬间完成且保证检测准确性。</w:t>
      </w:r>
    </w:p>
    <w:p w14:paraId="2E36E4AA">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将不现实的想法分为两部分——现实和幻想部分</w:t>
      </w:r>
    </w:p>
    <w:p w14:paraId="0AEF2295">
      <w:pPr>
        <w:ind w:firstLine="562"/>
        <w:rPr>
          <w:rFonts w:hint="eastAsia" w:ascii="宋体" w:hAnsi="宋体" w:cs="宋体"/>
          <w:sz w:val="28"/>
          <w:szCs w:val="28"/>
        </w:rPr>
      </w:pPr>
      <w:r>
        <w:rPr>
          <w:rFonts w:hint="eastAsia" w:ascii="宋体" w:hAnsi="宋体" w:cs="宋体"/>
          <w:b/>
          <w:bCs/>
          <w:sz w:val="28"/>
          <w:szCs w:val="28"/>
        </w:rPr>
        <w:t>现实部分：</w:t>
      </w:r>
      <w:r>
        <w:rPr>
          <w:rFonts w:hint="eastAsia" w:ascii="宋体" w:hAnsi="宋体" w:cs="宋体"/>
          <w:sz w:val="28"/>
          <w:szCs w:val="28"/>
        </w:rPr>
        <w:t>不考虑检测准确性是否被影响的情况下，缩短反应时间确实有助于提升检测效率。</w:t>
      </w:r>
    </w:p>
    <w:p w14:paraId="130E52EC">
      <w:pPr>
        <w:ind w:firstLine="562"/>
        <w:rPr>
          <w:rFonts w:hint="eastAsia" w:ascii="宋体" w:hAnsi="宋体" w:cs="宋体"/>
          <w:sz w:val="28"/>
          <w:szCs w:val="28"/>
        </w:rPr>
      </w:pPr>
      <w:r>
        <w:rPr>
          <w:rFonts w:hint="eastAsia" w:ascii="宋体" w:hAnsi="宋体" w:cs="宋体"/>
          <w:b/>
          <w:bCs/>
          <w:sz w:val="28"/>
          <w:szCs w:val="28"/>
        </w:rPr>
        <w:t>幻想部分：</w:t>
      </w:r>
      <w:r>
        <w:rPr>
          <w:rFonts w:hint="eastAsia" w:ascii="Times New Roman" w:hAnsi="Times New Roman" w:cs="宋体"/>
          <w:sz w:val="28"/>
          <w:szCs w:val="28"/>
        </w:rPr>
        <w:t>miRNA</w:t>
      </w:r>
      <w:r>
        <w:rPr>
          <w:rFonts w:hint="eastAsia" w:ascii="宋体" w:hAnsi="宋体" w:cs="宋体"/>
          <w:sz w:val="28"/>
          <w:szCs w:val="28"/>
        </w:rPr>
        <w:t>的扩增能够在瞬间完成，继而大大缩短</w:t>
      </w:r>
      <w:r>
        <w:rPr>
          <w:rFonts w:hint="eastAsia" w:ascii="Times New Roman" w:hAnsi="Times New Roman" w:cs="宋体"/>
          <w:sz w:val="28"/>
          <w:szCs w:val="28"/>
        </w:rPr>
        <w:t>PCR</w:t>
      </w:r>
      <w:r>
        <w:rPr>
          <w:rFonts w:hint="eastAsia" w:ascii="宋体" w:hAnsi="宋体" w:cs="宋体"/>
          <w:sz w:val="28"/>
          <w:szCs w:val="28"/>
        </w:rPr>
        <w:t>反应的时间。</w:t>
      </w:r>
    </w:p>
    <w:p w14:paraId="278FE255">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提出问题并回答问题，解释为什么幻想部分不行</w:t>
      </w:r>
    </w:p>
    <w:p w14:paraId="55EA8C01">
      <w:pPr>
        <w:ind w:firstLine="560"/>
        <w:rPr>
          <w:rFonts w:hint="eastAsia" w:ascii="宋体" w:hAnsi="宋体" w:cs="宋体"/>
          <w:sz w:val="28"/>
          <w:szCs w:val="28"/>
        </w:rPr>
      </w:pPr>
      <w:r>
        <w:rPr>
          <w:rFonts w:hint="eastAsia" w:ascii="宋体" w:hAnsi="宋体" w:cs="宋体"/>
          <w:sz w:val="28"/>
          <w:szCs w:val="28"/>
        </w:rPr>
        <w:t>传统的检测</w:t>
      </w:r>
      <w:r>
        <w:rPr>
          <w:rFonts w:hint="eastAsia" w:ascii="Times New Roman" w:hAnsi="Times New Roman" w:cs="宋体"/>
          <w:sz w:val="28"/>
          <w:szCs w:val="28"/>
        </w:rPr>
        <w:t>PCR</w:t>
      </w:r>
      <w:r>
        <w:rPr>
          <w:rFonts w:hint="eastAsia" w:ascii="宋体" w:hAnsi="宋体" w:cs="宋体"/>
          <w:sz w:val="28"/>
          <w:szCs w:val="28"/>
        </w:rPr>
        <w:t>检测法中，</w:t>
      </w:r>
      <w:r>
        <w:rPr>
          <w:rFonts w:hint="eastAsia" w:ascii="Times New Roman" w:hAnsi="Times New Roman" w:cs="宋体"/>
          <w:sz w:val="28"/>
          <w:szCs w:val="28"/>
        </w:rPr>
        <w:t>miRNA</w:t>
      </w:r>
      <w:r>
        <w:rPr>
          <w:rFonts w:hint="eastAsia" w:ascii="宋体" w:hAnsi="宋体" w:cs="宋体"/>
          <w:sz w:val="28"/>
          <w:szCs w:val="28"/>
        </w:rPr>
        <w:t xml:space="preserve">的扩增涉及到复杂的生化反应，例如 </w:t>
      </w:r>
      <w:r>
        <w:rPr>
          <w:rFonts w:hint="eastAsia" w:ascii="Times New Roman" w:hAnsi="Times New Roman" w:cs="宋体"/>
          <w:sz w:val="28"/>
          <w:szCs w:val="28"/>
        </w:rPr>
        <w:t>miRNA</w:t>
      </w:r>
      <w:r>
        <w:rPr>
          <w:rFonts w:hint="eastAsia" w:ascii="宋体" w:hAnsi="宋体" w:cs="宋体"/>
          <w:sz w:val="28"/>
          <w:szCs w:val="28"/>
        </w:rPr>
        <w:t xml:space="preserve"> 与引物结合、酶的催化作用、核苷酸的聚合等一系列步骤，这些反应都需要时间来进行，不可能在瞬间完成。因为检测过程如果强行缩短反应时间，反应物无法充分扩增，会导致检测产物减少，从而检测效果变差，无法准确获取 </w:t>
      </w:r>
      <w:r>
        <w:rPr>
          <w:rFonts w:hint="eastAsia" w:ascii="Times New Roman" w:hAnsi="Times New Roman" w:cs="宋体"/>
          <w:sz w:val="28"/>
          <w:szCs w:val="28"/>
        </w:rPr>
        <w:t>miRNA</w:t>
      </w:r>
      <w:r>
        <w:rPr>
          <w:rFonts w:hint="eastAsia" w:ascii="宋体" w:hAnsi="宋体" w:cs="宋体"/>
          <w:sz w:val="28"/>
          <w:szCs w:val="28"/>
        </w:rPr>
        <w:t xml:space="preserve"> 的信息。</w:t>
      </w:r>
    </w:p>
    <w:p w14:paraId="2209D3E3">
      <w:pPr>
        <w:ind w:left="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提出问题并回答问题，在什么条件下幻想部分可变为现实</w:t>
      </w:r>
    </w:p>
    <w:p w14:paraId="6E1276EA">
      <w:pPr>
        <w:ind w:firstLine="560"/>
        <w:rPr>
          <w:rFonts w:hint="eastAsia" w:ascii="宋体" w:hAnsi="宋体" w:cs="宋体"/>
          <w:sz w:val="28"/>
          <w:szCs w:val="28"/>
        </w:rPr>
      </w:pPr>
      <w:r>
        <w:rPr>
          <w:rFonts w:hint="eastAsia" w:ascii="宋体" w:hAnsi="宋体" w:cs="宋体"/>
          <w:sz w:val="28"/>
          <w:szCs w:val="28"/>
        </w:rPr>
        <w:t>在下列条件下，幻想部分可变为现实：</w:t>
      </w:r>
    </w:p>
    <w:p w14:paraId="5568EBD6">
      <w:pPr>
        <w:ind w:firstLine="840" w:firstLineChars="300"/>
        <w:rPr>
          <w:rFonts w:hint="eastAsia" w:ascii="宋体" w:hAnsi="宋体" w:cs="宋体"/>
          <w:sz w:val="28"/>
          <w:szCs w:val="28"/>
        </w:rPr>
      </w:pPr>
      <w:r>
        <w:rPr>
          <w:rFonts w:hint="eastAsia" w:ascii="Times New Roman" w:hAnsi="Times New Roman" w:cs="宋体"/>
          <w:sz w:val="28"/>
          <w:szCs w:val="28"/>
        </w:rPr>
        <w:t>1</w:t>
      </w:r>
      <w:r>
        <w:rPr>
          <w:rFonts w:hint="eastAsia" w:ascii="宋体" w:hAnsi="宋体" w:cs="宋体"/>
          <w:sz w:val="28"/>
          <w:szCs w:val="28"/>
        </w:rPr>
        <w:t>）</w:t>
      </w:r>
      <w:r>
        <w:rPr>
          <w:rFonts w:hint="eastAsia" w:ascii="宋体" w:hAnsi="宋体" w:cs="宋体"/>
          <w:b/>
          <w:bCs/>
          <w:sz w:val="28"/>
          <w:szCs w:val="28"/>
        </w:rPr>
        <w:t>采用循环杂交组装（</w:t>
      </w:r>
      <w:r>
        <w:rPr>
          <w:rFonts w:hint="eastAsia" w:ascii="Times New Roman" w:hAnsi="Times New Roman" w:cs="宋体"/>
          <w:b/>
          <w:bCs/>
          <w:sz w:val="28"/>
          <w:szCs w:val="28"/>
        </w:rPr>
        <w:t>CHA</w:t>
      </w:r>
      <w:r>
        <w:rPr>
          <w:rFonts w:hint="eastAsia" w:ascii="宋体" w:hAnsi="宋体" w:cs="宋体"/>
          <w:b/>
          <w:bCs/>
          <w:sz w:val="28"/>
          <w:szCs w:val="28"/>
        </w:rPr>
        <w:t>）技术放大信号</w:t>
      </w:r>
      <w:r>
        <w:rPr>
          <w:rFonts w:hint="eastAsia" w:ascii="宋体" w:hAnsi="宋体" w:cs="宋体"/>
          <w:sz w:val="28"/>
          <w:szCs w:val="28"/>
        </w:rPr>
        <w:t>：</w:t>
      </w:r>
      <w:r>
        <w:rPr>
          <w:rFonts w:hint="eastAsia" w:ascii="Times New Roman" w:hAnsi="Times New Roman" w:cs="宋体"/>
          <w:sz w:val="28"/>
          <w:szCs w:val="28"/>
        </w:rPr>
        <w:t>CHA</w:t>
      </w:r>
      <w:r>
        <w:rPr>
          <w:rFonts w:hint="eastAsia" w:ascii="宋体" w:hAnsi="宋体" w:cs="宋体"/>
          <w:sz w:val="28"/>
          <w:szCs w:val="28"/>
        </w:rPr>
        <w:t xml:space="preserve"> 技术可以通过特异性的核酸杂交和组装过程，循环利用少量的 </w:t>
      </w:r>
      <w:r>
        <w:rPr>
          <w:rFonts w:hint="eastAsia" w:ascii="Times New Roman" w:hAnsi="Times New Roman" w:cs="宋体"/>
          <w:sz w:val="28"/>
          <w:szCs w:val="28"/>
        </w:rPr>
        <w:t>miRNA</w:t>
      </w:r>
      <w:r>
        <w:rPr>
          <w:rFonts w:hint="eastAsia" w:ascii="宋体" w:hAnsi="宋体" w:cs="宋体"/>
          <w:sz w:val="28"/>
          <w:szCs w:val="28"/>
        </w:rPr>
        <w:t xml:space="preserve"> 分子，快速产生大量可检测的信号，从而在相对较短的时间内实现有效的信号放大，减少整体检测时间。</w:t>
      </w:r>
    </w:p>
    <w:p w14:paraId="352C6242">
      <w:pPr>
        <w:ind w:firstLine="840" w:firstLineChars="300"/>
        <w:rPr>
          <w:rFonts w:hint="eastAsia" w:ascii="宋体" w:hAnsi="宋体" w:cs="宋体"/>
          <w:sz w:val="28"/>
          <w:szCs w:val="28"/>
        </w:rPr>
      </w:pPr>
      <w:r>
        <w:rPr>
          <w:rFonts w:hint="eastAsia" w:ascii="Times New Roman" w:hAnsi="Times New Roman" w:cs="宋体"/>
          <w:sz w:val="28"/>
          <w:szCs w:val="28"/>
        </w:rPr>
        <w:t>2</w:t>
      </w:r>
      <w:r>
        <w:rPr>
          <w:rFonts w:hint="eastAsia" w:ascii="宋体" w:hAnsi="宋体" w:cs="宋体"/>
          <w:sz w:val="28"/>
          <w:szCs w:val="28"/>
        </w:rPr>
        <w:t>）</w:t>
      </w:r>
      <w:r>
        <w:rPr>
          <w:rFonts w:hint="eastAsia" w:ascii="宋体" w:hAnsi="宋体" w:cs="宋体"/>
          <w:b/>
          <w:bCs/>
          <w:sz w:val="28"/>
          <w:szCs w:val="28"/>
        </w:rPr>
        <w:t>更换检测方法为电化学发光（</w:t>
      </w:r>
      <w:r>
        <w:rPr>
          <w:rFonts w:hint="eastAsia" w:ascii="Times New Roman" w:hAnsi="Times New Roman" w:cs="宋体"/>
          <w:b/>
          <w:bCs/>
          <w:sz w:val="28"/>
          <w:szCs w:val="28"/>
        </w:rPr>
        <w:t>ECL</w:t>
      </w:r>
      <w:r>
        <w:rPr>
          <w:rFonts w:hint="eastAsia" w:ascii="宋体" w:hAnsi="宋体" w:cs="宋体"/>
          <w:b/>
          <w:bCs/>
          <w:sz w:val="28"/>
          <w:szCs w:val="28"/>
        </w:rPr>
        <w:t>）检测技术</w:t>
      </w:r>
      <w:r>
        <w:rPr>
          <w:rFonts w:hint="eastAsia" w:ascii="宋体" w:hAnsi="宋体" w:cs="宋体"/>
          <w:sz w:val="28"/>
          <w:szCs w:val="28"/>
        </w:rPr>
        <w:t>：</w:t>
      </w:r>
      <w:r>
        <w:rPr>
          <w:rFonts w:hint="eastAsia" w:ascii="Times New Roman" w:hAnsi="Times New Roman" w:cs="宋体"/>
          <w:sz w:val="28"/>
          <w:szCs w:val="28"/>
        </w:rPr>
        <w:t>ECL</w:t>
      </w:r>
      <w:r>
        <w:rPr>
          <w:rFonts w:hint="eastAsia" w:ascii="宋体" w:hAnsi="宋体" w:cs="宋体"/>
          <w:sz w:val="28"/>
          <w:szCs w:val="28"/>
        </w:rPr>
        <w:t xml:space="preserve"> 检测技术具有高灵敏度和快速响应的特点。在合适的电化学条件下，与 </w:t>
      </w:r>
      <w:r>
        <w:rPr>
          <w:rFonts w:hint="eastAsia" w:ascii="Times New Roman" w:hAnsi="Times New Roman" w:cs="宋体"/>
          <w:sz w:val="28"/>
          <w:szCs w:val="28"/>
        </w:rPr>
        <w:t>miRNA</w:t>
      </w:r>
      <w:r>
        <w:rPr>
          <w:rFonts w:hint="eastAsia" w:ascii="宋体" w:hAnsi="宋体" w:cs="宋体"/>
          <w:sz w:val="28"/>
          <w:szCs w:val="28"/>
        </w:rPr>
        <w:t xml:space="preserve"> 相关的标记物可以迅速发生电化学发光反应，产生可检测的光信号，相较于传统检测方法大大缩短了检测所需的时间，并且能够保证在快速检测的同时不影响准确性。</w:t>
      </w:r>
    </w:p>
    <w:p w14:paraId="02C25EF0">
      <w:pPr>
        <w:ind w:firstLine="420"/>
        <w:jc w:val="center"/>
        <w:rPr>
          <w:rFonts w:hint="eastAsia" w:ascii="宋体" w:hAnsi="宋体" w:cs="宋体"/>
        </w:rPr>
      </w:pPr>
      <w:r>
        <w:drawing>
          <wp:inline distT="0" distB="0" distL="114300" distR="114300">
            <wp:extent cx="5828665" cy="6762750"/>
            <wp:effectExtent l="0" t="0" r="8255" b="3810"/>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38"/>
                    <a:stretch>
                      <a:fillRect/>
                    </a:stretch>
                  </pic:blipFill>
                  <pic:spPr>
                    <a:xfrm>
                      <a:off x="0" y="0"/>
                      <a:ext cx="5828665" cy="6762750"/>
                    </a:xfrm>
                    <a:prstGeom prst="rect">
                      <a:avLst/>
                    </a:prstGeom>
                    <a:noFill/>
                    <a:ln>
                      <a:noFill/>
                    </a:ln>
                  </pic:spPr>
                </pic:pic>
              </a:graphicData>
            </a:graphic>
          </wp:inline>
        </w:drawing>
      </w:r>
    </w:p>
    <w:p w14:paraId="75C0D24F">
      <w:pPr>
        <w:ind w:firstLine="3120" w:firstLineChars="13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2</w:t>
      </w:r>
      <w:r>
        <w:rPr>
          <w:rFonts w:hint="eastAsia" w:cs="宋体"/>
          <w:sz w:val="24"/>
          <w:szCs w:val="24"/>
          <w:lang w:val="en-US" w:eastAsia="zh-CN"/>
        </w:rPr>
        <w:t>4</w:t>
      </w:r>
      <w:r>
        <w:rPr>
          <w:rFonts w:hint="eastAsia" w:ascii="宋体" w:hAnsi="宋体" w:cs="宋体"/>
          <w:sz w:val="24"/>
          <w:szCs w:val="24"/>
        </w:rPr>
        <w:t>.传统</w:t>
      </w:r>
      <w:r>
        <w:rPr>
          <w:rFonts w:hint="eastAsia" w:ascii="Times New Roman" w:hAnsi="Times New Roman" w:cs="宋体"/>
          <w:sz w:val="24"/>
          <w:szCs w:val="24"/>
        </w:rPr>
        <w:t>miRNA</w:t>
      </w:r>
      <w:r>
        <w:rPr>
          <w:rFonts w:hint="eastAsia" w:ascii="宋体" w:hAnsi="宋体" w:cs="宋体"/>
          <w:sz w:val="24"/>
          <w:szCs w:val="24"/>
        </w:rPr>
        <w:t>检测效率低下</w:t>
      </w:r>
    </w:p>
    <w:p w14:paraId="01511897">
      <w:pPr>
        <w:ind w:firstLine="560"/>
        <w:rPr>
          <w:rFonts w:hint="eastAsia" w:ascii="宋体" w:hAnsi="宋体" w:cs="宋体"/>
          <w:sz w:val="28"/>
          <w:szCs w:val="28"/>
        </w:rPr>
      </w:pPr>
      <w:r>
        <w:rPr>
          <w:rFonts w:hint="eastAsia" w:ascii="宋体" w:hAnsi="宋体" w:cs="宋体"/>
          <w:sz w:val="28"/>
          <w:szCs w:val="28"/>
        </w:rPr>
        <w:t xml:space="preserve">问题描述：传统 </w:t>
      </w:r>
      <w:r>
        <w:rPr>
          <w:rFonts w:hint="eastAsia" w:ascii="Times New Roman" w:hAnsi="Times New Roman" w:cs="宋体"/>
          <w:sz w:val="28"/>
          <w:szCs w:val="28"/>
        </w:rPr>
        <w:t>miRNA</w:t>
      </w:r>
      <w:r>
        <w:rPr>
          <w:rFonts w:hint="eastAsia" w:ascii="宋体" w:hAnsi="宋体" w:cs="宋体"/>
          <w:sz w:val="28"/>
          <w:szCs w:val="28"/>
        </w:rPr>
        <w:t xml:space="preserve"> 检测方法对环境不友好，例如可能会使用到具有生物毒性的试剂如苯酚、氯仿等，并且 </w:t>
      </w:r>
      <w:r>
        <w:rPr>
          <w:rFonts w:hint="eastAsia" w:ascii="Times New Roman" w:hAnsi="Times New Roman" w:cs="宋体"/>
          <w:sz w:val="28"/>
          <w:szCs w:val="28"/>
        </w:rPr>
        <w:t>PCR</w:t>
      </w:r>
      <w:r>
        <w:rPr>
          <w:rFonts w:hint="eastAsia" w:ascii="宋体" w:hAnsi="宋体" w:cs="宋体"/>
          <w:sz w:val="28"/>
          <w:szCs w:val="28"/>
        </w:rPr>
        <w:t xml:space="preserve"> 操作中涉及的部分试剂也可能存在环境风险，需要找到改进措施以实现环境友好型检测。初步提出的具有幻想色彩的方案是不使用具有生物毒性的试剂、不使用有毒试剂、去除部分试剂 </w:t>
      </w:r>
      <w:r>
        <w:rPr>
          <w:rFonts w:hint="eastAsia" w:ascii="Times New Roman" w:hAnsi="Times New Roman" w:cs="宋体"/>
          <w:sz w:val="28"/>
          <w:szCs w:val="28"/>
        </w:rPr>
        <w:t>PCR</w:t>
      </w:r>
      <w:r>
        <w:rPr>
          <w:rFonts w:hint="eastAsia" w:ascii="宋体" w:hAnsi="宋体" w:cs="宋体"/>
          <w:sz w:val="28"/>
          <w:szCs w:val="28"/>
        </w:rPr>
        <w:t xml:space="preserve"> 操作且没有试剂 </w:t>
      </w:r>
      <w:r>
        <w:rPr>
          <w:rFonts w:hint="eastAsia" w:ascii="Times New Roman" w:hAnsi="Times New Roman" w:cs="宋体"/>
          <w:sz w:val="28"/>
          <w:szCs w:val="28"/>
        </w:rPr>
        <w:t>PCR</w:t>
      </w:r>
      <w:r>
        <w:rPr>
          <w:rFonts w:hint="eastAsia" w:ascii="宋体" w:hAnsi="宋体" w:cs="宋体"/>
          <w:sz w:val="28"/>
          <w:szCs w:val="28"/>
        </w:rPr>
        <w:t xml:space="preserve"> 反应也能正常进行。</w:t>
      </w:r>
    </w:p>
    <w:p w14:paraId="1F291506">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将不现实的想法分为两部分——现实和幻想部分</w:t>
      </w:r>
    </w:p>
    <w:p w14:paraId="06185B8E">
      <w:pPr>
        <w:ind w:firstLine="562"/>
        <w:rPr>
          <w:rFonts w:hint="eastAsia" w:ascii="宋体" w:hAnsi="宋体" w:cs="宋体"/>
          <w:sz w:val="28"/>
          <w:szCs w:val="28"/>
        </w:rPr>
      </w:pPr>
      <w:r>
        <w:rPr>
          <w:rFonts w:hint="eastAsia" w:ascii="宋体" w:hAnsi="宋体" w:cs="宋体"/>
          <w:b/>
          <w:bCs/>
          <w:sz w:val="28"/>
          <w:szCs w:val="28"/>
        </w:rPr>
        <w:t>现实部分：</w:t>
      </w:r>
      <w:r>
        <w:rPr>
          <w:rFonts w:hint="eastAsia" w:ascii="宋体" w:hAnsi="宋体" w:cs="宋体"/>
          <w:sz w:val="28"/>
          <w:szCs w:val="28"/>
        </w:rPr>
        <w:t>不使用生物毒性试剂就不会对环境造成污染。</w:t>
      </w:r>
    </w:p>
    <w:p w14:paraId="6F7D036E">
      <w:pPr>
        <w:ind w:firstLine="562"/>
        <w:rPr>
          <w:rFonts w:hint="eastAsia" w:ascii="宋体" w:hAnsi="宋体" w:cs="宋体"/>
          <w:sz w:val="28"/>
          <w:szCs w:val="28"/>
        </w:rPr>
      </w:pPr>
      <w:r>
        <w:rPr>
          <w:rFonts w:hint="eastAsia" w:ascii="宋体" w:hAnsi="宋体" w:cs="宋体"/>
          <w:b/>
          <w:bCs/>
          <w:sz w:val="28"/>
          <w:szCs w:val="28"/>
        </w:rPr>
        <w:t>幻想部分：</w:t>
      </w:r>
      <w:r>
        <w:rPr>
          <w:rFonts w:hint="eastAsia" w:ascii="宋体" w:hAnsi="宋体" w:cs="宋体"/>
          <w:sz w:val="28"/>
          <w:szCs w:val="28"/>
        </w:rPr>
        <w:t>不使用苯酚、氯仿等必须的具有生物毒性的试剂，</w:t>
      </w:r>
      <w:r>
        <w:rPr>
          <w:rFonts w:hint="eastAsia" w:ascii="Times New Roman" w:hAnsi="Times New Roman" w:cs="宋体"/>
          <w:sz w:val="28"/>
          <w:szCs w:val="28"/>
        </w:rPr>
        <w:t>PCR</w:t>
      </w:r>
      <w:r>
        <w:rPr>
          <w:rFonts w:hint="eastAsia" w:ascii="宋体" w:hAnsi="宋体" w:cs="宋体"/>
          <w:sz w:val="28"/>
          <w:szCs w:val="28"/>
        </w:rPr>
        <w:t>反应也能照常进行，不会对检测结果造成任何影响。</w:t>
      </w:r>
    </w:p>
    <w:p w14:paraId="29F974EE">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提出问题并回答问题，解释为什么幻想部分不行</w:t>
      </w:r>
    </w:p>
    <w:p w14:paraId="6207A826">
      <w:pPr>
        <w:ind w:firstLine="560"/>
        <w:rPr>
          <w:rFonts w:hint="eastAsia" w:ascii="宋体" w:hAnsi="宋体" w:cs="宋体"/>
          <w:sz w:val="28"/>
          <w:szCs w:val="28"/>
        </w:rPr>
      </w:pPr>
      <w:r>
        <w:rPr>
          <w:rFonts w:hint="eastAsia" w:ascii="宋体" w:hAnsi="宋体" w:cs="宋体"/>
          <w:sz w:val="28"/>
          <w:szCs w:val="28"/>
        </w:rPr>
        <w:t>苯酚、氯仿是提取反应物的必须试剂，若强制性放弃使用，会导致</w:t>
      </w:r>
      <w:r>
        <w:rPr>
          <w:rFonts w:hint="eastAsia" w:ascii="Times New Roman" w:hAnsi="Times New Roman" w:cs="宋体"/>
          <w:sz w:val="28"/>
          <w:szCs w:val="28"/>
        </w:rPr>
        <w:t>PCR</w:t>
      </w:r>
      <w:r>
        <w:rPr>
          <w:rFonts w:hint="eastAsia" w:ascii="宋体" w:hAnsi="宋体" w:cs="宋体"/>
          <w:sz w:val="28"/>
          <w:szCs w:val="28"/>
        </w:rPr>
        <w:t>反应无法进行。</w:t>
      </w:r>
    </w:p>
    <w:p w14:paraId="5ACAA3E7">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提出问题并回答问题，在什么条件下幻想部分可变为现实</w:t>
      </w:r>
    </w:p>
    <w:p w14:paraId="2AFEB68D">
      <w:pPr>
        <w:ind w:firstLine="560"/>
        <w:rPr>
          <w:rFonts w:hint="eastAsia" w:ascii="宋体" w:hAnsi="宋体" w:cs="宋体"/>
          <w:sz w:val="28"/>
          <w:szCs w:val="28"/>
        </w:rPr>
      </w:pPr>
      <w:r>
        <w:rPr>
          <w:rFonts w:hint="eastAsia" w:ascii="宋体" w:hAnsi="宋体" w:cs="宋体"/>
          <w:sz w:val="28"/>
          <w:szCs w:val="28"/>
        </w:rPr>
        <w:t>在下列条件下，幻想部分可变为现实：</w:t>
      </w:r>
    </w:p>
    <w:p w14:paraId="08AE0CB4">
      <w:pPr>
        <w:ind w:firstLine="560"/>
        <w:jc w:val="left"/>
        <w:rPr>
          <w:rFonts w:hint="eastAsia" w:ascii="宋体" w:hAnsi="宋体" w:cs="宋体"/>
          <w:sz w:val="28"/>
          <w:szCs w:val="28"/>
        </w:rPr>
      </w:pPr>
      <w:r>
        <w:rPr>
          <w:rFonts w:hint="eastAsia" w:ascii="宋体" w:hAnsi="宋体" w:cs="宋体"/>
          <w:sz w:val="28"/>
          <w:szCs w:val="28"/>
        </w:rPr>
        <w:t>寻找新型</w:t>
      </w:r>
      <w:r>
        <w:rPr>
          <w:rFonts w:hint="eastAsia" w:ascii="Times New Roman" w:hAnsi="Times New Roman" w:cs="宋体"/>
          <w:sz w:val="28"/>
          <w:szCs w:val="28"/>
        </w:rPr>
        <w:t>miRNA</w:t>
      </w:r>
      <w:r>
        <w:rPr>
          <w:rFonts w:hint="eastAsia" w:ascii="宋体" w:hAnsi="宋体" w:cs="宋体"/>
          <w:sz w:val="28"/>
          <w:szCs w:val="28"/>
        </w:rPr>
        <w:t>检测方法——电化学发光法</w:t>
      </w:r>
      <w:r>
        <w:rPr>
          <w:rFonts w:hint="eastAsia" w:ascii="Times New Roman" w:hAnsi="Times New Roman" w:cs="宋体"/>
          <w:sz w:val="28"/>
          <w:szCs w:val="28"/>
        </w:rPr>
        <w:t>ECL</w:t>
      </w:r>
      <w:r>
        <w:rPr>
          <w:rFonts w:hint="eastAsia" w:ascii="宋体" w:hAnsi="宋体" w:cs="宋体"/>
          <w:sz w:val="28"/>
          <w:szCs w:val="28"/>
        </w:rPr>
        <w:t>，该检测方法的操作中不涉及相关生物毒性试剂的使用，从根源上解决了检测对环境不友好的问题。</w:t>
      </w:r>
    </w:p>
    <w:p w14:paraId="182A01D3">
      <w:pPr>
        <w:ind w:firstLine="420"/>
        <w:jc w:val="left"/>
        <w:rPr>
          <w:rFonts w:hint="eastAsia" w:ascii="宋体" w:hAnsi="宋体" w:cs="宋体"/>
        </w:rPr>
      </w:pPr>
    </w:p>
    <w:p w14:paraId="3D1E7E50">
      <w:pPr>
        <w:ind w:firstLine="2100" w:firstLineChars="1000"/>
      </w:pPr>
    </w:p>
    <w:p w14:paraId="28334920">
      <w:pPr>
        <w:ind w:firstLine="2100" w:firstLineChars="1000"/>
      </w:pPr>
    </w:p>
    <w:p w14:paraId="7CCB861E">
      <w:pPr>
        <w:ind w:firstLine="2100" w:firstLineChars="1000"/>
      </w:pPr>
      <w:r>
        <w:drawing>
          <wp:inline distT="0" distB="0" distL="114300" distR="114300">
            <wp:extent cx="4114165" cy="6780530"/>
            <wp:effectExtent l="0" t="0" r="635" b="1270"/>
            <wp:docPr id="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pic:cNvPicPr>
                      <a:picLocks noChangeAspect="1"/>
                    </pic:cNvPicPr>
                  </pic:nvPicPr>
                  <pic:blipFill>
                    <a:blip r:embed="rId39"/>
                    <a:stretch>
                      <a:fillRect/>
                    </a:stretch>
                  </pic:blipFill>
                  <pic:spPr>
                    <a:xfrm>
                      <a:off x="0" y="0"/>
                      <a:ext cx="4114165" cy="6780530"/>
                    </a:xfrm>
                    <a:prstGeom prst="rect">
                      <a:avLst/>
                    </a:prstGeom>
                    <a:noFill/>
                    <a:ln>
                      <a:noFill/>
                    </a:ln>
                  </pic:spPr>
                </pic:pic>
              </a:graphicData>
            </a:graphic>
          </wp:inline>
        </w:drawing>
      </w:r>
    </w:p>
    <w:p w14:paraId="4D288775">
      <w:pPr>
        <w:ind w:firstLine="2400" w:firstLineChars="10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2</w:t>
      </w:r>
      <w:r>
        <w:rPr>
          <w:rFonts w:hint="eastAsia" w:cs="宋体"/>
          <w:sz w:val="24"/>
          <w:szCs w:val="24"/>
          <w:lang w:val="en-US" w:eastAsia="zh-CN"/>
        </w:rPr>
        <w:t>5</w:t>
      </w:r>
      <w:r>
        <w:rPr>
          <w:rFonts w:hint="eastAsia" w:ascii="宋体" w:hAnsi="宋体" w:cs="宋体"/>
          <w:sz w:val="24"/>
          <w:szCs w:val="24"/>
        </w:rPr>
        <w:t>.传统</w:t>
      </w:r>
      <w:r>
        <w:rPr>
          <w:rFonts w:hint="eastAsia" w:ascii="Times New Roman" w:hAnsi="Times New Roman" w:cs="宋体"/>
          <w:sz w:val="24"/>
          <w:szCs w:val="24"/>
        </w:rPr>
        <w:t>miRNA</w:t>
      </w:r>
      <w:r>
        <w:rPr>
          <w:rFonts w:hint="eastAsia" w:ascii="宋体" w:hAnsi="宋体" w:cs="宋体"/>
          <w:sz w:val="24"/>
          <w:szCs w:val="24"/>
        </w:rPr>
        <w:t>检测方法对环境不友好</w:t>
      </w:r>
    </w:p>
    <w:p w14:paraId="26E164E1">
      <w:pPr>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8</w:t>
      </w:r>
      <w:r>
        <w:rPr>
          <w:rFonts w:hint="eastAsia" w:ascii="宋体" w:hAnsi="宋体" w:cs="宋体"/>
          <w:b/>
          <w:bCs/>
          <w:sz w:val="28"/>
          <w:szCs w:val="28"/>
        </w:rPr>
        <w:t xml:space="preserve"> </w:t>
      </w:r>
      <w:r>
        <w:rPr>
          <w:rFonts w:hint="eastAsia" w:ascii="Times New Roman" w:hAnsi="Times New Roman" w:cs="宋体"/>
          <w:b/>
          <w:bCs/>
          <w:sz w:val="28"/>
          <w:szCs w:val="28"/>
        </w:rPr>
        <w:t>STC</w:t>
      </w:r>
      <w:r>
        <w:rPr>
          <w:rFonts w:hint="eastAsia" w:ascii="宋体" w:hAnsi="宋体" w:cs="宋体"/>
          <w:b/>
          <w:bCs/>
          <w:sz w:val="28"/>
          <w:szCs w:val="28"/>
        </w:rPr>
        <w:t>算子法</w:t>
      </w:r>
    </w:p>
    <w:p w14:paraId="2FE7C941">
      <w:pPr>
        <w:ind w:firstLine="562" w:firstLineChars="2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8</w:t>
      </w:r>
      <w:r>
        <w:rPr>
          <w:rFonts w:hint="eastAsia" w:ascii="宋体" w:hAnsi="宋体" w:cs="宋体"/>
          <w:b/>
          <w:bCs/>
          <w:sz w:val="28"/>
          <w:szCs w:val="28"/>
        </w:rPr>
        <w:t>.</w:t>
      </w:r>
      <w:r>
        <w:rPr>
          <w:rFonts w:hint="eastAsia" w:ascii="Times New Roman" w:hAnsi="Times New Roman" w:cs="宋体"/>
          <w:b/>
          <w:bCs/>
          <w:sz w:val="28"/>
          <w:szCs w:val="28"/>
        </w:rPr>
        <w:t>1</w:t>
      </w:r>
      <w:r>
        <w:rPr>
          <w:rFonts w:hint="eastAsia" w:ascii="宋体" w:hAnsi="宋体" w:cs="宋体"/>
          <w:b/>
          <w:bCs/>
          <w:sz w:val="28"/>
          <w:szCs w:val="28"/>
        </w:rPr>
        <w:t>使用创新材料建立新型电致化学发光生物传感器与技术成本限制</w:t>
      </w:r>
    </w:p>
    <w:p w14:paraId="6A20A152">
      <w:pPr>
        <w:ind w:firstLine="560" w:firstLineChars="200"/>
        <w:rPr>
          <w:rFonts w:hint="eastAsia" w:ascii="宋体" w:hAnsi="宋体" w:cs="宋体"/>
          <w:sz w:val="28"/>
          <w:szCs w:val="28"/>
        </w:rPr>
      </w:pPr>
      <w:r>
        <w:rPr>
          <w:rFonts w:hint="eastAsia" w:ascii="宋体" w:hAnsi="宋体" w:cs="宋体"/>
          <w:sz w:val="28"/>
          <w:szCs w:val="28"/>
        </w:rPr>
        <w:t>问题描述：传统生物传感器在检测</w:t>
      </w:r>
      <w:r>
        <w:rPr>
          <w:rFonts w:hint="eastAsia" w:ascii="Times New Roman" w:hAnsi="Times New Roman" w:cs="宋体"/>
          <w:sz w:val="28"/>
          <w:szCs w:val="28"/>
        </w:rPr>
        <w:t>miRNA</w:t>
      </w:r>
      <w:r>
        <w:rPr>
          <w:rFonts w:hint="eastAsia" w:ascii="宋体" w:hAnsi="宋体" w:cs="宋体"/>
          <w:sz w:val="28"/>
          <w:szCs w:val="28"/>
        </w:rPr>
        <w:t>的过程中，已经产生了许多的局限性，而再使用新型方法电致化学发光发（</w:t>
      </w:r>
      <w:r>
        <w:rPr>
          <w:rFonts w:hint="eastAsia" w:ascii="Times New Roman" w:hAnsi="Times New Roman" w:cs="宋体"/>
          <w:sz w:val="28"/>
          <w:szCs w:val="28"/>
        </w:rPr>
        <w:t>ECL</w:t>
      </w:r>
      <w:r>
        <w:rPr>
          <w:rFonts w:hint="eastAsia" w:ascii="宋体" w:hAnsi="宋体" w:cs="宋体"/>
          <w:sz w:val="28"/>
          <w:szCs w:val="28"/>
        </w:rPr>
        <w:t>）依旧存在一些迫切需要解决的问题，为了实现该生物传感器的灵敏度、准确度以及可推广度等，我们考虑使用创新性材料去建立新型生物传感器。但在这个过程当中，由于技术成本的限制，让开发新型传感器的难度大大增加。</w:t>
      </w:r>
    </w:p>
    <w:p w14:paraId="00D9B769">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明确使用创新材料建立新型电致化学发光生物传感器模型的现有尺寸、时间和成本</w:t>
      </w:r>
    </w:p>
    <w:p w14:paraId="3B5DEAD8">
      <w:pPr>
        <w:ind w:firstLine="560" w:firstLineChars="200"/>
        <w:rPr>
          <w:rFonts w:hint="eastAsia" w:ascii="宋体" w:hAnsi="宋体" w:cs="宋体"/>
          <w:sz w:val="28"/>
          <w:szCs w:val="28"/>
        </w:rPr>
      </w:pPr>
      <w:r>
        <w:rPr>
          <w:rFonts w:hint="eastAsia" w:ascii="宋体" w:hAnsi="宋体" w:cs="宋体"/>
          <w:sz w:val="28"/>
          <w:szCs w:val="28"/>
        </w:rPr>
        <w:t>对于该新型电致化学发光法生物传感器来说，其模型尺寸可为该生物传感器的创新材料使用规模，其模型时间可为该生物传感器使用过程中的响应时间，其模型成本可为该生物传感器的材料、技术成本。</w:t>
      </w:r>
    </w:p>
    <w:p w14:paraId="1D07470D">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假设使用创新材料建立新型电致化学发光生物传感器模型的创新材料使用规模趋于零</w:t>
      </w:r>
    </w:p>
    <w:p w14:paraId="3B3D6FDA">
      <w:pPr>
        <w:ind w:firstLine="560" w:firstLineChars="200"/>
        <w:rPr>
          <w:rFonts w:hint="eastAsia" w:ascii="宋体" w:hAnsi="宋体" w:cs="宋体"/>
          <w:sz w:val="28"/>
          <w:szCs w:val="28"/>
        </w:rPr>
      </w:pPr>
      <w:r>
        <w:rPr>
          <w:rFonts w:hint="eastAsia" w:ascii="宋体" w:hAnsi="宋体" w:cs="宋体"/>
          <w:sz w:val="28"/>
          <w:szCs w:val="28"/>
        </w:rPr>
        <w:t>在当前假设中，我们决定完全不使用创新材料。在该决定下，我们可以通过改进信号检测方法对整体产品进行最大化的优化。具体而言我们可以使用石墨烯图像传感器代替</w:t>
      </w:r>
      <w:r>
        <w:rPr>
          <w:rFonts w:hint="eastAsia" w:ascii="Times New Roman" w:hAnsi="Times New Roman" w:cs="宋体"/>
          <w:sz w:val="28"/>
          <w:szCs w:val="28"/>
        </w:rPr>
        <w:t>ECL</w:t>
      </w:r>
      <w:r>
        <w:rPr>
          <w:rFonts w:hint="eastAsia" w:ascii="宋体" w:hAnsi="宋体" w:cs="宋体"/>
          <w:sz w:val="28"/>
          <w:szCs w:val="28"/>
        </w:rPr>
        <w:t>法进行检测，石墨烯图像传感器利用石墨烯的优异电学和光学特性，实现对光的高灵敏度检测。</w:t>
      </w:r>
    </w:p>
    <w:p w14:paraId="3EF8C587">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假设使用创新材料建立新型电致化学发光生物传感器模型的创新材料使用规模趋于无穷</w:t>
      </w:r>
    </w:p>
    <w:p w14:paraId="68BEA2E2">
      <w:pPr>
        <w:ind w:firstLine="560" w:firstLineChars="200"/>
        <w:rPr>
          <w:rFonts w:hint="eastAsia" w:ascii="宋体" w:hAnsi="宋体" w:cs="宋体"/>
          <w:sz w:val="28"/>
          <w:szCs w:val="28"/>
        </w:rPr>
      </w:pPr>
      <w:r>
        <w:rPr>
          <w:rFonts w:hint="eastAsia" w:ascii="宋体" w:hAnsi="宋体" w:cs="宋体"/>
          <w:sz w:val="28"/>
          <w:szCs w:val="28"/>
        </w:rPr>
        <w:t>在当前假设中，我们决定大量使用创新材料。在该决定下，我们的传感器将发生巨大变化，在各个方面都有对应的创新材料去发挥作用，最终实现作用累加，创造出毫无漏洞的万能生物传感器。但与此同时，技术上的要求也大大提高，可能因其限制无法实现作用累加，同时，考虑到成本问题，无法大量使用创新材料制造万能传感器。</w:t>
      </w:r>
    </w:p>
    <w:p w14:paraId="747BA5F2">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4</w:t>
      </w:r>
      <w:r>
        <w:rPr>
          <w:rFonts w:hint="eastAsia" w:ascii="宋体" w:hAnsi="宋体" w:cs="宋体"/>
          <w:bCs/>
          <w:sz w:val="28"/>
          <w:szCs w:val="28"/>
        </w:rPr>
        <w:t>）</w:t>
      </w:r>
      <w:r>
        <w:rPr>
          <w:rFonts w:hint="eastAsia" w:ascii="宋体" w:hAnsi="宋体" w:cs="宋体"/>
          <w:sz w:val="28"/>
          <w:szCs w:val="28"/>
        </w:rPr>
        <w:t>假设使用创新材料建立新型电致化学发光生物传感器模型使用过程中的响应时间趋于零</w:t>
      </w:r>
    </w:p>
    <w:p w14:paraId="469A19B1">
      <w:pPr>
        <w:ind w:firstLine="560" w:firstLineChars="200"/>
        <w:rPr>
          <w:rFonts w:hint="eastAsia" w:ascii="宋体" w:hAnsi="宋体" w:cs="宋体"/>
          <w:sz w:val="28"/>
          <w:szCs w:val="28"/>
        </w:rPr>
      </w:pPr>
      <w:r>
        <w:rPr>
          <w:rFonts w:hint="eastAsia" w:ascii="宋体" w:hAnsi="宋体" w:cs="宋体"/>
          <w:sz w:val="28"/>
          <w:szCs w:val="28"/>
        </w:rPr>
        <w:t>在当前假设中，我们发现该传感器的响应时间缩短到极致，这一结果需要通过优化传感器材料或优化实验方案实现，这涉及到创新材料的使用和材料组装的技术。</w:t>
      </w:r>
    </w:p>
    <w:p w14:paraId="20D880FB">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5</w:t>
      </w:r>
      <w:r>
        <w:rPr>
          <w:rFonts w:hint="eastAsia" w:ascii="宋体" w:hAnsi="宋体" w:cs="宋体"/>
          <w:bCs/>
          <w:sz w:val="28"/>
          <w:szCs w:val="28"/>
        </w:rPr>
        <w:t>）</w:t>
      </w:r>
      <w:r>
        <w:rPr>
          <w:rFonts w:hint="eastAsia" w:ascii="宋体" w:hAnsi="宋体" w:cs="宋体"/>
          <w:sz w:val="28"/>
          <w:szCs w:val="28"/>
        </w:rPr>
        <w:t>假设使用创新材料建立新型电致化学发光生物传感器模型使用过程中的响应时间趋于无穷</w:t>
      </w:r>
    </w:p>
    <w:p w14:paraId="2CD8E351">
      <w:pPr>
        <w:ind w:firstLine="560"/>
        <w:rPr>
          <w:rFonts w:hint="eastAsia" w:ascii="宋体" w:hAnsi="宋体" w:cs="宋体"/>
          <w:sz w:val="28"/>
          <w:szCs w:val="28"/>
        </w:rPr>
      </w:pPr>
      <w:r>
        <w:rPr>
          <w:rFonts w:hint="eastAsia" w:ascii="宋体" w:hAnsi="宋体" w:cs="宋体"/>
          <w:sz w:val="28"/>
          <w:szCs w:val="28"/>
        </w:rPr>
        <w:t>在当前假设下，该传感器的响应时间较长，分析时间延长可以使分析结果更准确可靠，但同时，时间成本增加、效率降低等问题也影响该传感器的应用和推广，因此选用创新材料去实现结果可行性同时确保传感器效率是一个解决方法。</w:t>
      </w:r>
    </w:p>
    <w:p w14:paraId="179574DE">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6</w:t>
      </w:r>
      <w:r>
        <w:rPr>
          <w:rFonts w:hint="eastAsia" w:ascii="宋体" w:hAnsi="宋体" w:cs="宋体"/>
          <w:bCs/>
          <w:sz w:val="28"/>
          <w:szCs w:val="28"/>
        </w:rPr>
        <w:t>）</w:t>
      </w:r>
      <w:r>
        <w:rPr>
          <w:rFonts w:hint="eastAsia" w:ascii="宋体" w:hAnsi="宋体" w:cs="宋体"/>
          <w:sz w:val="28"/>
          <w:szCs w:val="28"/>
        </w:rPr>
        <w:t>假设使用创新材料建立新型电致化学发光生物传感器模型的材料、技术成本趋于零</w:t>
      </w:r>
    </w:p>
    <w:p w14:paraId="5BB12557">
      <w:pPr>
        <w:ind w:firstLine="560"/>
        <w:rPr>
          <w:rFonts w:hint="eastAsia" w:ascii="宋体" w:hAnsi="宋体" w:cs="宋体"/>
          <w:sz w:val="28"/>
          <w:szCs w:val="28"/>
        </w:rPr>
      </w:pPr>
      <w:r>
        <w:rPr>
          <w:rFonts w:hint="eastAsia" w:ascii="宋体" w:hAnsi="宋体" w:cs="宋体"/>
          <w:sz w:val="28"/>
          <w:szCs w:val="28"/>
        </w:rPr>
        <w:t>在当前假设下，我们决定降低该传感器的材料、技术成本，以实现更高经济效益、提高收入。我们可以选用更为实惠的材料制造传感器，或减少新型材料的使用，还可以在销售的过程当中降低成本，如减少线下销售，全部采取线上网路渠道销售。</w:t>
      </w:r>
    </w:p>
    <w:p w14:paraId="35F25964">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7</w:t>
      </w:r>
      <w:r>
        <w:rPr>
          <w:rFonts w:hint="eastAsia" w:ascii="宋体" w:hAnsi="宋体" w:cs="宋体"/>
          <w:bCs/>
          <w:sz w:val="28"/>
          <w:szCs w:val="28"/>
        </w:rPr>
        <w:t>）</w:t>
      </w:r>
      <w:r>
        <w:rPr>
          <w:rFonts w:hint="eastAsia" w:ascii="宋体" w:hAnsi="宋体" w:cs="宋体"/>
          <w:sz w:val="28"/>
          <w:szCs w:val="28"/>
        </w:rPr>
        <w:t>假设使用创新材料建立新型电致化学发光生物传感器模型的材料、技术成本趋于无穷</w:t>
      </w:r>
    </w:p>
    <w:p w14:paraId="2D5C228D">
      <w:pPr>
        <w:ind w:firstLine="560"/>
        <w:rPr>
          <w:rFonts w:hint="eastAsia" w:ascii="宋体" w:hAnsi="宋体" w:cs="宋体"/>
          <w:sz w:val="28"/>
          <w:szCs w:val="28"/>
        </w:rPr>
      </w:pPr>
      <w:r>
        <w:rPr>
          <w:rFonts w:hint="eastAsia" w:ascii="宋体" w:hAnsi="宋体" w:cs="宋体"/>
          <w:sz w:val="28"/>
          <w:szCs w:val="28"/>
        </w:rPr>
        <w:t>在当前假设下，我们决定提高材料、技术成本，使用创新材料和设备大力开发前沿技术，实现传感器的材料技术创新。同时，我们可以招聘领域资深专家团队或寻找多家企业，共同攻克传感器技术问题，寻找最优解决方案。</w:t>
      </w:r>
    </w:p>
    <w:p w14:paraId="561D99F0">
      <w:pPr>
        <w:ind w:firstLine="210" w:firstLineChars="100"/>
      </w:pPr>
    </w:p>
    <w:p w14:paraId="045B2F2B">
      <w:pPr>
        <w:ind w:left="0" w:leftChars="0" w:firstLine="1050" w:firstLineChars="500"/>
      </w:pPr>
      <w:r>
        <w:drawing>
          <wp:inline distT="0" distB="0" distL="114300" distR="114300">
            <wp:extent cx="4652010" cy="3514090"/>
            <wp:effectExtent l="0" t="0" r="11430" b="6350"/>
            <wp:docPr id="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8"/>
                    <pic:cNvPicPr>
                      <a:picLocks noChangeAspect="1"/>
                    </pic:cNvPicPr>
                  </pic:nvPicPr>
                  <pic:blipFill>
                    <a:blip r:embed="rId40"/>
                    <a:stretch>
                      <a:fillRect/>
                    </a:stretch>
                  </pic:blipFill>
                  <pic:spPr>
                    <a:xfrm>
                      <a:off x="0" y="0"/>
                      <a:ext cx="4652010" cy="3514090"/>
                    </a:xfrm>
                    <a:prstGeom prst="rect">
                      <a:avLst/>
                    </a:prstGeom>
                    <a:noFill/>
                    <a:ln>
                      <a:noFill/>
                    </a:ln>
                  </pic:spPr>
                </pic:pic>
              </a:graphicData>
            </a:graphic>
          </wp:inline>
        </w:drawing>
      </w:r>
    </w:p>
    <w:p w14:paraId="42A6512A">
      <w:pPr>
        <w:ind w:firstLine="240" w:firstLineChars="100"/>
        <w:rPr>
          <w:rFonts w:hint="eastAsia" w:ascii="宋体" w:hAnsi="宋体" w:cs="宋体"/>
          <w:sz w:val="28"/>
          <w:szCs w:val="28"/>
        </w:rPr>
      </w:pPr>
      <w:r>
        <w:rPr>
          <w:rFonts w:hint="eastAsia" w:ascii="宋体" w:hAnsi="宋体" w:cs="宋体"/>
          <w:sz w:val="24"/>
          <w:szCs w:val="24"/>
        </w:rPr>
        <w:t>图</w:t>
      </w:r>
      <w:r>
        <w:rPr>
          <w:rFonts w:hint="eastAsia" w:ascii="Times New Roman" w:hAnsi="Times New Roman" w:cs="宋体"/>
          <w:sz w:val="24"/>
          <w:szCs w:val="24"/>
        </w:rPr>
        <w:t>2</w:t>
      </w:r>
      <w:r>
        <w:rPr>
          <w:rFonts w:hint="eastAsia" w:cs="宋体"/>
          <w:sz w:val="24"/>
          <w:szCs w:val="24"/>
          <w:lang w:val="en-US" w:eastAsia="zh-CN"/>
        </w:rPr>
        <w:t>6</w:t>
      </w:r>
      <w:r>
        <w:rPr>
          <w:rFonts w:hint="eastAsia" w:ascii="宋体" w:hAnsi="宋体" w:cs="宋体"/>
          <w:sz w:val="24"/>
          <w:szCs w:val="24"/>
        </w:rPr>
        <w:t>.应用</w:t>
      </w:r>
      <w:r>
        <w:rPr>
          <w:rFonts w:hint="eastAsia" w:ascii="Times New Roman" w:hAnsi="Times New Roman" w:cs="宋体"/>
          <w:sz w:val="24"/>
          <w:szCs w:val="24"/>
        </w:rPr>
        <w:t>STC</w:t>
      </w:r>
      <w:r>
        <w:rPr>
          <w:rFonts w:hint="eastAsia" w:ascii="宋体" w:hAnsi="宋体" w:cs="宋体"/>
          <w:sz w:val="24"/>
          <w:szCs w:val="24"/>
        </w:rPr>
        <w:t>算子法分析使用创新材料建立新型电致化学发光生物传感器模型问题</w:t>
      </w:r>
    </w:p>
    <w:p w14:paraId="01849F37">
      <w:pPr>
        <w:ind w:firstLine="281" w:firstLineChars="100"/>
        <w:rPr>
          <w:rFonts w:hint="eastAsia" w:ascii="宋体" w:hAnsi="宋体" w:cs="宋体"/>
          <w:b/>
          <w:bCs/>
          <w:sz w:val="28"/>
          <w:szCs w:val="28"/>
        </w:rPr>
      </w:pPr>
      <w:r>
        <w:rPr>
          <w:rFonts w:hint="eastAsia" w:ascii="Times New Roman" w:hAnsi="Times New Roman" w:cs="宋体"/>
          <w:b/>
          <w:bCs/>
          <w:sz w:val="28"/>
          <w:szCs w:val="28"/>
        </w:rPr>
        <w:t>4</w:t>
      </w:r>
      <w:r>
        <w:rPr>
          <w:rFonts w:hint="eastAsia" w:ascii="宋体" w:hAnsi="宋体" w:cs="宋体"/>
          <w:b/>
          <w:bCs/>
          <w:sz w:val="28"/>
          <w:szCs w:val="28"/>
        </w:rPr>
        <w:t>.</w:t>
      </w:r>
      <w:r>
        <w:rPr>
          <w:rFonts w:hint="eastAsia" w:ascii="Times New Roman" w:hAnsi="Times New Roman" w:cs="宋体"/>
          <w:b/>
          <w:bCs/>
          <w:sz w:val="28"/>
          <w:szCs w:val="28"/>
        </w:rPr>
        <w:t>8</w:t>
      </w:r>
      <w:r>
        <w:rPr>
          <w:rFonts w:hint="eastAsia" w:ascii="宋体" w:hAnsi="宋体" w:cs="宋体"/>
          <w:b/>
          <w:bCs/>
          <w:sz w:val="28"/>
          <w:szCs w:val="28"/>
        </w:rPr>
        <w:t>.</w:t>
      </w:r>
      <w:r>
        <w:rPr>
          <w:rFonts w:hint="eastAsia" w:ascii="Times New Roman" w:hAnsi="Times New Roman" w:cs="宋体"/>
          <w:b/>
          <w:bCs/>
          <w:sz w:val="28"/>
          <w:szCs w:val="28"/>
        </w:rPr>
        <w:t>2</w:t>
      </w:r>
      <w:r>
        <w:rPr>
          <w:rFonts w:hint="eastAsia" w:ascii="宋体" w:hAnsi="宋体" w:cs="宋体"/>
          <w:b/>
          <w:bCs/>
          <w:sz w:val="28"/>
          <w:szCs w:val="28"/>
        </w:rPr>
        <w:t>核酸信号放大策略的实现</w:t>
      </w:r>
    </w:p>
    <w:p w14:paraId="57DCA41F">
      <w:pPr>
        <w:rPr>
          <w:rFonts w:hint="eastAsia" w:ascii="宋体" w:hAnsi="宋体" w:cs="宋体"/>
          <w:sz w:val="28"/>
          <w:szCs w:val="28"/>
        </w:rPr>
      </w:pPr>
      <w:r>
        <w:rPr>
          <w:rFonts w:hint="eastAsia" w:ascii="宋体" w:hAnsi="宋体" w:cs="宋体"/>
          <w:sz w:val="28"/>
          <w:szCs w:val="28"/>
        </w:rPr>
        <w:t>问题描述：对低浓度的</w:t>
      </w:r>
      <w:r>
        <w:rPr>
          <w:rFonts w:hint="eastAsia" w:ascii="Times New Roman" w:hAnsi="Times New Roman" w:cs="宋体"/>
          <w:sz w:val="28"/>
          <w:szCs w:val="28"/>
        </w:rPr>
        <w:t>miRNA</w:t>
      </w:r>
      <w:r>
        <w:rPr>
          <w:rFonts w:hint="eastAsia" w:ascii="宋体" w:hAnsi="宋体" w:cs="宋体"/>
          <w:sz w:val="28"/>
          <w:szCs w:val="28"/>
        </w:rPr>
        <w:t>实现高灵敏度和高精确度的检测，在要求所研究的传感器具有强大选择性和特异性的同时，也需要我们采取信号放大策略，来到达更好的检测效果。</w:t>
      </w:r>
    </w:p>
    <w:p w14:paraId="46911A5F">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1</w:t>
      </w:r>
      <w:r>
        <w:rPr>
          <w:rFonts w:hint="eastAsia" w:ascii="宋体" w:hAnsi="宋体" w:cs="宋体"/>
          <w:bCs/>
          <w:sz w:val="28"/>
          <w:szCs w:val="28"/>
        </w:rPr>
        <w:t>）</w:t>
      </w:r>
      <w:r>
        <w:rPr>
          <w:rFonts w:hint="eastAsia" w:ascii="宋体" w:hAnsi="宋体" w:cs="宋体"/>
          <w:sz w:val="28"/>
          <w:szCs w:val="28"/>
        </w:rPr>
        <w:t>明确核酸信号放大策略模型的现有尺寸、时间和成本</w:t>
      </w:r>
    </w:p>
    <w:p w14:paraId="47AD7D09">
      <w:pPr>
        <w:ind w:firstLine="560" w:firstLineChars="200"/>
        <w:rPr>
          <w:rFonts w:hint="eastAsia" w:ascii="宋体" w:hAnsi="宋体" w:cs="宋体"/>
          <w:sz w:val="28"/>
          <w:szCs w:val="28"/>
        </w:rPr>
      </w:pPr>
      <w:r>
        <w:rPr>
          <w:rFonts w:hint="eastAsia" w:ascii="宋体" w:hAnsi="宋体" w:cs="宋体"/>
          <w:sz w:val="28"/>
          <w:szCs w:val="28"/>
        </w:rPr>
        <w:t>对于该采用核酸放大策略的电致化学发光法生物传感器来说，其模型尺寸可为该生物传感器使用核酸放大策略的规模，其模型时间可为该生物传感器使用过程中的响应时间，其模型成本可为该生物传感器的材料、技术成本。</w:t>
      </w:r>
    </w:p>
    <w:p w14:paraId="65A2A9E5">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2</w:t>
      </w:r>
      <w:r>
        <w:rPr>
          <w:rFonts w:hint="eastAsia" w:ascii="宋体" w:hAnsi="宋体" w:cs="宋体"/>
          <w:bCs/>
          <w:sz w:val="28"/>
          <w:szCs w:val="28"/>
        </w:rPr>
        <w:t>）</w:t>
      </w:r>
      <w:r>
        <w:rPr>
          <w:rFonts w:hint="eastAsia" w:ascii="宋体" w:hAnsi="宋体" w:cs="宋体"/>
          <w:sz w:val="28"/>
          <w:szCs w:val="28"/>
        </w:rPr>
        <w:t>假设核酸信号放大策略模型使用核酸放大策略的规模趋于零</w:t>
      </w:r>
    </w:p>
    <w:p w14:paraId="2C5C980D">
      <w:pPr>
        <w:ind w:firstLine="560" w:firstLineChars="200"/>
        <w:rPr>
          <w:rFonts w:hint="eastAsia" w:ascii="宋体" w:hAnsi="宋体" w:cs="宋体"/>
          <w:sz w:val="28"/>
          <w:szCs w:val="28"/>
        </w:rPr>
      </w:pPr>
      <w:r>
        <w:rPr>
          <w:rFonts w:hint="eastAsia" w:ascii="宋体" w:hAnsi="宋体" w:cs="宋体"/>
          <w:sz w:val="28"/>
          <w:szCs w:val="28"/>
        </w:rPr>
        <w:t>在当前假设中，我们决定完全不采取核酸放大策略。在该决定下，为实现传感器的改进，我们可以采取改进样品的方法间接实现传感器高选择性和特异性的目的。</w:t>
      </w:r>
    </w:p>
    <w:p w14:paraId="7741E6BD">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3</w:t>
      </w:r>
      <w:r>
        <w:rPr>
          <w:rFonts w:hint="eastAsia" w:ascii="宋体" w:hAnsi="宋体" w:cs="宋体"/>
          <w:bCs/>
          <w:sz w:val="28"/>
          <w:szCs w:val="28"/>
        </w:rPr>
        <w:t>）</w:t>
      </w:r>
      <w:r>
        <w:rPr>
          <w:rFonts w:hint="eastAsia" w:ascii="宋体" w:hAnsi="宋体" w:cs="宋体"/>
          <w:sz w:val="28"/>
          <w:szCs w:val="28"/>
        </w:rPr>
        <w:t>假设核酸信号放大策略模型使用核酸放大策略的规模趋于无穷</w:t>
      </w:r>
    </w:p>
    <w:p w14:paraId="363DCD75">
      <w:pPr>
        <w:ind w:firstLine="560" w:firstLineChars="200"/>
        <w:rPr>
          <w:rFonts w:hint="eastAsia" w:ascii="宋体" w:hAnsi="宋体" w:cs="宋体"/>
          <w:sz w:val="28"/>
          <w:szCs w:val="28"/>
        </w:rPr>
      </w:pPr>
      <w:r>
        <w:rPr>
          <w:rFonts w:hint="eastAsia" w:ascii="宋体" w:hAnsi="宋体" w:cs="宋体"/>
          <w:sz w:val="28"/>
          <w:szCs w:val="28"/>
        </w:rPr>
        <w:t>在当前假设中，我们决定采取一系列信号放大策略。在该决定下，我们考虑实现双金属比率发光信号策略，该策略是一种核酸信号放大技术，用于提高传感器的选择性和灵敏度。这种策略通过设计特定的</w:t>
      </w:r>
      <w:r>
        <w:rPr>
          <w:rFonts w:hint="eastAsia" w:ascii="Times New Roman" w:hAnsi="Times New Roman" w:cs="宋体"/>
          <w:sz w:val="28"/>
          <w:szCs w:val="28"/>
        </w:rPr>
        <w:t>DNA</w:t>
      </w:r>
      <w:r>
        <w:rPr>
          <w:rFonts w:hint="eastAsia" w:ascii="宋体" w:hAnsi="宋体" w:cs="宋体"/>
          <w:sz w:val="28"/>
          <w:szCs w:val="28"/>
        </w:rPr>
        <w:t>探针，实现对</w:t>
      </w:r>
      <w:r>
        <w:rPr>
          <w:rFonts w:hint="eastAsia" w:ascii="Times New Roman" w:hAnsi="Times New Roman" w:cs="宋体"/>
          <w:sz w:val="28"/>
          <w:szCs w:val="28"/>
        </w:rPr>
        <w:t>miRNA</w:t>
      </w:r>
      <w:r>
        <w:rPr>
          <w:rFonts w:hint="eastAsia" w:ascii="宋体" w:hAnsi="宋体" w:cs="宋体"/>
          <w:sz w:val="28"/>
          <w:szCs w:val="28"/>
        </w:rPr>
        <w:t>的检测。</w:t>
      </w:r>
    </w:p>
    <w:p w14:paraId="7BFFD173">
      <w:pPr>
        <w:ind w:firstLine="560" w:firstLineChars="20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4</w:t>
      </w:r>
      <w:r>
        <w:rPr>
          <w:rFonts w:hint="eastAsia" w:ascii="宋体" w:hAnsi="宋体" w:cs="宋体"/>
          <w:bCs/>
          <w:sz w:val="28"/>
          <w:szCs w:val="28"/>
        </w:rPr>
        <w:t>）</w:t>
      </w:r>
      <w:r>
        <w:rPr>
          <w:rFonts w:hint="eastAsia" w:ascii="宋体" w:hAnsi="宋体" w:cs="宋体"/>
          <w:sz w:val="28"/>
          <w:szCs w:val="28"/>
        </w:rPr>
        <w:t>假设核酸信号放大策略模型使用过程中的响应时间趋于零</w:t>
      </w:r>
    </w:p>
    <w:p w14:paraId="201321B7">
      <w:pPr>
        <w:ind w:firstLine="560" w:firstLineChars="200"/>
        <w:rPr>
          <w:rFonts w:hint="eastAsia" w:ascii="宋体" w:hAnsi="宋体" w:cs="宋体"/>
          <w:sz w:val="28"/>
          <w:szCs w:val="28"/>
        </w:rPr>
      </w:pPr>
      <w:r>
        <w:rPr>
          <w:rFonts w:hint="eastAsia" w:ascii="宋体" w:hAnsi="宋体" w:cs="宋体"/>
          <w:sz w:val="28"/>
          <w:szCs w:val="28"/>
        </w:rPr>
        <w:t>在当前假设中，我们发现该传感器的响应时间缩短到极致，考虑到核酸信号放大策略的使用需要有发生一系列的化学反应，因此，在该假设下，可能会出现信号显示不完全、信号接收不良等问题。</w:t>
      </w:r>
    </w:p>
    <w:p w14:paraId="1901238D">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5</w:t>
      </w:r>
      <w:r>
        <w:rPr>
          <w:rFonts w:hint="eastAsia" w:ascii="宋体" w:hAnsi="宋体" w:cs="宋体"/>
          <w:bCs/>
          <w:sz w:val="28"/>
          <w:szCs w:val="28"/>
        </w:rPr>
        <w:t>）</w:t>
      </w:r>
      <w:r>
        <w:rPr>
          <w:rFonts w:hint="eastAsia" w:ascii="宋体" w:hAnsi="宋体" w:cs="宋体"/>
          <w:sz w:val="28"/>
          <w:szCs w:val="28"/>
        </w:rPr>
        <w:t>假设核酸信号放大策略模型使用过程中的响应时间趋于无穷</w:t>
      </w:r>
    </w:p>
    <w:p w14:paraId="5BBDA94B">
      <w:pPr>
        <w:ind w:firstLine="560"/>
        <w:rPr>
          <w:rFonts w:hint="eastAsia" w:ascii="宋体" w:hAnsi="宋体" w:cs="宋体"/>
          <w:sz w:val="28"/>
          <w:szCs w:val="28"/>
        </w:rPr>
      </w:pPr>
      <w:r>
        <w:rPr>
          <w:rFonts w:hint="eastAsia" w:ascii="宋体" w:hAnsi="宋体" w:cs="宋体"/>
          <w:sz w:val="28"/>
          <w:szCs w:val="28"/>
        </w:rPr>
        <w:t>在当前假设下，该传感器的响应时间较长，这有助于信号的一系列响应，以及后续结果分析。但同时增加了时间成本，降低了经济效益，因此，寻找合适的核算信号放大技术至关重要。</w:t>
      </w:r>
    </w:p>
    <w:p w14:paraId="1614909E">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6</w:t>
      </w:r>
      <w:r>
        <w:rPr>
          <w:rFonts w:hint="eastAsia" w:ascii="宋体" w:hAnsi="宋体" w:cs="宋体"/>
          <w:bCs/>
          <w:sz w:val="28"/>
          <w:szCs w:val="28"/>
        </w:rPr>
        <w:t>）</w:t>
      </w:r>
      <w:r>
        <w:rPr>
          <w:rFonts w:hint="eastAsia" w:ascii="宋体" w:hAnsi="宋体" w:cs="宋体"/>
          <w:sz w:val="28"/>
          <w:szCs w:val="28"/>
        </w:rPr>
        <w:t>假设核酸信号放大策略模型的材料、技术成本趋于零</w:t>
      </w:r>
    </w:p>
    <w:p w14:paraId="2DFCC63B">
      <w:pPr>
        <w:rPr>
          <w:rFonts w:hint="eastAsia" w:ascii="宋体" w:hAnsi="宋体" w:cs="宋体"/>
          <w:sz w:val="28"/>
          <w:szCs w:val="28"/>
        </w:rPr>
      </w:pPr>
      <w:r>
        <w:rPr>
          <w:rFonts w:hint="eastAsia" w:ascii="宋体" w:hAnsi="宋体" w:cs="宋体"/>
          <w:sz w:val="28"/>
          <w:szCs w:val="28"/>
        </w:rPr>
        <w:t>在当前假设下，我们决定降低该传感器的材料、技术成本，以实现高收入。在该假设下，由于技术限制，无法选择较好的核酸信号放大策略，因此我们考虑基于不同晶相金属有机框架对溶解氧</w:t>
      </w:r>
      <w:r>
        <w:rPr>
          <w:rFonts w:hint="eastAsia" w:ascii="Times New Roman" w:hAnsi="Times New Roman" w:cs="宋体"/>
          <w:sz w:val="28"/>
          <w:szCs w:val="28"/>
        </w:rPr>
        <w:t>ORR</w:t>
      </w:r>
      <w:r>
        <w:rPr>
          <w:rFonts w:hint="eastAsia" w:ascii="宋体" w:hAnsi="宋体" w:cs="宋体"/>
          <w:sz w:val="28"/>
          <w:szCs w:val="28"/>
        </w:rPr>
        <w:t>的选择性不同的双信号比率模式，通过催化选择性实现阴阳极信号强度选择性，用于</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141</w:t>
      </w:r>
      <w:r>
        <w:rPr>
          <w:rFonts w:hint="eastAsia" w:ascii="宋体" w:hAnsi="宋体" w:cs="宋体"/>
          <w:sz w:val="28"/>
          <w:szCs w:val="28"/>
        </w:rPr>
        <w:t>的电致化学发光比率分析，也实现了较好的结果。</w:t>
      </w:r>
    </w:p>
    <w:p w14:paraId="554D8E30">
      <w:pPr>
        <w:ind w:firstLine="560"/>
        <w:rPr>
          <w:rFonts w:hint="eastAsia" w:ascii="宋体" w:hAnsi="宋体" w:cs="宋体"/>
          <w:sz w:val="28"/>
          <w:szCs w:val="28"/>
        </w:rPr>
      </w:pPr>
      <w:r>
        <w:rPr>
          <w:rFonts w:hint="eastAsia" w:ascii="宋体" w:hAnsi="宋体" w:cs="宋体"/>
          <w:bCs/>
          <w:sz w:val="28"/>
          <w:szCs w:val="28"/>
        </w:rPr>
        <w:t>（</w:t>
      </w:r>
      <w:r>
        <w:rPr>
          <w:rFonts w:hint="eastAsia" w:ascii="Times New Roman" w:hAnsi="Times New Roman" w:cs="宋体"/>
          <w:bCs/>
          <w:sz w:val="28"/>
          <w:szCs w:val="28"/>
        </w:rPr>
        <w:t>7</w:t>
      </w:r>
      <w:r>
        <w:rPr>
          <w:rFonts w:hint="eastAsia" w:ascii="宋体" w:hAnsi="宋体" w:cs="宋体"/>
          <w:bCs/>
          <w:sz w:val="28"/>
          <w:szCs w:val="28"/>
        </w:rPr>
        <w:t>）</w:t>
      </w:r>
      <w:r>
        <w:rPr>
          <w:rFonts w:hint="eastAsia" w:ascii="宋体" w:hAnsi="宋体" w:cs="宋体"/>
          <w:sz w:val="28"/>
          <w:szCs w:val="28"/>
        </w:rPr>
        <w:t>假设核酸信号放大策略模型的材料、技术成本趋于无穷</w:t>
      </w:r>
    </w:p>
    <w:p w14:paraId="1B54AF97">
      <w:pPr>
        <w:ind w:firstLine="560"/>
        <w:rPr>
          <w:rFonts w:hint="eastAsia" w:ascii="宋体" w:hAnsi="宋体" w:cs="宋体"/>
          <w:sz w:val="28"/>
          <w:szCs w:val="28"/>
        </w:rPr>
      </w:pPr>
      <w:r>
        <w:rPr>
          <w:rFonts w:hint="eastAsia" w:ascii="宋体" w:hAnsi="宋体" w:cs="宋体"/>
          <w:sz w:val="28"/>
          <w:szCs w:val="28"/>
        </w:rPr>
        <w:t>在当前假设下，我们决定采用更高端的材料实现信号放大以及信号检测，并且使用高端设备，进行相关实验。</w:t>
      </w:r>
    </w:p>
    <w:p w14:paraId="758270BD">
      <w:pPr>
        <w:ind w:left="0" w:leftChars="0" w:firstLine="783" w:firstLineChars="373"/>
      </w:pPr>
      <w:r>
        <w:drawing>
          <wp:inline distT="0" distB="0" distL="114300" distR="114300">
            <wp:extent cx="5074285" cy="3821430"/>
            <wp:effectExtent l="0" t="0" r="635" b="3810"/>
            <wp:docPr id="7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pic:cNvPicPr>
                      <a:picLocks noChangeAspect="1"/>
                    </pic:cNvPicPr>
                  </pic:nvPicPr>
                  <pic:blipFill>
                    <a:blip r:embed="rId41"/>
                    <a:stretch>
                      <a:fillRect/>
                    </a:stretch>
                  </pic:blipFill>
                  <pic:spPr>
                    <a:xfrm>
                      <a:off x="0" y="0"/>
                      <a:ext cx="5074285" cy="3821430"/>
                    </a:xfrm>
                    <a:prstGeom prst="rect">
                      <a:avLst/>
                    </a:prstGeom>
                    <a:noFill/>
                    <a:ln>
                      <a:noFill/>
                    </a:ln>
                  </pic:spPr>
                </pic:pic>
              </a:graphicData>
            </a:graphic>
          </wp:inline>
        </w:drawing>
      </w:r>
    </w:p>
    <w:p w14:paraId="1AE0F9C4">
      <w:pPr>
        <w:ind w:firstLine="1080" w:firstLineChars="450"/>
        <w:jc w:val="center"/>
        <w:rPr>
          <w:rFonts w:hint="eastAsia" w:ascii="宋体" w:hAnsi="宋体" w:cs="宋体"/>
          <w:sz w:val="28"/>
          <w:szCs w:val="28"/>
        </w:rPr>
      </w:pPr>
      <w:r>
        <w:rPr>
          <w:rFonts w:hint="eastAsia" w:ascii="宋体" w:hAnsi="宋体" w:cs="宋体"/>
          <w:sz w:val="24"/>
          <w:szCs w:val="24"/>
        </w:rPr>
        <w:t>图</w:t>
      </w:r>
      <w:r>
        <w:rPr>
          <w:rFonts w:hint="eastAsia" w:ascii="Times New Roman" w:hAnsi="Times New Roman" w:cs="宋体"/>
          <w:sz w:val="24"/>
          <w:szCs w:val="24"/>
        </w:rPr>
        <w:t>2</w:t>
      </w:r>
      <w:r>
        <w:rPr>
          <w:rFonts w:hint="eastAsia" w:cs="宋体"/>
          <w:sz w:val="24"/>
          <w:szCs w:val="24"/>
          <w:lang w:val="en-US" w:eastAsia="zh-CN"/>
        </w:rPr>
        <w:t>7</w:t>
      </w:r>
      <w:r>
        <w:rPr>
          <w:rFonts w:hint="eastAsia" w:ascii="宋体" w:hAnsi="宋体" w:cs="宋体"/>
          <w:sz w:val="24"/>
          <w:szCs w:val="24"/>
        </w:rPr>
        <w:t>.应用</w:t>
      </w:r>
      <w:r>
        <w:rPr>
          <w:rFonts w:hint="eastAsia" w:ascii="Times New Roman" w:hAnsi="Times New Roman" w:cs="宋体"/>
          <w:sz w:val="24"/>
          <w:szCs w:val="24"/>
        </w:rPr>
        <w:t>STC</w:t>
      </w:r>
      <w:r>
        <w:rPr>
          <w:rFonts w:hint="eastAsia" w:ascii="宋体" w:hAnsi="宋体" w:cs="宋体"/>
          <w:sz w:val="24"/>
          <w:szCs w:val="24"/>
        </w:rPr>
        <w:t>算子法分析实现核酸信号放大策略模型的问题</w:t>
      </w:r>
    </w:p>
    <w:p w14:paraId="43DA99BD">
      <w:pPr>
        <w:rPr>
          <w:rFonts w:hint="eastAsia" w:ascii="宋体" w:hAnsi="宋体" w:cs="宋体"/>
          <w:sz w:val="28"/>
          <w:szCs w:val="28"/>
        </w:rPr>
      </w:pPr>
    </w:p>
    <w:p w14:paraId="3448B0B7">
      <w:pPr>
        <w:rPr>
          <w:rFonts w:hint="eastAsia" w:ascii="宋体" w:hAnsi="宋体" w:cs="宋体"/>
          <w:sz w:val="28"/>
          <w:szCs w:val="28"/>
        </w:rPr>
      </w:pPr>
    </w:p>
    <w:p w14:paraId="63B03A24">
      <w:pPr>
        <w:rPr>
          <w:rFonts w:hint="eastAsia" w:ascii="宋体" w:hAnsi="宋体" w:cs="宋体"/>
          <w:sz w:val="28"/>
          <w:szCs w:val="28"/>
        </w:rPr>
      </w:pPr>
    </w:p>
    <w:p w14:paraId="7AB352DD">
      <w:pPr>
        <w:rPr>
          <w:rFonts w:hint="eastAsia" w:ascii="宋体" w:hAnsi="宋体" w:cs="宋体"/>
          <w:sz w:val="28"/>
          <w:szCs w:val="28"/>
        </w:rPr>
      </w:pPr>
    </w:p>
    <w:p w14:paraId="4C7ED5AE">
      <w:pPr>
        <w:rPr>
          <w:rFonts w:hint="eastAsia" w:ascii="宋体" w:hAnsi="宋体" w:cs="宋体"/>
          <w:sz w:val="28"/>
          <w:szCs w:val="28"/>
        </w:rPr>
      </w:pPr>
    </w:p>
    <w:p w14:paraId="38D8558B">
      <w:pPr>
        <w:rPr>
          <w:rFonts w:hint="eastAsia" w:ascii="宋体" w:hAnsi="宋体" w:cs="宋体"/>
          <w:sz w:val="28"/>
          <w:szCs w:val="28"/>
        </w:rPr>
      </w:pPr>
    </w:p>
    <w:p w14:paraId="5E568D76">
      <w:pPr>
        <w:rPr>
          <w:rFonts w:hint="eastAsia" w:ascii="宋体" w:hAnsi="宋体" w:cs="宋体"/>
          <w:sz w:val="28"/>
          <w:szCs w:val="28"/>
        </w:rPr>
      </w:pPr>
    </w:p>
    <w:p w14:paraId="397DCB26">
      <w:pPr>
        <w:rPr>
          <w:rFonts w:hint="eastAsia" w:ascii="宋体" w:hAnsi="宋体" w:cs="宋体"/>
          <w:sz w:val="28"/>
          <w:szCs w:val="28"/>
        </w:rPr>
      </w:pPr>
    </w:p>
    <w:p w14:paraId="29E73E22">
      <w:pPr>
        <w:rPr>
          <w:rFonts w:hint="eastAsia" w:ascii="宋体" w:hAnsi="宋体" w:cs="宋体"/>
          <w:sz w:val="28"/>
          <w:szCs w:val="28"/>
        </w:rPr>
      </w:pPr>
    </w:p>
    <w:p w14:paraId="27476336">
      <w:pPr>
        <w:rPr>
          <w:rFonts w:hint="eastAsia" w:ascii="宋体" w:hAnsi="宋体" w:cs="宋体"/>
          <w:sz w:val="28"/>
          <w:szCs w:val="28"/>
        </w:rPr>
      </w:pPr>
    </w:p>
    <w:p w14:paraId="78B5E5AE">
      <w:pPr>
        <w:rPr>
          <w:rFonts w:hint="eastAsia" w:ascii="宋体" w:hAnsi="宋体" w:cs="宋体"/>
          <w:sz w:val="28"/>
          <w:szCs w:val="28"/>
        </w:rPr>
      </w:pPr>
    </w:p>
    <w:p w14:paraId="629A94F2">
      <w:pPr>
        <w:jc w:val="both"/>
        <w:rPr>
          <w:rFonts w:hint="eastAsia" w:ascii="宋体" w:hAnsi="宋体" w:cs="宋体"/>
          <w:sz w:val="32"/>
          <w:szCs w:val="32"/>
        </w:rPr>
      </w:pPr>
    </w:p>
    <w:p w14:paraId="753946F5">
      <w:pPr>
        <w:ind w:firstLine="480" w:firstLineChars="150"/>
        <w:jc w:val="center"/>
        <w:rPr>
          <w:rFonts w:hint="eastAsia" w:ascii="宋体" w:hAnsi="宋体" w:cs="宋体"/>
          <w:sz w:val="32"/>
          <w:szCs w:val="32"/>
        </w:rPr>
      </w:pPr>
      <w:r>
        <w:rPr>
          <w:rFonts w:hint="eastAsia" w:ascii="宋体" w:hAnsi="宋体" w:cs="宋体"/>
          <w:sz w:val="32"/>
          <w:szCs w:val="32"/>
        </w:rPr>
        <w:t>第四部分：技术方案整理与评价</w:t>
      </w:r>
    </w:p>
    <w:p w14:paraId="316423DC">
      <w:pPr>
        <w:rPr>
          <w:rFonts w:hint="eastAsia" w:ascii="宋体" w:hAnsi="宋体" w:cs="宋体"/>
          <w:b/>
          <w:bCs/>
          <w:sz w:val="28"/>
          <w:szCs w:val="28"/>
        </w:rPr>
      </w:pPr>
      <w:r>
        <w:rPr>
          <w:rFonts w:hint="eastAsia" w:ascii="Times New Roman" w:hAnsi="Times New Roman" w:cs="宋体"/>
          <w:b/>
          <w:bCs/>
          <w:sz w:val="28"/>
          <w:szCs w:val="28"/>
        </w:rPr>
        <w:t>5</w:t>
      </w:r>
      <w:r>
        <w:rPr>
          <w:rFonts w:hint="eastAsia" w:ascii="宋体" w:hAnsi="宋体" w:cs="宋体"/>
          <w:b/>
          <w:bCs/>
          <w:sz w:val="28"/>
          <w:szCs w:val="28"/>
        </w:rPr>
        <w:t>、全部技术方案及评价</w:t>
      </w:r>
    </w:p>
    <w:p w14:paraId="17885254">
      <w:pPr>
        <w:pStyle w:val="5"/>
        <w:ind w:firstLine="3000" w:firstLineChars="1250"/>
        <w:rPr>
          <w:rFonts w:hint="eastAsia" w:ascii="宋体" w:hAnsi="宋体" w:cs="宋体"/>
          <w:b/>
          <w:bCs/>
          <w:sz w:val="28"/>
          <w:szCs w:val="28"/>
        </w:rPr>
      </w:pPr>
      <w:r>
        <w:rPr>
          <w:rFonts w:hint="eastAsia" w:ascii="宋体" w:hAnsi="宋体" w:eastAsia="宋体" w:cs="宋体"/>
          <w:color w:val="000000"/>
          <w:sz w:val="24"/>
        </w:rPr>
        <w:t>表</w:t>
      </w:r>
      <w:r>
        <w:rPr>
          <w:rFonts w:hint="eastAsia" w:ascii="Times New Roman" w:hAnsi="Times New Roman" w:eastAsia="宋体" w:cs="宋体"/>
          <w:color w:val="000000"/>
          <w:sz w:val="24"/>
        </w:rPr>
        <w:t>34</w:t>
      </w:r>
      <w:r>
        <w:rPr>
          <w:rFonts w:hint="eastAsia" w:ascii="宋体" w:hAnsi="宋体" w:eastAsia="宋体" w:cs="宋体"/>
          <w:color w:val="000000"/>
          <w:sz w:val="24"/>
        </w:rPr>
        <w:t>.所有方案整合情况</w:t>
      </w:r>
    </w:p>
    <w:p w14:paraId="032C2D88">
      <w:pPr>
        <w:rPr>
          <w:rFonts w:hint="eastAsia" w:ascii="宋体" w:hAnsi="宋体" w:cs="宋体"/>
          <w:b/>
          <w:bCs/>
          <w:sz w:val="28"/>
          <w:szCs w:val="28"/>
        </w:rPr>
      </w:pPr>
      <w:r>
        <w:rPr>
          <w:rFonts w:hint="eastAsia" w:ascii="宋体" w:hAnsi="宋体" w:cs="宋体"/>
        </w:rPr>
        <w:drawing>
          <wp:inline distT="0" distB="0" distL="114300" distR="114300">
            <wp:extent cx="5193030" cy="8105775"/>
            <wp:effectExtent l="0" t="0" r="3810" b="190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2"/>
                    <a:stretch>
                      <a:fillRect/>
                    </a:stretch>
                  </pic:blipFill>
                  <pic:spPr>
                    <a:xfrm>
                      <a:off x="0" y="0"/>
                      <a:ext cx="5193030" cy="8105775"/>
                    </a:xfrm>
                    <a:prstGeom prst="rect">
                      <a:avLst/>
                    </a:prstGeom>
                    <a:noFill/>
                    <a:ln>
                      <a:noFill/>
                    </a:ln>
                  </pic:spPr>
                </pic:pic>
              </a:graphicData>
            </a:graphic>
          </wp:inline>
        </w:drawing>
      </w:r>
    </w:p>
    <w:p w14:paraId="50DB7620">
      <w:pPr>
        <w:rPr>
          <w:rFonts w:hint="eastAsia" w:ascii="宋体" w:hAnsi="宋体" w:cs="宋体"/>
          <w:b/>
          <w:bCs/>
          <w:sz w:val="28"/>
          <w:szCs w:val="28"/>
        </w:rPr>
      </w:pPr>
      <w:r>
        <w:rPr>
          <w:rFonts w:hint="eastAsia" w:ascii="宋体" w:hAnsi="宋体" w:cs="宋体"/>
        </w:rPr>
        <w:drawing>
          <wp:inline distT="0" distB="0" distL="114300" distR="114300">
            <wp:extent cx="5638800" cy="8435340"/>
            <wp:effectExtent l="0" t="0" r="0" b="762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43"/>
                    <a:stretch>
                      <a:fillRect/>
                    </a:stretch>
                  </pic:blipFill>
                  <pic:spPr>
                    <a:xfrm>
                      <a:off x="0" y="0"/>
                      <a:ext cx="5638800" cy="8435340"/>
                    </a:xfrm>
                    <a:prstGeom prst="rect">
                      <a:avLst/>
                    </a:prstGeom>
                    <a:noFill/>
                    <a:ln>
                      <a:noFill/>
                    </a:ln>
                  </pic:spPr>
                </pic:pic>
              </a:graphicData>
            </a:graphic>
          </wp:inline>
        </w:drawing>
      </w:r>
    </w:p>
    <w:p w14:paraId="0E4F7A8E">
      <w:pPr>
        <w:pStyle w:val="5"/>
        <w:ind w:firstLine="3360" w:firstLineChars="1400"/>
        <w:rPr>
          <w:rFonts w:hint="eastAsia" w:ascii="宋体" w:hAnsi="宋体" w:eastAsia="宋体" w:cs="宋体"/>
          <w:color w:val="000000"/>
          <w:sz w:val="24"/>
        </w:rPr>
      </w:pPr>
      <w:r>
        <w:rPr>
          <w:rFonts w:hint="eastAsia" w:ascii="宋体" w:hAnsi="宋体" w:eastAsia="宋体" w:cs="宋体"/>
          <w:color w:val="000000"/>
          <w:sz w:val="24"/>
        </w:rPr>
        <w:t>表</w:t>
      </w:r>
      <w:r>
        <w:rPr>
          <w:rFonts w:hint="eastAsia" w:ascii="Times New Roman" w:hAnsi="Times New Roman" w:eastAsia="宋体" w:cs="宋体"/>
          <w:color w:val="000000"/>
          <w:sz w:val="24"/>
        </w:rPr>
        <w:t>35</w:t>
      </w:r>
      <w:r>
        <w:rPr>
          <w:rFonts w:hint="eastAsia" w:ascii="宋体" w:hAnsi="宋体" w:eastAsia="宋体" w:cs="宋体"/>
          <w:color w:val="000000"/>
          <w:sz w:val="24"/>
        </w:rPr>
        <w:t>.所有方案评分情况</w:t>
      </w:r>
    </w:p>
    <w:p w14:paraId="1A1D444C">
      <w:pPr>
        <w:rPr>
          <w:rFonts w:hint="eastAsia" w:ascii="宋体" w:hAnsi="宋体" w:cs="宋体"/>
          <w:b/>
          <w:bCs/>
          <w:sz w:val="28"/>
          <w:szCs w:val="28"/>
        </w:rPr>
      </w:pPr>
      <w:r>
        <w:rPr>
          <w:rFonts w:hint="eastAsia" w:ascii="宋体" w:hAnsi="宋体" w:cs="宋体"/>
        </w:rPr>
        <w:drawing>
          <wp:inline distT="0" distB="0" distL="114300" distR="114300">
            <wp:extent cx="5273675" cy="8540115"/>
            <wp:effectExtent l="0" t="0" r="1460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4"/>
                    <a:stretch>
                      <a:fillRect/>
                    </a:stretch>
                  </pic:blipFill>
                  <pic:spPr>
                    <a:xfrm>
                      <a:off x="0" y="0"/>
                      <a:ext cx="5273675" cy="8540115"/>
                    </a:xfrm>
                    <a:prstGeom prst="rect">
                      <a:avLst/>
                    </a:prstGeom>
                    <a:noFill/>
                    <a:ln>
                      <a:noFill/>
                    </a:ln>
                  </pic:spPr>
                </pic:pic>
              </a:graphicData>
            </a:graphic>
          </wp:inline>
        </w:drawing>
      </w:r>
    </w:p>
    <w:p w14:paraId="617C793A">
      <w:pPr>
        <w:rPr>
          <w:rFonts w:hint="eastAsia" w:ascii="宋体" w:hAnsi="宋体" w:cs="宋体"/>
          <w:sz w:val="28"/>
          <w:szCs w:val="28"/>
        </w:rPr>
      </w:pPr>
    </w:p>
    <w:p w14:paraId="7F43952F">
      <w:pPr>
        <w:rPr>
          <w:rFonts w:hint="eastAsia" w:ascii="宋体" w:hAnsi="宋体" w:cs="宋体"/>
          <w:b/>
          <w:bCs/>
          <w:sz w:val="28"/>
          <w:szCs w:val="28"/>
        </w:rPr>
      </w:pPr>
      <w:r>
        <w:rPr>
          <w:rFonts w:hint="eastAsia" w:ascii="宋体" w:hAnsi="宋体" w:cs="宋体"/>
          <w:b/>
          <w:bCs/>
          <w:sz w:val="28"/>
          <w:szCs w:val="28"/>
        </w:rPr>
        <w:t>方案一：引入单原子催化剂</w:t>
      </w:r>
    </w:p>
    <w:p w14:paraId="5EBF3A96">
      <w:pPr>
        <w:ind w:firstLine="560" w:firstLineChars="200"/>
        <w:rPr>
          <w:rFonts w:hint="eastAsia" w:ascii="宋体" w:hAnsi="宋体" w:cs="宋体"/>
          <w:sz w:val="28"/>
          <w:szCs w:val="28"/>
        </w:rPr>
      </w:pPr>
      <w:r>
        <w:rPr>
          <w:rFonts w:hint="eastAsia" w:ascii="宋体" w:hAnsi="宋体" w:cs="宋体"/>
          <w:sz w:val="28"/>
          <w:szCs w:val="28"/>
        </w:rPr>
        <w:t>引入单原子催化剂（如</w:t>
      </w:r>
      <w:r>
        <w:rPr>
          <w:rFonts w:hint="eastAsia" w:ascii="Times New Roman" w:hAnsi="Times New Roman" w:cs="宋体"/>
          <w:sz w:val="28"/>
          <w:szCs w:val="28"/>
        </w:rPr>
        <w:t>Pt</w:t>
      </w:r>
      <w:r>
        <w:rPr>
          <w:rFonts w:hint="eastAsia" w:ascii="宋体" w:hAnsi="宋体" w:cs="宋体"/>
          <w:sz w:val="28"/>
          <w:szCs w:val="28"/>
        </w:rPr>
        <w:t>-</w:t>
      </w:r>
      <w:r>
        <w:rPr>
          <w:rFonts w:hint="eastAsia" w:ascii="Times New Roman" w:hAnsi="Times New Roman" w:cs="宋体"/>
          <w:sz w:val="28"/>
          <w:szCs w:val="28"/>
        </w:rPr>
        <w:t>SACs</w:t>
      </w:r>
      <w:r>
        <w:rPr>
          <w:rFonts w:hint="eastAsia" w:ascii="宋体" w:hAnsi="宋体" w:cs="宋体"/>
          <w:sz w:val="28"/>
          <w:szCs w:val="28"/>
        </w:rPr>
        <w:t>）到初代传感器中，利用其独特的催化性能和选择性来增强传感体系的活性氧浓度，从而增强电致化学发光（</w:t>
      </w:r>
      <w:r>
        <w:rPr>
          <w:rFonts w:hint="eastAsia" w:ascii="Times New Roman" w:hAnsi="Times New Roman" w:cs="宋体"/>
          <w:sz w:val="28"/>
          <w:szCs w:val="28"/>
        </w:rPr>
        <w:t>ECL</w:t>
      </w:r>
      <w:r>
        <w:rPr>
          <w:rFonts w:hint="eastAsia" w:ascii="宋体" w:hAnsi="宋体" w:cs="宋体"/>
          <w:sz w:val="28"/>
          <w:szCs w:val="28"/>
        </w:rPr>
        <w:t>）信号。单原子催化剂是金属以孤立原子形式锚定于载体上的催化材料。其特点在于活性位点高度均一，且金属与载体间存在强相互作用，形成独特的电子结构。核心优势包括：最大化原子利用率，近乎</w:t>
      </w:r>
      <w:r>
        <w:rPr>
          <w:rFonts w:hint="eastAsia" w:ascii="Times New Roman" w:hAnsi="Times New Roman" w:cs="宋体"/>
          <w:sz w:val="28"/>
          <w:szCs w:val="28"/>
        </w:rPr>
        <w:t>100</w:t>
      </w:r>
      <w:r>
        <w:rPr>
          <w:rFonts w:hint="eastAsia" w:ascii="宋体" w:hAnsi="宋体" w:cs="宋体"/>
          <w:sz w:val="28"/>
          <w:szCs w:val="28"/>
        </w:rPr>
        <w:t>%的金属原子参与反应；显著提升催化活性和选择性；减少贵金属用量，降低成本。该技术为高效催化反应提供了新范式，在能源转化和环境保护领域具有广阔应用前景。</w:t>
      </w:r>
    </w:p>
    <w:p w14:paraId="693778E9">
      <w:pPr>
        <w:ind w:firstLine="560" w:firstLineChars="200"/>
        <w:rPr>
          <w:rFonts w:hint="eastAsia" w:ascii="宋体" w:hAnsi="宋体" w:cs="宋体"/>
          <w:sz w:val="28"/>
          <w:szCs w:val="28"/>
        </w:rPr>
      </w:pPr>
    </w:p>
    <w:p w14:paraId="10267C7B">
      <w:pPr>
        <w:rPr>
          <w:rFonts w:hint="eastAsia" w:ascii="宋体" w:hAnsi="宋体" w:cs="宋体"/>
          <w:b/>
          <w:bCs/>
          <w:sz w:val="28"/>
          <w:szCs w:val="28"/>
        </w:rPr>
      </w:pPr>
      <w:r>
        <w:rPr>
          <w:rFonts w:hint="eastAsia" w:ascii="宋体" w:hAnsi="宋体" w:cs="宋体"/>
          <w:b/>
          <w:bCs/>
          <w:sz w:val="28"/>
          <w:szCs w:val="28"/>
        </w:rPr>
        <w:t>方案二：石墨烯图像传感器</w:t>
      </w:r>
    </w:p>
    <w:p w14:paraId="2F823B7F">
      <w:pPr>
        <w:ind w:firstLine="560" w:firstLineChars="200"/>
        <w:rPr>
          <w:rFonts w:hint="eastAsia" w:ascii="宋体" w:hAnsi="宋体" w:cs="宋体"/>
          <w:sz w:val="28"/>
          <w:szCs w:val="28"/>
        </w:rPr>
      </w:pPr>
      <w:r>
        <w:rPr>
          <w:rFonts w:hint="eastAsia" w:ascii="宋体" w:hAnsi="宋体" w:cs="宋体"/>
          <w:sz w:val="28"/>
          <w:szCs w:val="28"/>
        </w:rPr>
        <w:t>石墨烯图像传感器利用石墨烯的优异电学和光学特性，实现对光的高灵敏度检测。石墨烯是一种由碳原子以</w:t>
      </w:r>
      <w:r>
        <w:rPr>
          <w:rFonts w:hint="eastAsia" w:ascii="Times New Roman" w:hAnsi="Times New Roman" w:cs="宋体"/>
          <w:sz w:val="28"/>
          <w:szCs w:val="28"/>
        </w:rPr>
        <w:t>sp</w:t>
      </w:r>
      <w:r>
        <w:rPr>
          <w:rFonts w:hint="eastAsia" w:ascii="宋体" w:hAnsi="宋体" w:cs="宋体"/>
          <w:sz w:val="28"/>
          <w:szCs w:val="28"/>
        </w:rPr>
        <w:t>²杂化轨道组成的二维材料，具有高导电性、高透明度、机械强度和热导率。在图像传感器领域，石墨烯可以作为一种新型的光电探测器材料，因其独特的能带结构和载流子迁移率，能够实现快速的光生电荷载流子的产生和收集，从而提高图像传感器的性能。</w:t>
      </w:r>
    </w:p>
    <w:p w14:paraId="3231558C">
      <w:pPr>
        <w:rPr>
          <w:rFonts w:hint="eastAsia" w:ascii="宋体" w:hAnsi="宋体" w:cs="宋体"/>
          <w:sz w:val="28"/>
          <w:szCs w:val="28"/>
        </w:rPr>
      </w:pPr>
    </w:p>
    <w:p w14:paraId="29ABB09B">
      <w:pPr>
        <w:rPr>
          <w:rFonts w:hint="eastAsia" w:ascii="宋体" w:hAnsi="宋体" w:cs="宋体"/>
          <w:b/>
          <w:bCs/>
          <w:sz w:val="28"/>
          <w:szCs w:val="28"/>
        </w:rPr>
      </w:pPr>
      <w:r>
        <w:rPr>
          <w:rFonts w:hint="eastAsia" w:ascii="宋体" w:hAnsi="宋体" w:cs="宋体"/>
          <w:b/>
          <w:bCs/>
          <w:sz w:val="28"/>
          <w:szCs w:val="28"/>
        </w:rPr>
        <w:t>方案三：使用</w:t>
      </w:r>
      <w:r>
        <w:rPr>
          <w:rFonts w:hint="eastAsia" w:ascii="Times New Roman" w:hAnsi="Times New Roman" w:cs="宋体"/>
          <w:b/>
          <w:bCs/>
          <w:sz w:val="28"/>
          <w:szCs w:val="28"/>
        </w:rPr>
        <w:t>Zn</w:t>
      </w:r>
      <w:r>
        <w:rPr>
          <w:rFonts w:hint="eastAsia" w:ascii="宋体" w:hAnsi="宋体" w:cs="宋体"/>
          <w:b/>
          <w:bCs/>
          <w:sz w:val="28"/>
          <w:szCs w:val="28"/>
        </w:rPr>
        <w:t>金属盐和三联吡啶钌衍生物合成双晶相三维</w:t>
      </w:r>
      <w:r>
        <w:rPr>
          <w:rFonts w:hint="eastAsia" w:ascii="Times New Roman" w:hAnsi="Times New Roman" w:cs="宋体"/>
          <w:b/>
          <w:bCs/>
          <w:sz w:val="28"/>
          <w:szCs w:val="28"/>
        </w:rPr>
        <w:t>ZnRuMOF</w:t>
      </w:r>
    </w:p>
    <w:p w14:paraId="3AA2EE7E">
      <w:pPr>
        <w:ind w:firstLine="560" w:firstLineChars="200"/>
        <w:rPr>
          <w:rFonts w:hint="eastAsia" w:ascii="宋体" w:hAnsi="宋体" w:cs="宋体"/>
          <w:sz w:val="28"/>
          <w:szCs w:val="28"/>
        </w:rPr>
      </w:pPr>
      <w:r>
        <w:rPr>
          <w:rFonts w:hint="eastAsia" w:ascii="宋体" w:hAnsi="宋体" w:cs="宋体"/>
          <w:sz w:val="28"/>
          <w:szCs w:val="28"/>
        </w:rPr>
        <w:t>将传感器中的三联吡啶钌修饰为</w:t>
      </w:r>
      <w:r>
        <w:rPr>
          <w:rFonts w:hint="eastAsia" w:ascii="Times New Roman" w:hAnsi="Times New Roman" w:cs="宋体"/>
          <w:sz w:val="28"/>
          <w:szCs w:val="28"/>
        </w:rPr>
        <w:t>ZnRuMOF</w:t>
      </w:r>
      <w:r>
        <w:rPr>
          <w:rFonts w:hint="eastAsia" w:ascii="宋体" w:hAnsi="宋体" w:cs="宋体"/>
          <w:sz w:val="28"/>
          <w:szCs w:val="28"/>
        </w:rPr>
        <w:t>，这种双金属有机框架（</w:t>
      </w:r>
      <w:r>
        <w:rPr>
          <w:rFonts w:hint="eastAsia" w:ascii="Times New Roman" w:hAnsi="Times New Roman" w:cs="宋体"/>
          <w:sz w:val="28"/>
          <w:szCs w:val="28"/>
        </w:rPr>
        <w:t>MOF</w:t>
      </w:r>
      <w:r>
        <w:rPr>
          <w:rFonts w:hint="eastAsia" w:ascii="宋体" w:hAnsi="宋体" w:cs="宋体"/>
          <w:sz w:val="28"/>
          <w:szCs w:val="28"/>
        </w:rPr>
        <w:t>）材料具有更大的比表面积和更多的活性位点，有助于提高传感器的灵敏度和选择性。</w:t>
      </w:r>
      <w:r>
        <w:rPr>
          <w:rFonts w:hint="eastAsia" w:ascii="Times New Roman" w:hAnsi="Times New Roman" w:cs="宋体"/>
          <w:sz w:val="28"/>
          <w:szCs w:val="28"/>
        </w:rPr>
        <w:t>ZnRuMOF</w:t>
      </w:r>
      <w:r>
        <w:rPr>
          <w:rFonts w:hint="eastAsia" w:ascii="宋体" w:hAnsi="宋体" w:cs="宋体"/>
          <w:sz w:val="28"/>
          <w:szCs w:val="28"/>
        </w:rPr>
        <w:t>将</w:t>
      </w:r>
      <w:r>
        <w:rPr>
          <w:rFonts w:hint="eastAsia" w:ascii="Times New Roman" w:hAnsi="Times New Roman" w:cs="宋体"/>
          <w:sz w:val="28"/>
          <w:szCs w:val="28"/>
        </w:rPr>
        <w:t>Zn</w:t>
      </w:r>
      <w:r>
        <w:rPr>
          <w:rFonts w:hint="eastAsia" w:ascii="宋体" w:hAnsi="宋体" w:cs="宋体"/>
          <w:sz w:val="28"/>
          <w:szCs w:val="28"/>
        </w:rPr>
        <w:t>金属的催化位点和</w:t>
      </w:r>
      <w:r>
        <w:rPr>
          <w:rFonts w:hint="eastAsia" w:ascii="Times New Roman" w:hAnsi="Times New Roman" w:cs="宋体"/>
          <w:sz w:val="28"/>
          <w:szCs w:val="28"/>
        </w:rPr>
        <w:t>Ru</w:t>
      </w:r>
      <w:r>
        <w:rPr>
          <w:rFonts w:hint="eastAsia" w:ascii="宋体" w:hAnsi="宋体" w:cs="宋体"/>
          <w:sz w:val="28"/>
          <w:szCs w:val="28"/>
        </w:rPr>
        <w:t>的发光位点结合在分子内，实现“</w:t>
      </w:r>
      <w:r>
        <w:rPr>
          <w:rFonts w:hint="eastAsia" w:ascii="Times New Roman" w:hAnsi="Times New Roman" w:cs="宋体"/>
          <w:sz w:val="28"/>
          <w:szCs w:val="28"/>
        </w:rPr>
        <w:t>ORR</w:t>
      </w:r>
      <w:r>
        <w:rPr>
          <w:rFonts w:hint="eastAsia" w:ascii="宋体" w:hAnsi="宋体" w:cs="宋体"/>
          <w:sz w:val="28"/>
          <w:szCs w:val="28"/>
        </w:rPr>
        <w:t>-</w:t>
      </w:r>
      <w:r>
        <w:rPr>
          <w:rFonts w:hint="eastAsia" w:ascii="Times New Roman" w:hAnsi="Times New Roman" w:cs="宋体"/>
          <w:sz w:val="28"/>
          <w:szCs w:val="28"/>
        </w:rPr>
        <w:t>ECL</w:t>
      </w:r>
      <w:r>
        <w:rPr>
          <w:rFonts w:hint="eastAsia" w:ascii="宋体" w:hAnsi="宋体" w:cs="宋体"/>
          <w:sz w:val="28"/>
          <w:szCs w:val="28"/>
        </w:rPr>
        <w:t>”分子内反应，提高了</w:t>
      </w:r>
      <w:r>
        <w:rPr>
          <w:rFonts w:hint="eastAsia" w:ascii="Times New Roman" w:hAnsi="Times New Roman" w:cs="宋体"/>
          <w:sz w:val="28"/>
          <w:szCs w:val="28"/>
        </w:rPr>
        <w:t>ROS</w:t>
      </w:r>
      <w:r>
        <w:rPr>
          <w:rFonts w:hint="eastAsia" w:ascii="宋体" w:hAnsi="宋体" w:cs="宋体"/>
          <w:sz w:val="28"/>
          <w:szCs w:val="28"/>
        </w:rPr>
        <w:t>利用率。同时，结合形成的固体</w:t>
      </w:r>
      <w:r>
        <w:rPr>
          <w:rFonts w:hint="eastAsia" w:ascii="Times New Roman" w:hAnsi="Times New Roman" w:cs="宋体"/>
          <w:sz w:val="28"/>
          <w:szCs w:val="28"/>
        </w:rPr>
        <w:t>MOF</w:t>
      </w:r>
      <w:r>
        <w:rPr>
          <w:rFonts w:hint="eastAsia" w:ascii="宋体" w:hAnsi="宋体" w:cs="宋体"/>
          <w:sz w:val="28"/>
          <w:szCs w:val="28"/>
        </w:rPr>
        <w:t>具有好的稳定性，不会轻易分解释放重金属。通过改变金属的投料比，还可以调控</w:t>
      </w:r>
      <w:r>
        <w:rPr>
          <w:rFonts w:hint="eastAsia" w:ascii="Times New Roman" w:hAnsi="Times New Roman" w:cs="宋体"/>
          <w:sz w:val="28"/>
          <w:szCs w:val="28"/>
        </w:rPr>
        <w:t>MOF</w:t>
      </w:r>
      <w:r>
        <w:rPr>
          <w:rFonts w:hint="eastAsia" w:ascii="宋体" w:hAnsi="宋体" w:cs="宋体"/>
          <w:sz w:val="28"/>
          <w:szCs w:val="28"/>
        </w:rPr>
        <w:t>的纳米直径和晶相比例，间接调控电子结构和催化性能。</w:t>
      </w:r>
    </w:p>
    <w:p w14:paraId="17A43CDB">
      <w:pPr>
        <w:ind w:firstLine="560" w:firstLineChars="200"/>
        <w:rPr>
          <w:rFonts w:hint="eastAsia" w:ascii="宋体" w:hAnsi="宋体" w:cs="宋体"/>
          <w:sz w:val="28"/>
          <w:szCs w:val="28"/>
        </w:rPr>
      </w:pPr>
    </w:p>
    <w:p w14:paraId="12BF5250">
      <w:pPr>
        <w:rPr>
          <w:rFonts w:hint="eastAsia" w:ascii="宋体" w:hAnsi="宋体" w:cs="宋体"/>
          <w:b/>
          <w:bCs/>
          <w:sz w:val="28"/>
          <w:szCs w:val="28"/>
        </w:rPr>
      </w:pPr>
      <w:r>
        <w:rPr>
          <w:rFonts w:hint="eastAsia" w:ascii="宋体" w:hAnsi="宋体" w:cs="宋体"/>
          <w:b/>
          <w:bCs/>
          <w:sz w:val="28"/>
          <w:szCs w:val="28"/>
        </w:rPr>
        <w:t>方案四：使用金属盐和四配位三联吡啶钌衍生物合成</w:t>
      </w:r>
      <w:r>
        <w:rPr>
          <w:rFonts w:hint="eastAsia" w:ascii="Times New Roman" w:hAnsi="Times New Roman" w:cs="宋体"/>
          <w:b/>
          <w:bCs/>
          <w:sz w:val="28"/>
          <w:szCs w:val="28"/>
        </w:rPr>
        <w:t>2D</w:t>
      </w:r>
      <w:r>
        <w:rPr>
          <w:rFonts w:hint="eastAsia" w:ascii="宋体" w:hAnsi="宋体" w:cs="宋体"/>
          <w:b/>
          <w:bCs/>
          <w:sz w:val="28"/>
          <w:szCs w:val="28"/>
        </w:rPr>
        <w:t>-</w:t>
      </w:r>
      <w:r>
        <w:rPr>
          <w:rFonts w:hint="eastAsia" w:ascii="Times New Roman" w:hAnsi="Times New Roman" w:cs="宋体"/>
          <w:b/>
          <w:bCs/>
          <w:sz w:val="28"/>
          <w:szCs w:val="28"/>
        </w:rPr>
        <w:t>MRuMOF</w:t>
      </w:r>
    </w:p>
    <w:p w14:paraId="50C575BE">
      <w:pPr>
        <w:ind w:firstLine="560" w:firstLineChars="200"/>
        <w:rPr>
          <w:rFonts w:hint="eastAsia" w:ascii="宋体" w:hAnsi="宋体" w:cs="宋体"/>
          <w:sz w:val="28"/>
          <w:szCs w:val="28"/>
        </w:rPr>
      </w:pPr>
      <w:r>
        <w:rPr>
          <w:rFonts w:hint="eastAsia" w:ascii="宋体" w:hAnsi="宋体" w:cs="宋体"/>
          <w:sz w:val="28"/>
          <w:szCs w:val="28"/>
        </w:rPr>
        <w:t>通过将</w:t>
      </w:r>
      <w:r>
        <w:rPr>
          <w:rFonts w:hint="eastAsia" w:ascii="Times New Roman" w:hAnsi="Times New Roman" w:cs="宋体"/>
          <w:sz w:val="28"/>
          <w:szCs w:val="28"/>
        </w:rPr>
        <w:t>2D</w:t>
      </w:r>
      <w:r>
        <w:rPr>
          <w:rFonts w:hint="eastAsia" w:ascii="宋体" w:hAnsi="宋体" w:cs="宋体"/>
          <w:sz w:val="28"/>
          <w:szCs w:val="28"/>
        </w:rPr>
        <w:t>-</w:t>
      </w:r>
      <w:r>
        <w:rPr>
          <w:rFonts w:hint="eastAsia" w:ascii="Times New Roman" w:hAnsi="Times New Roman" w:cs="宋体"/>
          <w:sz w:val="28"/>
          <w:szCs w:val="28"/>
        </w:rPr>
        <w:t>MRuMOF</w:t>
      </w:r>
      <w:r>
        <w:rPr>
          <w:rFonts w:hint="eastAsia" w:ascii="宋体" w:hAnsi="宋体" w:cs="宋体"/>
          <w:sz w:val="28"/>
          <w:szCs w:val="28"/>
        </w:rPr>
        <w:t>（</w:t>
      </w:r>
      <w:r>
        <w:rPr>
          <w:rFonts w:hint="eastAsia" w:ascii="Times New Roman" w:hAnsi="Times New Roman" w:cs="宋体"/>
          <w:sz w:val="28"/>
          <w:szCs w:val="28"/>
        </w:rPr>
        <w:t>M</w:t>
      </w:r>
      <w:r>
        <w:rPr>
          <w:rFonts w:hint="eastAsia" w:ascii="宋体" w:hAnsi="宋体" w:cs="宋体"/>
          <w:sz w:val="28"/>
          <w:szCs w:val="28"/>
        </w:rPr>
        <w:t>=</w:t>
      </w:r>
      <w:r>
        <w:rPr>
          <w:rFonts w:hint="eastAsia" w:ascii="Times New Roman" w:hAnsi="Times New Roman" w:cs="宋体"/>
          <w:sz w:val="28"/>
          <w:szCs w:val="28"/>
        </w:rPr>
        <w:t>Zn</w:t>
      </w:r>
      <w:r>
        <w:rPr>
          <w:rFonts w:hint="eastAsia" w:ascii="宋体" w:hAnsi="宋体" w:cs="宋体"/>
          <w:sz w:val="28"/>
          <w:szCs w:val="28"/>
        </w:rPr>
        <w:t xml:space="preserve">， </w:t>
      </w:r>
      <w:r>
        <w:rPr>
          <w:rFonts w:hint="eastAsia" w:ascii="Times New Roman" w:hAnsi="Times New Roman" w:cs="宋体"/>
          <w:sz w:val="28"/>
          <w:szCs w:val="28"/>
        </w:rPr>
        <w:t>Cu</w:t>
      </w:r>
      <w:r>
        <w:rPr>
          <w:rFonts w:hint="eastAsia" w:ascii="宋体" w:hAnsi="宋体" w:cs="宋体"/>
          <w:sz w:val="28"/>
          <w:szCs w:val="28"/>
        </w:rPr>
        <w:t xml:space="preserve">， </w:t>
      </w:r>
      <w:r>
        <w:rPr>
          <w:rFonts w:hint="eastAsia" w:ascii="Times New Roman" w:hAnsi="Times New Roman" w:cs="宋体"/>
          <w:sz w:val="28"/>
          <w:szCs w:val="28"/>
        </w:rPr>
        <w:t>Co</w:t>
      </w:r>
      <w:r>
        <w:rPr>
          <w:rFonts w:hint="eastAsia" w:ascii="宋体" w:hAnsi="宋体" w:cs="宋体"/>
          <w:sz w:val="28"/>
          <w:szCs w:val="28"/>
        </w:rPr>
        <w:t xml:space="preserve">， </w:t>
      </w:r>
      <w:r>
        <w:rPr>
          <w:rFonts w:hint="eastAsia" w:ascii="Times New Roman" w:hAnsi="Times New Roman" w:cs="宋体"/>
          <w:sz w:val="28"/>
          <w:szCs w:val="28"/>
        </w:rPr>
        <w:t>Ni</w:t>
      </w:r>
      <w:r>
        <w:rPr>
          <w:rFonts w:hint="eastAsia" w:ascii="宋体" w:hAnsi="宋体" w:cs="宋体"/>
          <w:sz w:val="28"/>
          <w:szCs w:val="28"/>
        </w:rPr>
        <w:t>）集成到混合基质膜中，可以提高有机溶剂纳滤的性能。这种集成方法利用了</w:t>
      </w:r>
      <w:r>
        <w:rPr>
          <w:rFonts w:hint="eastAsia" w:ascii="Times New Roman" w:hAnsi="Times New Roman" w:cs="宋体"/>
          <w:sz w:val="28"/>
          <w:szCs w:val="28"/>
        </w:rPr>
        <w:t>2D</w:t>
      </w:r>
      <w:r>
        <w:rPr>
          <w:rFonts w:hint="eastAsia" w:ascii="宋体" w:hAnsi="宋体" w:cs="宋体"/>
          <w:sz w:val="28"/>
          <w:szCs w:val="28"/>
        </w:rPr>
        <w:t>-</w:t>
      </w:r>
      <w:r>
        <w:rPr>
          <w:rFonts w:hint="eastAsia" w:ascii="Times New Roman" w:hAnsi="Times New Roman" w:cs="宋体"/>
          <w:sz w:val="28"/>
          <w:szCs w:val="28"/>
        </w:rPr>
        <w:t>MOFs</w:t>
      </w:r>
      <w:r>
        <w:rPr>
          <w:rFonts w:hint="eastAsia" w:ascii="宋体" w:hAnsi="宋体" w:cs="宋体"/>
          <w:sz w:val="28"/>
          <w:szCs w:val="28"/>
        </w:rPr>
        <w:t>的高比表面积、薄厚度和高灵活性，有助于制备具有增强选择性和与聚合物基质良好相容性的薄选择层。</w:t>
      </w:r>
    </w:p>
    <w:p w14:paraId="4242DA15">
      <w:pPr>
        <w:rPr>
          <w:rFonts w:hint="eastAsia" w:ascii="宋体" w:hAnsi="宋体" w:cs="宋体"/>
          <w:sz w:val="28"/>
          <w:szCs w:val="28"/>
        </w:rPr>
      </w:pPr>
    </w:p>
    <w:p w14:paraId="19B52C3A">
      <w:pPr>
        <w:rPr>
          <w:rFonts w:hint="eastAsia" w:ascii="宋体" w:hAnsi="宋体" w:cs="宋体"/>
          <w:b/>
          <w:bCs/>
          <w:sz w:val="28"/>
          <w:szCs w:val="28"/>
        </w:rPr>
      </w:pPr>
      <w:r>
        <w:rPr>
          <w:rFonts w:hint="eastAsia" w:ascii="宋体" w:hAnsi="宋体" w:cs="宋体"/>
          <w:b/>
          <w:bCs/>
          <w:sz w:val="28"/>
          <w:szCs w:val="28"/>
        </w:rPr>
        <w:t>方案五：实现阴阳双极双信号比率发光信号策略</w:t>
      </w:r>
    </w:p>
    <w:p w14:paraId="566E6351">
      <w:pPr>
        <w:ind w:firstLine="560" w:firstLineChars="200"/>
        <w:rPr>
          <w:rFonts w:hint="eastAsia" w:ascii="宋体" w:hAnsi="宋体" w:cs="宋体"/>
          <w:sz w:val="28"/>
          <w:szCs w:val="28"/>
        </w:rPr>
      </w:pPr>
      <w:r>
        <w:rPr>
          <w:rFonts w:hint="eastAsia" w:ascii="宋体" w:hAnsi="宋体" w:cs="宋体"/>
          <w:sz w:val="28"/>
          <w:szCs w:val="28"/>
        </w:rPr>
        <w:t>通过集成双晶相的</w:t>
      </w:r>
      <w:r>
        <w:rPr>
          <w:rFonts w:hint="eastAsia" w:ascii="Times New Roman" w:hAnsi="Times New Roman" w:cs="宋体"/>
          <w:sz w:val="28"/>
          <w:szCs w:val="28"/>
        </w:rPr>
        <w:t>ZnRuMOF</w:t>
      </w:r>
      <w:r>
        <w:rPr>
          <w:rFonts w:hint="eastAsia" w:ascii="宋体" w:hAnsi="宋体" w:cs="宋体"/>
          <w:sz w:val="28"/>
          <w:szCs w:val="28"/>
        </w:rPr>
        <w:t>，实现在</w:t>
      </w:r>
      <w:r>
        <w:rPr>
          <w:rFonts w:hint="eastAsia" w:ascii="Times New Roman" w:hAnsi="Times New Roman" w:cs="宋体"/>
          <w:sz w:val="28"/>
          <w:szCs w:val="28"/>
        </w:rPr>
        <w:t>Zn</w:t>
      </w:r>
      <w:r>
        <w:rPr>
          <w:rFonts w:hint="eastAsia" w:ascii="宋体" w:hAnsi="宋体" w:cs="宋体"/>
          <w:sz w:val="28"/>
          <w:szCs w:val="28"/>
        </w:rPr>
        <w:t>节点在阴阳极分别选择性催化产生不同的</w:t>
      </w:r>
      <w:r>
        <w:rPr>
          <w:rFonts w:hint="eastAsia" w:ascii="Times New Roman" w:hAnsi="Times New Roman" w:cs="宋体"/>
          <w:sz w:val="28"/>
          <w:szCs w:val="28"/>
        </w:rPr>
        <w:t>ROS</w:t>
      </w:r>
      <w:r>
        <w:rPr>
          <w:rFonts w:hint="eastAsia" w:ascii="宋体" w:hAnsi="宋体" w:cs="宋体"/>
          <w:sz w:val="28"/>
          <w:szCs w:val="28"/>
        </w:rPr>
        <w:t>作为</w:t>
      </w:r>
      <w:r>
        <w:rPr>
          <w:rFonts w:hint="eastAsia" w:ascii="Times New Roman" w:hAnsi="Times New Roman" w:cs="宋体"/>
          <w:sz w:val="28"/>
          <w:szCs w:val="28"/>
        </w:rPr>
        <w:t>Ru</w:t>
      </w:r>
      <w:r>
        <w:rPr>
          <w:rFonts w:hint="eastAsia" w:ascii="宋体" w:hAnsi="宋体" w:cs="宋体"/>
          <w:sz w:val="28"/>
          <w:szCs w:val="28"/>
        </w:rPr>
        <w:t>节点在阴阳极</w:t>
      </w:r>
      <w:r>
        <w:rPr>
          <w:rFonts w:hint="eastAsia" w:ascii="Times New Roman" w:hAnsi="Times New Roman" w:cs="宋体"/>
          <w:sz w:val="28"/>
          <w:szCs w:val="28"/>
        </w:rPr>
        <w:t>ECL</w:t>
      </w:r>
      <w:r>
        <w:rPr>
          <w:rFonts w:hint="eastAsia" w:ascii="宋体" w:hAnsi="宋体" w:cs="宋体"/>
          <w:sz w:val="28"/>
          <w:szCs w:val="28"/>
        </w:rPr>
        <w:t>的共反应物，同时产生双极信号，利用两个发射信号的强度比值进行检测，其核心优势在于内置自校准功能，能有效消除背景干扰，显著提高检测的准确性与可靠性，特别适用于复杂环境下的精密分析。</w:t>
      </w:r>
    </w:p>
    <w:p w14:paraId="63E507BF">
      <w:pPr>
        <w:rPr>
          <w:rFonts w:hint="eastAsia" w:ascii="宋体" w:hAnsi="宋体" w:cs="宋体"/>
          <w:sz w:val="28"/>
          <w:szCs w:val="28"/>
        </w:rPr>
      </w:pPr>
    </w:p>
    <w:p w14:paraId="646704C0">
      <w:pPr>
        <w:rPr>
          <w:rFonts w:hint="eastAsia" w:ascii="宋体" w:hAnsi="宋体" w:cs="宋体"/>
          <w:b/>
          <w:bCs/>
          <w:sz w:val="28"/>
          <w:szCs w:val="28"/>
        </w:rPr>
      </w:pPr>
      <w:r>
        <w:rPr>
          <w:rFonts w:hint="eastAsia" w:ascii="宋体" w:hAnsi="宋体" w:cs="宋体"/>
          <w:b/>
          <w:bCs/>
          <w:sz w:val="28"/>
          <w:szCs w:val="28"/>
        </w:rPr>
        <w:t>方案六：实现“</w:t>
      </w:r>
      <w:r>
        <w:rPr>
          <w:rFonts w:hint="eastAsia" w:ascii="Times New Roman" w:hAnsi="Times New Roman" w:cs="宋体"/>
          <w:b/>
          <w:bCs/>
          <w:sz w:val="28"/>
          <w:szCs w:val="28"/>
        </w:rPr>
        <w:t>ON</w:t>
      </w:r>
      <w:r>
        <w:rPr>
          <w:rFonts w:hint="eastAsia" w:ascii="宋体" w:hAnsi="宋体" w:cs="宋体"/>
          <w:b/>
          <w:bCs/>
          <w:sz w:val="28"/>
          <w:szCs w:val="28"/>
        </w:rPr>
        <w:t>-</w:t>
      </w:r>
      <w:r>
        <w:rPr>
          <w:rFonts w:hint="eastAsia" w:ascii="Times New Roman" w:hAnsi="Times New Roman" w:cs="宋体"/>
          <w:b/>
          <w:bCs/>
          <w:sz w:val="28"/>
          <w:szCs w:val="28"/>
        </w:rPr>
        <w:t>OFF</w:t>
      </w:r>
      <w:r>
        <w:rPr>
          <w:rFonts w:hint="eastAsia" w:ascii="宋体" w:hAnsi="宋体" w:cs="宋体"/>
          <w:b/>
          <w:bCs/>
          <w:sz w:val="28"/>
          <w:szCs w:val="28"/>
        </w:rPr>
        <w:t>-</w:t>
      </w:r>
      <w:r>
        <w:rPr>
          <w:rFonts w:hint="eastAsia" w:ascii="Times New Roman" w:hAnsi="Times New Roman" w:cs="宋体"/>
          <w:b/>
          <w:bCs/>
          <w:sz w:val="28"/>
          <w:szCs w:val="28"/>
        </w:rPr>
        <w:t>ON</w:t>
      </w:r>
      <w:r>
        <w:rPr>
          <w:rFonts w:hint="eastAsia" w:ascii="宋体" w:hAnsi="宋体" w:cs="宋体"/>
          <w:b/>
          <w:bCs/>
          <w:sz w:val="28"/>
          <w:szCs w:val="28"/>
        </w:rPr>
        <w:t>”信号转换策略</w:t>
      </w:r>
    </w:p>
    <w:p w14:paraId="5F2E15D6">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ON</w:t>
      </w:r>
      <w:r>
        <w:rPr>
          <w:rFonts w:hint="eastAsia" w:ascii="宋体" w:hAnsi="宋体" w:cs="宋体"/>
          <w:sz w:val="28"/>
          <w:szCs w:val="28"/>
        </w:rPr>
        <w:t>-</w:t>
      </w:r>
      <w:r>
        <w:rPr>
          <w:rFonts w:hint="eastAsia" w:ascii="Times New Roman" w:hAnsi="Times New Roman" w:cs="宋体"/>
          <w:sz w:val="28"/>
          <w:szCs w:val="28"/>
        </w:rPr>
        <w:t>OFF</w:t>
      </w:r>
      <w:r>
        <w:rPr>
          <w:rFonts w:hint="eastAsia" w:ascii="宋体" w:hAnsi="宋体" w:cs="宋体"/>
          <w:sz w:val="28"/>
          <w:szCs w:val="28"/>
        </w:rPr>
        <w:t>-</w:t>
      </w:r>
      <w:r>
        <w:rPr>
          <w:rFonts w:hint="eastAsia" w:ascii="Times New Roman" w:hAnsi="Times New Roman" w:cs="宋体"/>
          <w:sz w:val="28"/>
          <w:szCs w:val="28"/>
        </w:rPr>
        <w:t>ON</w:t>
      </w:r>
      <w:r>
        <w:rPr>
          <w:rFonts w:hint="eastAsia" w:ascii="宋体" w:hAnsi="宋体" w:cs="宋体"/>
          <w:sz w:val="28"/>
          <w:szCs w:val="28"/>
        </w:rPr>
        <w:t>”信号转换策略是一种核酸信号放大技术，用于提高传感器的选择性和灵敏度。这种策略通过设计特定的</w:t>
      </w:r>
      <w:r>
        <w:rPr>
          <w:rFonts w:hint="eastAsia" w:ascii="Times New Roman" w:hAnsi="Times New Roman" w:cs="宋体"/>
          <w:sz w:val="28"/>
          <w:szCs w:val="28"/>
        </w:rPr>
        <w:t>DNA</w:t>
      </w:r>
      <w:r>
        <w:rPr>
          <w:rFonts w:hint="eastAsia" w:ascii="宋体" w:hAnsi="宋体" w:cs="宋体"/>
          <w:sz w:val="28"/>
          <w:szCs w:val="28"/>
        </w:rPr>
        <w:t>探针，实现对目标分子（如</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）的检测。该策略包括三个阶段：初始的信号开启（</w:t>
      </w:r>
      <w:r>
        <w:rPr>
          <w:rFonts w:hint="eastAsia" w:ascii="Times New Roman" w:hAnsi="Times New Roman" w:cs="宋体"/>
          <w:sz w:val="28"/>
          <w:szCs w:val="28"/>
        </w:rPr>
        <w:t>ON</w:t>
      </w:r>
      <w:r>
        <w:rPr>
          <w:rFonts w:hint="eastAsia" w:ascii="宋体" w:hAnsi="宋体" w:cs="宋体"/>
          <w:sz w:val="28"/>
          <w:szCs w:val="28"/>
        </w:rPr>
        <w:t>），目标分子结合后的信号关闭（</w:t>
      </w:r>
      <w:r>
        <w:rPr>
          <w:rFonts w:hint="eastAsia" w:ascii="Times New Roman" w:hAnsi="Times New Roman" w:cs="宋体"/>
          <w:sz w:val="28"/>
          <w:szCs w:val="28"/>
        </w:rPr>
        <w:t>OFF</w:t>
      </w:r>
      <w:r>
        <w:rPr>
          <w:rFonts w:hint="eastAsia" w:ascii="宋体" w:hAnsi="宋体" w:cs="宋体"/>
          <w:sz w:val="28"/>
          <w:szCs w:val="28"/>
        </w:rPr>
        <w:t>），以及信号的再次开启（</w:t>
      </w:r>
      <w:r>
        <w:rPr>
          <w:rFonts w:hint="eastAsia" w:ascii="Times New Roman" w:hAnsi="Times New Roman" w:cs="宋体"/>
          <w:sz w:val="28"/>
          <w:szCs w:val="28"/>
        </w:rPr>
        <w:t>ON</w:t>
      </w:r>
      <w:r>
        <w:rPr>
          <w:rFonts w:hint="eastAsia" w:ascii="宋体" w:hAnsi="宋体" w:cs="宋体"/>
          <w:sz w:val="28"/>
          <w:szCs w:val="28"/>
        </w:rPr>
        <w:t>），从而实现对目标分子的高灵敏度检测。</w:t>
      </w:r>
    </w:p>
    <w:p w14:paraId="060895A7">
      <w:pPr>
        <w:ind w:firstLine="560" w:firstLineChars="200"/>
        <w:rPr>
          <w:rFonts w:hint="eastAsia" w:ascii="宋体" w:hAnsi="宋体" w:cs="宋体"/>
          <w:sz w:val="28"/>
          <w:szCs w:val="28"/>
        </w:rPr>
      </w:pPr>
    </w:p>
    <w:p w14:paraId="1261D228">
      <w:pPr>
        <w:ind w:firstLine="560" w:firstLineChars="200"/>
        <w:rPr>
          <w:rFonts w:hint="eastAsia" w:ascii="宋体" w:hAnsi="宋体" w:cs="宋体"/>
          <w:sz w:val="28"/>
          <w:szCs w:val="28"/>
        </w:rPr>
      </w:pPr>
    </w:p>
    <w:p w14:paraId="4DC7FBA2">
      <w:pPr>
        <w:ind w:firstLine="560" w:firstLineChars="200"/>
        <w:rPr>
          <w:rFonts w:hint="eastAsia" w:ascii="宋体" w:hAnsi="宋体" w:cs="宋体"/>
          <w:sz w:val="28"/>
          <w:szCs w:val="28"/>
        </w:rPr>
      </w:pPr>
      <w:r>
        <w:rPr>
          <w:rFonts w:hint="eastAsia" w:ascii="宋体" w:hAnsi="宋体" w:cs="宋体"/>
          <w:sz w:val="28"/>
          <w:szCs w:val="28"/>
        </w:rPr>
        <w:t>接下来，我们将目的相似的方案进行了归纳和比对，最终选择出较优方案。</w:t>
      </w:r>
    </w:p>
    <w:p w14:paraId="0C0D4B0C">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36</w:t>
      </w:r>
      <w:r>
        <w:rPr>
          <w:rFonts w:hint="eastAsia" w:ascii="宋体" w:hAnsi="宋体" w:cs="宋体"/>
          <w:sz w:val="24"/>
          <w:szCs w:val="24"/>
        </w:rPr>
        <w:t>.方案选择比对一</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23"/>
        <w:gridCol w:w="1370"/>
        <w:gridCol w:w="1642"/>
        <w:gridCol w:w="1096"/>
        <w:gridCol w:w="1642"/>
        <w:gridCol w:w="2186"/>
      </w:tblGrid>
      <w:tr w14:paraId="4316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7504D2FD">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w:t>
            </w:r>
          </w:p>
        </w:tc>
        <w:tc>
          <w:tcPr>
            <w:tcW w:w="418" w:type="pct"/>
            <w:vAlign w:val="center"/>
          </w:tcPr>
          <w:p w14:paraId="551F26A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成本</w:t>
            </w:r>
          </w:p>
        </w:tc>
        <w:tc>
          <w:tcPr>
            <w:tcW w:w="695" w:type="pct"/>
            <w:vAlign w:val="center"/>
          </w:tcPr>
          <w:p w14:paraId="2719A59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检测时间</w:t>
            </w:r>
          </w:p>
        </w:tc>
        <w:tc>
          <w:tcPr>
            <w:tcW w:w="833" w:type="pct"/>
            <w:vAlign w:val="center"/>
          </w:tcPr>
          <w:p w14:paraId="1DF14C3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设计复杂性</w:t>
            </w:r>
          </w:p>
        </w:tc>
        <w:tc>
          <w:tcPr>
            <w:tcW w:w="556" w:type="pct"/>
            <w:vAlign w:val="center"/>
          </w:tcPr>
          <w:p w14:paraId="4D04ED8F">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推广度</w:t>
            </w:r>
          </w:p>
        </w:tc>
        <w:tc>
          <w:tcPr>
            <w:tcW w:w="833" w:type="pct"/>
            <w:vAlign w:val="center"/>
          </w:tcPr>
          <w:p w14:paraId="511A6728">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实用新型性</w:t>
            </w:r>
          </w:p>
        </w:tc>
        <w:tc>
          <w:tcPr>
            <w:tcW w:w="1109" w:type="pct"/>
            <w:vAlign w:val="center"/>
          </w:tcPr>
          <w:p w14:paraId="7CF44C0F">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综合评分（</w:t>
            </w:r>
            <w:r>
              <w:rPr>
                <w:rFonts w:hint="eastAsia" w:ascii="Times New Roman" w:hAnsi="Times New Roman" w:cs="宋体"/>
                <w:color w:val="000000"/>
                <w:sz w:val="24"/>
                <w:szCs w:val="24"/>
              </w:rPr>
              <w:t>10</w:t>
            </w:r>
            <w:r>
              <w:rPr>
                <w:rFonts w:hint="eastAsia" w:ascii="宋体" w:hAnsi="宋体" w:cs="宋体"/>
                <w:color w:val="000000"/>
                <w:sz w:val="24"/>
                <w:szCs w:val="24"/>
              </w:rPr>
              <w:t>）</w:t>
            </w:r>
          </w:p>
        </w:tc>
      </w:tr>
      <w:tr w14:paraId="2270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5E2390EE">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方案一</w:t>
            </w:r>
          </w:p>
        </w:tc>
        <w:tc>
          <w:tcPr>
            <w:tcW w:w="418" w:type="pct"/>
            <w:vAlign w:val="center"/>
          </w:tcPr>
          <w:p w14:paraId="157BDBB9">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695" w:type="pct"/>
            <w:vAlign w:val="center"/>
          </w:tcPr>
          <w:p w14:paraId="4BA8F2D7">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8</w:t>
            </w:r>
          </w:p>
        </w:tc>
        <w:tc>
          <w:tcPr>
            <w:tcW w:w="833" w:type="pct"/>
            <w:vAlign w:val="center"/>
          </w:tcPr>
          <w:p w14:paraId="2B790982">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556" w:type="pct"/>
            <w:vAlign w:val="center"/>
          </w:tcPr>
          <w:p w14:paraId="5D6E8D2D">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8</w:t>
            </w:r>
          </w:p>
        </w:tc>
        <w:tc>
          <w:tcPr>
            <w:tcW w:w="833" w:type="pct"/>
            <w:vAlign w:val="center"/>
          </w:tcPr>
          <w:p w14:paraId="752AE617">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9</w:t>
            </w:r>
          </w:p>
        </w:tc>
        <w:tc>
          <w:tcPr>
            <w:tcW w:w="1109" w:type="pct"/>
            <w:vAlign w:val="center"/>
          </w:tcPr>
          <w:p w14:paraId="09C9EC08">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r>
              <w:rPr>
                <w:rFonts w:hint="eastAsia" w:ascii="宋体" w:hAnsi="宋体" w:cs="宋体"/>
                <w:b/>
                <w:bCs/>
                <w:color w:val="FF0000"/>
                <w:sz w:val="24"/>
                <w:szCs w:val="24"/>
              </w:rPr>
              <w:t>.</w:t>
            </w:r>
            <w:r>
              <w:rPr>
                <w:rFonts w:hint="eastAsia" w:ascii="Times New Roman" w:hAnsi="Times New Roman" w:cs="宋体"/>
                <w:b/>
                <w:bCs/>
                <w:color w:val="FF0000"/>
                <w:sz w:val="24"/>
                <w:szCs w:val="24"/>
              </w:rPr>
              <w:t>8</w:t>
            </w:r>
          </w:p>
        </w:tc>
      </w:tr>
      <w:tr w14:paraId="6596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562F19FB">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方案二</w:t>
            </w:r>
          </w:p>
        </w:tc>
        <w:tc>
          <w:tcPr>
            <w:tcW w:w="418" w:type="pct"/>
            <w:vAlign w:val="center"/>
          </w:tcPr>
          <w:p w14:paraId="680488B9">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695" w:type="pct"/>
            <w:vAlign w:val="center"/>
          </w:tcPr>
          <w:p w14:paraId="10FE198C">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7</w:t>
            </w:r>
          </w:p>
        </w:tc>
        <w:tc>
          <w:tcPr>
            <w:tcW w:w="833" w:type="pct"/>
            <w:vAlign w:val="center"/>
          </w:tcPr>
          <w:p w14:paraId="7F26B864">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556" w:type="pct"/>
            <w:vAlign w:val="center"/>
          </w:tcPr>
          <w:p w14:paraId="0B7CDECD">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833" w:type="pct"/>
            <w:vAlign w:val="center"/>
          </w:tcPr>
          <w:p w14:paraId="507C055C">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8</w:t>
            </w:r>
          </w:p>
        </w:tc>
        <w:tc>
          <w:tcPr>
            <w:tcW w:w="1109" w:type="pct"/>
            <w:vAlign w:val="center"/>
          </w:tcPr>
          <w:p w14:paraId="40E67EAD">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5</w:t>
            </w:r>
          </w:p>
        </w:tc>
      </w:tr>
    </w:tbl>
    <w:p w14:paraId="5BD3CB48">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37</w:t>
      </w:r>
      <w:r>
        <w:rPr>
          <w:rFonts w:hint="eastAsia" w:ascii="宋体" w:hAnsi="宋体" w:cs="宋体"/>
          <w:sz w:val="24"/>
          <w:szCs w:val="24"/>
        </w:rPr>
        <w:t>.方案选择比对二</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23"/>
        <w:gridCol w:w="1370"/>
        <w:gridCol w:w="1642"/>
        <w:gridCol w:w="1096"/>
        <w:gridCol w:w="1642"/>
        <w:gridCol w:w="2186"/>
      </w:tblGrid>
      <w:tr w14:paraId="712D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672A6517">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w:t>
            </w:r>
          </w:p>
        </w:tc>
        <w:tc>
          <w:tcPr>
            <w:tcW w:w="418" w:type="pct"/>
            <w:vAlign w:val="center"/>
          </w:tcPr>
          <w:p w14:paraId="60751EB0">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成本</w:t>
            </w:r>
          </w:p>
        </w:tc>
        <w:tc>
          <w:tcPr>
            <w:tcW w:w="695" w:type="pct"/>
            <w:vAlign w:val="center"/>
          </w:tcPr>
          <w:p w14:paraId="08271F08">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检测时间</w:t>
            </w:r>
          </w:p>
        </w:tc>
        <w:tc>
          <w:tcPr>
            <w:tcW w:w="833" w:type="pct"/>
            <w:vAlign w:val="center"/>
          </w:tcPr>
          <w:p w14:paraId="5FDE284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设计复杂性</w:t>
            </w:r>
          </w:p>
        </w:tc>
        <w:tc>
          <w:tcPr>
            <w:tcW w:w="556" w:type="pct"/>
            <w:vAlign w:val="center"/>
          </w:tcPr>
          <w:p w14:paraId="68BB4836">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推广度</w:t>
            </w:r>
          </w:p>
        </w:tc>
        <w:tc>
          <w:tcPr>
            <w:tcW w:w="833" w:type="pct"/>
            <w:vAlign w:val="center"/>
          </w:tcPr>
          <w:p w14:paraId="73CE307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实用新型性</w:t>
            </w:r>
          </w:p>
        </w:tc>
        <w:tc>
          <w:tcPr>
            <w:tcW w:w="1109" w:type="pct"/>
            <w:vAlign w:val="center"/>
          </w:tcPr>
          <w:p w14:paraId="4825E779">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综合评分（</w:t>
            </w:r>
            <w:r>
              <w:rPr>
                <w:rFonts w:hint="eastAsia" w:ascii="Times New Roman" w:hAnsi="Times New Roman" w:cs="宋体"/>
                <w:color w:val="000000"/>
                <w:sz w:val="24"/>
                <w:szCs w:val="24"/>
              </w:rPr>
              <w:t>10</w:t>
            </w:r>
            <w:r>
              <w:rPr>
                <w:rFonts w:hint="eastAsia" w:ascii="宋体" w:hAnsi="宋体" w:cs="宋体"/>
                <w:color w:val="000000"/>
                <w:sz w:val="24"/>
                <w:szCs w:val="24"/>
              </w:rPr>
              <w:t>）</w:t>
            </w:r>
          </w:p>
        </w:tc>
      </w:tr>
      <w:tr w14:paraId="59BE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090D310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方案三</w:t>
            </w:r>
          </w:p>
        </w:tc>
        <w:tc>
          <w:tcPr>
            <w:tcW w:w="418" w:type="pct"/>
            <w:vAlign w:val="center"/>
          </w:tcPr>
          <w:p w14:paraId="5A1DDA63">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695" w:type="pct"/>
            <w:vAlign w:val="center"/>
          </w:tcPr>
          <w:p w14:paraId="464FFECD">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8</w:t>
            </w:r>
          </w:p>
        </w:tc>
        <w:tc>
          <w:tcPr>
            <w:tcW w:w="833" w:type="pct"/>
            <w:vAlign w:val="center"/>
          </w:tcPr>
          <w:p w14:paraId="05EEDB76">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556" w:type="pct"/>
            <w:vAlign w:val="center"/>
          </w:tcPr>
          <w:p w14:paraId="3766014E">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833" w:type="pct"/>
            <w:vAlign w:val="center"/>
          </w:tcPr>
          <w:p w14:paraId="5F4CD318">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9</w:t>
            </w:r>
          </w:p>
        </w:tc>
        <w:tc>
          <w:tcPr>
            <w:tcW w:w="1109" w:type="pct"/>
            <w:vAlign w:val="center"/>
          </w:tcPr>
          <w:p w14:paraId="214B1DAE">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r>
              <w:rPr>
                <w:rFonts w:hint="eastAsia" w:ascii="宋体" w:hAnsi="宋体" w:cs="宋体"/>
                <w:b/>
                <w:bCs/>
                <w:color w:val="FF0000"/>
                <w:sz w:val="24"/>
                <w:szCs w:val="24"/>
              </w:rPr>
              <w:t>.</w:t>
            </w:r>
            <w:r>
              <w:rPr>
                <w:rFonts w:hint="eastAsia" w:ascii="Times New Roman" w:hAnsi="Times New Roman" w:cs="宋体"/>
                <w:b/>
                <w:bCs/>
                <w:color w:val="FF0000"/>
                <w:sz w:val="24"/>
                <w:szCs w:val="24"/>
              </w:rPr>
              <w:t>6</w:t>
            </w:r>
          </w:p>
        </w:tc>
      </w:tr>
      <w:tr w14:paraId="1EFA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797BF122">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方案四</w:t>
            </w:r>
          </w:p>
        </w:tc>
        <w:tc>
          <w:tcPr>
            <w:tcW w:w="418" w:type="pct"/>
            <w:vAlign w:val="center"/>
          </w:tcPr>
          <w:p w14:paraId="22DEAE8C">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695" w:type="pct"/>
            <w:vAlign w:val="center"/>
          </w:tcPr>
          <w:p w14:paraId="53DAFAD0">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8</w:t>
            </w:r>
          </w:p>
        </w:tc>
        <w:tc>
          <w:tcPr>
            <w:tcW w:w="833" w:type="pct"/>
            <w:vAlign w:val="center"/>
          </w:tcPr>
          <w:p w14:paraId="12D4E21F">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556" w:type="pct"/>
            <w:vAlign w:val="center"/>
          </w:tcPr>
          <w:p w14:paraId="0BF3699A">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833" w:type="pct"/>
            <w:vAlign w:val="center"/>
          </w:tcPr>
          <w:p w14:paraId="1426DE1D">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8</w:t>
            </w:r>
          </w:p>
        </w:tc>
        <w:tc>
          <w:tcPr>
            <w:tcW w:w="1109" w:type="pct"/>
            <w:vAlign w:val="center"/>
          </w:tcPr>
          <w:p w14:paraId="3223B59C">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r>
              <w:rPr>
                <w:rFonts w:hint="eastAsia" w:ascii="宋体" w:hAnsi="宋体" w:cs="宋体"/>
                <w:color w:val="000000"/>
                <w:sz w:val="24"/>
                <w:szCs w:val="24"/>
              </w:rPr>
              <w:t>.</w:t>
            </w:r>
            <w:r>
              <w:rPr>
                <w:rFonts w:hint="eastAsia" w:ascii="Times New Roman" w:hAnsi="Times New Roman" w:cs="宋体"/>
                <w:color w:val="000000"/>
                <w:sz w:val="24"/>
                <w:szCs w:val="24"/>
              </w:rPr>
              <w:t>8</w:t>
            </w:r>
          </w:p>
        </w:tc>
      </w:tr>
    </w:tbl>
    <w:p w14:paraId="1AB862FC">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38</w:t>
      </w:r>
      <w:r>
        <w:rPr>
          <w:rFonts w:hint="eastAsia" w:ascii="宋体" w:hAnsi="宋体" w:cs="宋体"/>
          <w:sz w:val="24"/>
          <w:szCs w:val="24"/>
        </w:rPr>
        <w:t>.方案选择比对三</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23"/>
        <w:gridCol w:w="1370"/>
        <w:gridCol w:w="1642"/>
        <w:gridCol w:w="1096"/>
        <w:gridCol w:w="1642"/>
        <w:gridCol w:w="2186"/>
      </w:tblGrid>
      <w:tr w14:paraId="7FA8D75C">
        <w:tblPrEx>
          <w:tblCellMar>
            <w:top w:w="0" w:type="dxa"/>
            <w:left w:w="108" w:type="dxa"/>
            <w:bottom w:w="0" w:type="dxa"/>
            <w:right w:w="108" w:type="dxa"/>
          </w:tblCellMar>
        </w:tblPrEx>
        <w:trPr>
          <w:jc w:val="center"/>
        </w:trPr>
        <w:tc>
          <w:tcPr>
            <w:tcW w:w="556" w:type="pct"/>
            <w:vAlign w:val="center"/>
          </w:tcPr>
          <w:p w14:paraId="2EBA176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w:t>
            </w:r>
          </w:p>
        </w:tc>
        <w:tc>
          <w:tcPr>
            <w:tcW w:w="418" w:type="pct"/>
            <w:vAlign w:val="center"/>
          </w:tcPr>
          <w:p w14:paraId="342039DC">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成本</w:t>
            </w:r>
          </w:p>
        </w:tc>
        <w:tc>
          <w:tcPr>
            <w:tcW w:w="695" w:type="pct"/>
            <w:vAlign w:val="center"/>
          </w:tcPr>
          <w:p w14:paraId="5358814A">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检测时间</w:t>
            </w:r>
          </w:p>
        </w:tc>
        <w:tc>
          <w:tcPr>
            <w:tcW w:w="833" w:type="pct"/>
            <w:vAlign w:val="center"/>
          </w:tcPr>
          <w:p w14:paraId="0564E1F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设计复杂性</w:t>
            </w:r>
          </w:p>
        </w:tc>
        <w:tc>
          <w:tcPr>
            <w:tcW w:w="556" w:type="pct"/>
            <w:vAlign w:val="center"/>
          </w:tcPr>
          <w:p w14:paraId="0A3D20F7">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推广度</w:t>
            </w:r>
          </w:p>
        </w:tc>
        <w:tc>
          <w:tcPr>
            <w:tcW w:w="833" w:type="pct"/>
            <w:vAlign w:val="center"/>
          </w:tcPr>
          <w:p w14:paraId="6626569B">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实用新型性</w:t>
            </w:r>
          </w:p>
        </w:tc>
        <w:tc>
          <w:tcPr>
            <w:tcW w:w="1109" w:type="pct"/>
            <w:vAlign w:val="center"/>
          </w:tcPr>
          <w:p w14:paraId="67D55EF5">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综合评分（</w:t>
            </w:r>
            <w:r>
              <w:rPr>
                <w:rFonts w:hint="eastAsia" w:ascii="Times New Roman" w:hAnsi="Times New Roman" w:cs="宋体"/>
                <w:color w:val="000000"/>
                <w:sz w:val="24"/>
                <w:szCs w:val="24"/>
              </w:rPr>
              <w:t>10</w:t>
            </w:r>
            <w:r>
              <w:rPr>
                <w:rFonts w:hint="eastAsia" w:ascii="宋体" w:hAnsi="宋体" w:cs="宋体"/>
                <w:color w:val="000000"/>
                <w:sz w:val="24"/>
                <w:szCs w:val="24"/>
              </w:rPr>
              <w:t>）</w:t>
            </w:r>
          </w:p>
        </w:tc>
      </w:tr>
      <w:tr w14:paraId="1801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0B5AD604">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方案五</w:t>
            </w:r>
          </w:p>
        </w:tc>
        <w:tc>
          <w:tcPr>
            <w:tcW w:w="418" w:type="pct"/>
            <w:vAlign w:val="center"/>
          </w:tcPr>
          <w:p w14:paraId="36D11904">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695" w:type="pct"/>
            <w:vAlign w:val="center"/>
          </w:tcPr>
          <w:p w14:paraId="0EB985D3">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9</w:t>
            </w:r>
          </w:p>
        </w:tc>
        <w:tc>
          <w:tcPr>
            <w:tcW w:w="833" w:type="pct"/>
            <w:vAlign w:val="center"/>
          </w:tcPr>
          <w:p w14:paraId="7E4F9B2F">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556" w:type="pct"/>
            <w:vAlign w:val="center"/>
          </w:tcPr>
          <w:p w14:paraId="4F01485E">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7</w:t>
            </w:r>
          </w:p>
        </w:tc>
        <w:tc>
          <w:tcPr>
            <w:tcW w:w="833" w:type="pct"/>
            <w:vAlign w:val="center"/>
          </w:tcPr>
          <w:p w14:paraId="7F42265F">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10</w:t>
            </w:r>
          </w:p>
        </w:tc>
        <w:tc>
          <w:tcPr>
            <w:tcW w:w="1109" w:type="pct"/>
            <w:vAlign w:val="center"/>
          </w:tcPr>
          <w:p w14:paraId="27C6FDC1">
            <w:pPr>
              <w:spacing w:line="360" w:lineRule="auto"/>
              <w:jc w:val="center"/>
              <w:rPr>
                <w:rFonts w:hint="eastAsia" w:ascii="宋体" w:hAnsi="宋体" w:cs="宋体"/>
                <w:b/>
                <w:bCs/>
                <w:color w:val="FF0000"/>
                <w:sz w:val="24"/>
                <w:szCs w:val="24"/>
              </w:rPr>
            </w:pPr>
            <w:r>
              <w:rPr>
                <w:rFonts w:hint="eastAsia" w:ascii="Times New Roman" w:hAnsi="Times New Roman" w:cs="宋体"/>
                <w:b/>
                <w:bCs/>
                <w:color w:val="FF0000"/>
                <w:sz w:val="24"/>
                <w:szCs w:val="24"/>
              </w:rPr>
              <w:t>8</w:t>
            </w:r>
          </w:p>
        </w:tc>
      </w:tr>
      <w:tr w14:paraId="7BF8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vAlign w:val="center"/>
          </w:tcPr>
          <w:p w14:paraId="0FFE4238">
            <w:pPr>
              <w:spacing w:line="360" w:lineRule="auto"/>
              <w:jc w:val="center"/>
              <w:rPr>
                <w:rFonts w:hint="eastAsia" w:ascii="宋体" w:hAnsi="宋体" w:cs="宋体"/>
                <w:color w:val="000000"/>
                <w:sz w:val="24"/>
                <w:szCs w:val="24"/>
              </w:rPr>
            </w:pPr>
            <w:r>
              <w:rPr>
                <w:rFonts w:hint="eastAsia" w:ascii="宋体" w:hAnsi="宋体" w:cs="宋体"/>
                <w:color w:val="000000"/>
                <w:sz w:val="24"/>
                <w:szCs w:val="24"/>
              </w:rPr>
              <w:t>方案六</w:t>
            </w:r>
          </w:p>
        </w:tc>
        <w:tc>
          <w:tcPr>
            <w:tcW w:w="418" w:type="pct"/>
            <w:vAlign w:val="center"/>
          </w:tcPr>
          <w:p w14:paraId="283F09E1">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695" w:type="pct"/>
            <w:vAlign w:val="center"/>
          </w:tcPr>
          <w:p w14:paraId="156AC4AC">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8</w:t>
            </w:r>
          </w:p>
        </w:tc>
        <w:tc>
          <w:tcPr>
            <w:tcW w:w="833" w:type="pct"/>
            <w:vAlign w:val="center"/>
          </w:tcPr>
          <w:p w14:paraId="3C07BC59">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556" w:type="pct"/>
            <w:vAlign w:val="center"/>
          </w:tcPr>
          <w:p w14:paraId="0FD16F36">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p>
        </w:tc>
        <w:tc>
          <w:tcPr>
            <w:tcW w:w="833" w:type="pct"/>
            <w:vAlign w:val="center"/>
          </w:tcPr>
          <w:p w14:paraId="70A42C07">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8</w:t>
            </w:r>
          </w:p>
        </w:tc>
        <w:tc>
          <w:tcPr>
            <w:tcW w:w="1109" w:type="pct"/>
            <w:vAlign w:val="center"/>
          </w:tcPr>
          <w:p w14:paraId="6539F856">
            <w:pPr>
              <w:spacing w:line="360" w:lineRule="auto"/>
              <w:jc w:val="center"/>
              <w:rPr>
                <w:rFonts w:hint="eastAsia" w:ascii="宋体" w:hAnsi="宋体" w:cs="宋体"/>
                <w:color w:val="000000"/>
                <w:sz w:val="24"/>
                <w:szCs w:val="24"/>
              </w:rPr>
            </w:pPr>
            <w:r>
              <w:rPr>
                <w:rFonts w:hint="eastAsia" w:ascii="Times New Roman" w:hAnsi="Times New Roman" w:cs="宋体"/>
                <w:color w:val="000000"/>
                <w:sz w:val="24"/>
                <w:szCs w:val="24"/>
              </w:rPr>
              <w:t>6</w:t>
            </w:r>
            <w:r>
              <w:rPr>
                <w:rFonts w:hint="eastAsia" w:ascii="宋体" w:hAnsi="宋体" w:cs="宋体"/>
                <w:color w:val="000000"/>
                <w:sz w:val="24"/>
                <w:szCs w:val="24"/>
              </w:rPr>
              <w:t>.</w:t>
            </w:r>
            <w:r>
              <w:rPr>
                <w:rFonts w:hint="eastAsia" w:ascii="Times New Roman" w:hAnsi="Times New Roman" w:cs="宋体"/>
                <w:color w:val="000000"/>
                <w:sz w:val="24"/>
                <w:szCs w:val="24"/>
              </w:rPr>
              <w:t>8</w:t>
            </w:r>
          </w:p>
        </w:tc>
      </w:tr>
    </w:tbl>
    <w:p w14:paraId="141ED7C9">
      <w:pPr>
        <w:ind w:firstLine="560" w:firstLineChars="200"/>
        <w:rPr>
          <w:rFonts w:hint="eastAsia" w:ascii="宋体" w:hAnsi="宋体" w:cs="宋体"/>
          <w:sz w:val="28"/>
          <w:szCs w:val="28"/>
        </w:rPr>
      </w:pPr>
      <w:r>
        <w:rPr>
          <w:rFonts w:hint="eastAsia" w:ascii="宋体" w:hAnsi="宋体" w:cs="宋体"/>
          <w:sz w:val="28"/>
          <w:szCs w:val="28"/>
        </w:rPr>
        <w:t>其中方案二与方案一相比，石墨烯图像传感器与引入单原子催化剂方法相比，可能存在以下坏处：</w:t>
      </w:r>
    </w:p>
    <w:p w14:paraId="7E490312">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39</w:t>
      </w:r>
      <w:r>
        <w:rPr>
          <w:rFonts w:hint="eastAsia" w:ascii="宋体" w:hAnsi="宋体" w:cs="宋体"/>
          <w:sz w:val="24"/>
          <w:szCs w:val="24"/>
        </w:rPr>
        <w:t>.方案一与方案二比对分析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
        <w:gridCol w:w="1019"/>
        <w:gridCol w:w="8316"/>
      </w:tblGrid>
      <w:tr w14:paraId="3A4B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07CD90">
            <w:pPr>
              <w:spacing w:line="360" w:lineRule="auto"/>
              <w:jc w:val="center"/>
              <w:rPr>
                <w:rFonts w:hint="eastAsia" w:ascii="宋体" w:hAnsi="宋体" w:cs="宋体"/>
                <w:sz w:val="24"/>
                <w:szCs w:val="24"/>
              </w:rPr>
            </w:pPr>
            <w:r>
              <w:rPr>
                <w:rFonts w:hint="eastAsia" w:ascii="宋体" w:hAnsi="宋体" w:cs="宋体"/>
                <w:sz w:val="24"/>
                <w:szCs w:val="24"/>
              </w:rPr>
              <w:t>序号</w:t>
            </w:r>
          </w:p>
        </w:tc>
        <w:tc>
          <w:tcPr>
            <w:tcW w:w="0" w:type="auto"/>
            <w:vAlign w:val="center"/>
          </w:tcPr>
          <w:p w14:paraId="1065E941">
            <w:pPr>
              <w:spacing w:line="360" w:lineRule="auto"/>
              <w:jc w:val="center"/>
              <w:rPr>
                <w:rFonts w:hint="eastAsia" w:ascii="宋体" w:hAnsi="宋体" w:cs="宋体"/>
                <w:sz w:val="24"/>
                <w:szCs w:val="24"/>
              </w:rPr>
            </w:pPr>
            <w:r>
              <w:rPr>
                <w:rFonts w:hint="eastAsia" w:ascii="宋体" w:hAnsi="宋体" w:cs="宋体"/>
                <w:sz w:val="24"/>
                <w:szCs w:val="24"/>
              </w:rPr>
              <w:t>存在问题</w:t>
            </w:r>
          </w:p>
        </w:tc>
        <w:tc>
          <w:tcPr>
            <w:tcW w:w="0" w:type="auto"/>
            <w:vAlign w:val="center"/>
          </w:tcPr>
          <w:p w14:paraId="30B21138">
            <w:pPr>
              <w:spacing w:line="360" w:lineRule="auto"/>
              <w:jc w:val="center"/>
              <w:rPr>
                <w:rFonts w:hint="eastAsia" w:ascii="宋体" w:hAnsi="宋体" w:cs="宋体"/>
                <w:sz w:val="24"/>
                <w:szCs w:val="24"/>
              </w:rPr>
            </w:pPr>
            <w:r>
              <w:rPr>
                <w:rFonts w:hint="eastAsia" w:ascii="宋体" w:hAnsi="宋体" w:cs="宋体"/>
                <w:sz w:val="24"/>
                <w:szCs w:val="24"/>
              </w:rPr>
              <w:t>问题描述</w:t>
            </w:r>
          </w:p>
        </w:tc>
      </w:tr>
      <w:tr w14:paraId="3321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3EFD09">
            <w:pPr>
              <w:spacing w:line="360" w:lineRule="auto"/>
              <w:jc w:val="center"/>
              <w:rPr>
                <w:rFonts w:hint="eastAsia" w:ascii="宋体" w:hAnsi="宋体" w:cs="宋体"/>
                <w:sz w:val="24"/>
                <w:szCs w:val="24"/>
              </w:rPr>
            </w:pPr>
            <w:r>
              <w:rPr>
                <w:rFonts w:hint="eastAsia" w:ascii="Times New Roman" w:hAnsi="Times New Roman" w:cs="宋体"/>
                <w:sz w:val="24"/>
                <w:szCs w:val="24"/>
              </w:rPr>
              <w:t>1</w:t>
            </w:r>
          </w:p>
        </w:tc>
        <w:tc>
          <w:tcPr>
            <w:tcW w:w="0" w:type="auto"/>
            <w:vAlign w:val="center"/>
          </w:tcPr>
          <w:p w14:paraId="5D7E44DE">
            <w:pPr>
              <w:spacing w:line="360" w:lineRule="auto"/>
              <w:jc w:val="center"/>
              <w:rPr>
                <w:rFonts w:hint="eastAsia" w:ascii="宋体" w:hAnsi="宋体" w:cs="宋体"/>
                <w:sz w:val="24"/>
                <w:szCs w:val="24"/>
              </w:rPr>
            </w:pPr>
            <w:r>
              <w:rPr>
                <w:rFonts w:hint="eastAsia" w:ascii="宋体" w:hAnsi="宋体" w:cs="宋体"/>
                <w:sz w:val="24"/>
                <w:szCs w:val="24"/>
              </w:rPr>
              <w:t>光吸收效率问题</w:t>
            </w:r>
          </w:p>
        </w:tc>
        <w:tc>
          <w:tcPr>
            <w:tcW w:w="0" w:type="auto"/>
            <w:vAlign w:val="center"/>
          </w:tcPr>
          <w:p w14:paraId="5024E991">
            <w:pPr>
              <w:spacing w:line="360" w:lineRule="auto"/>
              <w:jc w:val="left"/>
              <w:rPr>
                <w:rFonts w:hint="eastAsia" w:ascii="宋体" w:hAnsi="宋体" w:cs="宋体"/>
                <w:sz w:val="24"/>
                <w:szCs w:val="24"/>
              </w:rPr>
            </w:pPr>
            <w:r>
              <w:rPr>
                <w:rFonts w:hint="eastAsia" w:ascii="宋体" w:hAnsi="宋体" w:cs="宋体"/>
                <w:sz w:val="24"/>
                <w:szCs w:val="24"/>
              </w:rPr>
              <w:t>石墨烯本身吸收的光子很少，这是因为石墨烯虽然具有优异的导电性、柔韧性和透明度，但作为单一材料使用时，其对光的吸收能力较弱。相比之下，量子点能够极好地吸收光子，并将这些光子传递到石墨烯层，从而提高效率（光子到电信号的转换率约为</w:t>
            </w:r>
            <w:r>
              <w:rPr>
                <w:rFonts w:hint="eastAsia" w:ascii="Times New Roman" w:hAnsi="Times New Roman" w:cs="宋体"/>
                <w:sz w:val="24"/>
                <w:szCs w:val="24"/>
              </w:rPr>
              <w:t>60</w:t>
            </w:r>
            <w:r>
              <w:rPr>
                <w:rFonts w:hint="eastAsia" w:ascii="宋体" w:hAnsi="宋体" w:cs="宋体"/>
                <w:sz w:val="24"/>
                <w:szCs w:val="24"/>
              </w:rPr>
              <w:t>%）。</w:t>
            </w:r>
          </w:p>
        </w:tc>
      </w:tr>
      <w:tr w14:paraId="0305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1E8058">
            <w:pPr>
              <w:spacing w:line="360" w:lineRule="auto"/>
              <w:jc w:val="center"/>
              <w:rPr>
                <w:rFonts w:hint="eastAsia" w:ascii="宋体" w:hAnsi="宋体" w:cs="宋体"/>
                <w:sz w:val="24"/>
                <w:szCs w:val="24"/>
              </w:rPr>
            </w:pPr>
            <w:r>
              <w:rPr>
                <w:rFonts w:hint="eastAsia" w:ascii="Times New Roman" w:hAnsi="Times New Roman" w:cs="宋体"/>
                <w:sz w:val="24"/>
                <w:szCs w:val="24"/>
              </w:rPr>
              <w:t>2</w:t>
            </w:r>
          </w:p>
        </w:tc>
        <w:tc>
          <w:tcPr>
            <w:tcW w:w="0" w:type="auto"/>
            <w:vAlign w:val="center"/>
          </w:tcPr>
          <w:p w14:paraId="7C2E7E7E">
            <w:pPr>
              <w:spacing w:line="360" w:lineRule="auto"/>
              <w:jc w:val="center"/>
              <w:rPr>
                <w:rFonts w:hint="eastAsia" w:ascii="宋体" w:hAnsi="宋体" w:cs="宋体"/>
                <w:sz w:val="24"/>
                <w:szCs w:val="24"/>
              </w:rPr>
            </w:pPr>
            <w:r>
              <w:rPr>
                <w:rFonts w:hint="eastAsia" w:ascii="宋体" w:hAnsi="宋体" w:cs="宋体"/>
                <w:sz w:val="24"/>
                <w:szCs w:val="24"/>
              </w:rPr>
              <w:t>效率较低</w:t>
            </w:r>
          </w:p>
        </w:tc>
        <w:tc>
          <w:tcPr>
            <w:tcW w:w="0" w:type="auto"/>
            <w:vAlign w:val="center"/>
          </w:tcPr>
          <w:p w14:paraId="1EB78F67">
            <w:pPr>
              <w:spacing w:line="360" w:lineRule="auto"/>
              <w:jc w:val="left"/>
              <w:rPr>
                <w:rFonts w:hint="eastAsia" w:ascii="宋体" w:hAnsi="宋体" w:cs="宋体"/>
                <w:sz w:val="24"/>
                <w:szCs w:val="24"/>
              </w:rPr>
            </w:pPr>
            <w:r>
              <w:rPr>
                <w:rFonts w:hint="eastAsia" w:ascii="宋体" w:hAnsi="宋体" w:cs="宋体"/>
                <w:sz w:val="24"/>
                <w:szCs w:val="24"/>
              </w:rPr>
              <w:t>尽管石墨烯和发光体结合的图像传感器在透明度和柔韧性方面表现出色，但其光子到电信号的转换效率（约</w:t>
            </w:r>
            <w:r>
              <w:rPr>
                <w:rFonts w:hint="eastAsia" w:ascii="Times New Roman" w:hAnsi="Times New Roman" w:cs="宋体"/>
                <w:sz w:val="24"/>
                <w:szCs w:val="24"/>
              </w:rPr>
              <w:t>60</w:t>
            </w:r>
            <w:r>
              <w:rPr>
                <w:rFonts w:hint="eastAsia" w:ascii="宋体" w:hAnsi="宋体" w:cs="宋体"/>
                <w:sz w:val="24"/>
                <w:szCs w:val="24"/>
              </w:rPr>
              <w:t>%）相较于传统的硅光电二极管（效率可达</w:t>
            </w:r>
            <w:r>
              <w:rPr>
                <w:rFonts w:hint="eastAsia" w:ascii="Times New Roman" w:hAnsi="Times New Roman" w:cs="宋体"/>
                <w:sz w:val="24"/>
                <w:szCs w:val="24"/>
              </w:rPr>
              <w:t>90</w:t>
            </w:r>
            <w:r>
              <w:rPr>
                <w:rFonts w:hint="eastAsia" w:ascii="宋体" w:hAnsi="宋体" w:cs="宋体"/>
                <w:sz w:val="24"/>
                <w:szCs w:val="24"/>
              </w:rPr>
              <w:t>%左右）还是较低。这意味着在相同条件下，石墨烯图像传感器可能无法提供与单原子催化剂传感器相同的信号强度。</w:t>
            </w:r>
          </w:p>
        </w:tc>
      </w:tr>
      <w:tr w14:paraId="19B7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5C35E5">
            <w:pPr>
              <w:spacing w:line="360" w:lineRule="auto"/>
              <w:jc w:val="center"/>
              <w:rPr>
                <w:rFonts w:hint="eastAsia" w:ascii="宋体" w:hAnsi="宋体" w:cs="宋体"/>
                <w:sz w:val="24"/>
                <w:szCs w:val="24"/>
              </w:rPr>
            </w:pPr>
            <w:r>
              <w:rPr>
                <w:rFonts w:hint="eastAsia" w:ascii="Times New Roman" w:hAnsi="Times New Roman" w:cs="宋体"/>
                <w:sz w:val="24"/>
                <w:szCs w:val="24"/>
              </w:rPr>
              <w:t>3</w:t>
            </w:r>
          </w:p>
        </w:tc>
        <w:tc>
          <w:tcPr>
            <w:tcW w:w="0" w:type="auto"/>
            <w:vAlign w:val="center"/>
          </w:tcPr>
          <w:p w14:paraId="4A8C7ADE">
            <w:pPr>
              <w:spacing w:line="360" w:lineRule="auto"/>
              <w:jc w:val="center"/>
              <w:rPr>
                <w:rFonts w:hint="eastAsia" w:ascii="宋体" w:hAnsi="宋体" w:cs="宋体"/>
                <w:sz w:val="24"/>
                <w:szCs w:val="24"/>
              </w:rPr>
            </w:pPr>
            <w:r>
              <w:rPr>
                <w:rFonts w:hint="eastAsia" w:ascii="宋体" w:hAnsi="宋体" w:cs="宋体"/>
                <w:sz w:val="24"/>
                <w:szCs w:val="24"/>
              </w:rPr>
              <w:t>制造成本和工艺复杂性</w:t>
            </w:r>
          </w:p>
        </w:tc>
        <w:tc>
          <w:tcPr>
            <w:tcW w:w="0" w:type="auto"/>
            <w:vAlign w:val="center"/>
          </w:tcPr>
          <w:p w14:paraId="0A527DFA">
            <w:pPr>
              <w:spacing w:line="360" w:lineRule="auto"/>
              <w:jc w:val="left"/>
              <w:rPr>
                <w:rFonts w:hint="eastAsia" w:ascii="宋体" w:hAnsi="宋体" w:cs="宋体"/>
                <w:sz w:val="24"/>
                <w:szCs w:val="24"/>
              </w:rPr>
            </w:pPr>
            <w:r>
              <w:rPr>
                <w:rFonts w:hint="eastAsia" w:ascii="宋体" w:hAnsi="宋体" w:cs="宋体"/>
                <w:sz w:val="24"/>
                <w:szCs w:val="24"/>
              </w:rPr>
              <w:t>石墨烯图像传感器的制造可能需要额外的步骤来确保其性能，如在石墨烯上方集成发光体层，这可能增加了制造成本和工艺的复杂性。</w:t>
            </w:r>
          </w:p>
        </w:tc>
      </w:tr>
      <w:tr w14:paraId="1026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609C57">
            <w:pPr>
              <w:spacing w:line="360" w:lineRule="auto"/>
              <w:jc w:val="center"/>
              <w:rPr>
                <w:rFonts w:hint="eastAsia" w:ascii="宋体" w:hAnsi="宋体" w:cs="宋体"/>
                <w:sz w:val="24"/>
                <w:szCs w:val="24"/>
              </w:rPr>
            </w:pPr>
            <w:r>
              <w:rPr>
                <w:rFonts w:hint="eastAsia" w:ascii="Times New Roman" w:hAnsi="Times New Roman" w:cs="宋体"/>
                <w:sz w:val="24"/>
                <w:szCs w:val="24"/>
              </w:rPr>
              <w:t>4</w:t>
            </w:r>
          </w:p>
        </w:tc>
        <w:tc>
          <w:tcPr>
            <w:tcW w:w="0" w:type="auto"/>
            <w:vAlign w:val="center"/>
          </w:tcPr>
          <w:p w14:paraId="565A7A8A">
            <w:pPr>
              <w:spacing w:line="360" w:lineRule="auto"/>
              <w:jc w:val="center"/>
              <w:rPr>
                <w:rFonts w:hint="eastAsia" w:ascii="宋体" w:hAnsi="宋体" w:cs="宋体"/>
                <w:sz w:val="24"/>
                <w:szCs w:val="24"/>
              </w:rPr>
            </w:pPr>
            <w:r>
              <w:rPr>
                <w:rFonts w:hint="eastAsia" w:ascii="宋体" w:hAnsi="宋体" w:cs="宋体"/>
                <w:sz w:val="24"/>
                <w:szCs w:val="24"/>
              </w:rPr>
              <w:t>稳定性和降解问题</w:t>
            </w:r>
          </w:p>
        </w:tc>
        <w:tc>
          <w:tcPr>
            <w:tcW w:w="0" w:type="auto"/>
            <w:vAlign w:val="center"/>
          </w:tcPr>
          <w:p w14:paraId="681BDE2A">
            <w:pPr>
              <w:spacing w:line="360" w:lineRule="auto"/>
              <w:jc w:val="left"/>
              <w:rPr>
                <w:rFonts w:hint="eastAsia" w:ascii="宋体" w:hAnsi="宋体" w:cs="宋体"/>
                <w:sz w:val="24"/>
                <w:szCs w:val="24"/>
              </w:rPr>
            </w:pPr>
            <w:r>
              <w:rPr>
                <w:rFonts w:hint="eastAsia" w:ascii="Times New Roman" w:hAnsi="Times New Roman" w:cs="宋体"/>
                <w:sz w:val="24"/>
                <w:szCs w:val="24"/>
              </w:rPr>
              <w:t>MOF</w:t>
            </w:r>
            <w:r>
              <w:rPr>
                <w:rFonts w:hint="eastAsia" w:ascii="宋体" w:hAnsi="宋体" w:cs="宋体"/>
                <w:sz w:val="24"/>
                <w:szCs w:val="24"/>
              </w:rPr>
              <w:t>材料在替换过程中更容易降解，原因在于替换过程会破坏</w:t>
            </w:r>
            <w:r>
              <w:rPr>
                <w:rFonts w:hint="eastAsia" w:ascii="Times New Roman" w:hAnsi="Times New Roman" w:cs="宋体"/>
                <w:sz w:val="24"/>
                <w:szCs w:val="24"/>
              </w:rPr>
              <w:t>MOF</w:t>
            </w:r>
            <w:r>
              <w:rPr>
                <w:rFonts w:hint="eastAsia" w:ascii="宋体" w:hAnsi="宋体" w:cs="宋体"/>
                <w:sz w:val="24"/>
                <w:szCs w:val="24"/>
              </w:rPr>
              <w:t>的骨架，这可能影响传感器的长期稳定性</w:t>
            </w:r>
          </w:p>
        </w:tc>
      </w:tr>
      <w:tr w14:paraId="69D4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CDB041">
            <w:pPr>
              <w:spacing w:line="360" w:lineRule="auto"/>
              <w:jc w:val="center"/>
              <w:rPr>
                <w:rFonts w:hint="eastAsia" w:ascii="宋体" w:hAnsi="宋体" w:cs="宋体"/>
                <w:sz w:val="24"/>
                <w:szCs w:val="24"/>
              </w:rPr>
            </w:pPr>
            <w:r>
              <w:rPr>
                <w:rFonts w:hint="eastAsia" w:ascii="Times New Roman" w:hAnsi="Times New Roman" w:cs="宋体"/>
                <w:sz w:val="24"/>
                <w:szCs w:val="24"/>
              </w:rPr>
              <w:t>5</w:t>
            </w:r>
          </w:p>
        </w:tc>
        <w:tc>
          <w:tcPr>
            <w:tcW w:w="0" w:type="auto"/>
            <w:vAlign w:val="center"/>
          </w:tcPr>
          <w:p w14:paraId="2DEF90D2">
            <w:pPr>
              <w:spacing w:line="360" w:lineRule="auto"/>
              <w:jc w:val="center"/>
              <w:rPr>
                <w:rFonts w:hint="eastAsia" w:ascii="宋体" w:hAnsi="宋体" w:cs="宋体"/>
                <w:sz w:val="24"/>
                <w:szCs w:val="24"/>
              </w:rPr>
            </w:pPr>
            <w:r>
              <w:rPr>
                <w:rFonts w:hint="eastAsia" w:ascii="宋体" w:hAnsi="宋体" w:cs="宋体"/>
                <w:sz w:val="24"/>
                <w:szCs w:val="24"/>
              </w:rPr>
              <w:t>生产一致性问题</w:t>
            </w:r>
          </w:p>
        </w:tc>
        <w:tc>
          <w:tcPr>
            <w:tcW w:w="0" w:type="auto"/>
            <w:vAlign w:val="center"/>
          </w:tcPr>
          <w:p w14:paraId="5A938EA5">
            <w:pPr>
              <w:spacing w:line="360" w:lineRule="auto"/>
              <w:jc w:val="left"/>
              <w:rPr>
                <w:rFonts w:hint="eastAsia" w:ascii="宋体" w:hAnsi="宋体" w:cs="宋体"/>
                <w:sz w:val="24"/>
                <w:szCs w:val="24"/>
              </w:rPr>
            </w:pPr>
            <w:r>
              <w:rPr>
                <w:rFonts w:hint="eastAsia" w:ascii="宋体" w:hAnsi="宋体" w:cs="宋体"/>
                <w:sz w:val="24"/>
                <w:szCs w:val="24"/>
              </w:rPr>
              <w:t>由于使用化学工艺来制造</w:t>
            </w:r>
            <w:r>
              <w:rPr>
                <w:rFonts w:hint="eastAsia" w:ascii="Times New Roman" w:hAnsi="Times New Roman" w:cs="宋体"/>
                <w:sz w:val="24"/>
                <w:szCs w:val="24"/>
              </w:rPr>
              <w:t>MOF</w:t>
            </w:r>
            <w:r>
              <w:rPr>
                <w:rFonts w:hint="eastAsia" w:ascii="宋体" w:hAnsi="宋体" w:cs="宋体"/>
                <w:sz w:val="24"/>
                <w:szCs w:val="24"/>
              </w:rPr>
              <w:t>，因此</w:t>
            </w:r>
            <w:r>
              <w:rPr>
                <w:rFonts w:hint="eastAsia" w:ascii="Times New Roman" w:hAnsi="Times New Roman" w:cs="宋体"/>
                <w:sz w:val="24"/>
                <w:szCs w:val="24"/>
              </w:rPr>
              <w:t>MOF</w:t>
            </w:r>
            <w:r>
              <w:rPr>
                <w:rFonts w:hint="eastAsia" w:ascii="宋体" w:hAnsi="宋体" w:cs="宋体"/>
                <w:sz w:val="24"/>
                <w:szCs w:val="24"/>
              </w:rPr>
              <w:t>的大小存在一定的内在变化，任何直径偏离都会引起催化和发光性能的变化。制造商必须谨慎控制工艺流程以避免此类情况，这对于小型制造商来说尤其困难，他们往往很难生产出一致的产品。</w:t>
            </w:r>
          </w:p>
        </w:tc>
      </w:tr>
      <w:tr w14:paraId="2EAB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8CAA37">
            <w:pPr>
              <w:spacing w:line="360" w:lineRule="auto"/>
              <w:jc w:val="center"/>
              <w:rPr>
                <w:rFonts w:hint="eastAsia" w:ascii="宋体" w:hAnsi="宋体" w:cs="宋体"/>
                <w:sz w:val="24"/>
                <w:szCs w:val="24"/>
              </w:rPr>
            </w:pPr>
            <w:r>
              <w:rPr>
                <w:rFonts w:hint="eastAsia" w:ascii="Times New Roman" w:hAnsi="Times New Roman" w:cs="宋体"/>
                <w:sz w:val="24"/>
                <w:szCs w:val="24"/>
              </w:rPr>
              <w:t>6</w:t>
            </w:r>
          </w:p>
        </w:tc>
        <w:tc>
          <w:tcPr>
            <w:tcW w:w="0" w:type="auto"/>
            <w:vAlign w:val="center"/>
          </w:tcPr>
          <w:p w14:paraId="456AB987">
            <w:pPr>
              <w:spacing w:line="360" w:lineRule="auto"/>
              <w:jc w:val="center"/>
              <w:rPr>
                <w:rFonts w:hint="eastAsia" w:ascii="宋体" w:hAnsi="宋体" w:cs="宋体"/>
                <w:sz w:val="24"/>
                <w:szCs w:val="24"/>
              </w:rPr>
            </w:pPr>
            <w:r>
              <w:rPr>
                <w:rFonts w:hint="eastAsia" w:ascii="宋体" w:hAnsi="宋体" w:cs="宋体"/>
                <w:sz w:val="24"/>
                <w:szCs w:val="24"/>
              </w:rPr>
              <w:t>光生电荷重新结合问题</w:t>
            </w:r>
          </w:p>
        </w:tc>
        <w:tc>
          <w:tcPr>
            <w:tcW w:w="0" w:type="auto"/>
            <w:vAlign w:val="center"/>
          </w:tcPr>
          <w:p w14:paraId="2A5C36B4">
            <w:pPr>
              <w:spacing w:line="360" w:lineRule="auto"/>
              <w:jc w:val="left"/>
              <w:rPr>
                <w:rFonts w:hint="eastAsia" w:ascii="宋体" w:hAnsi="宋体" w:cs="宋体"/>
                <w:sz w:val="24"/>
                <w:szCs w:val="24"/>
              </w:rPr>
            </w:pPr>
            <w:r>
              <w:rPr>
                <w:rFonts w:hint="eastAsia" w:ascii="宋体" w:hAnsi="宋体" w:cs="宋体"/>
                <w:sz w:val="24"/>
                <w:szCs w:val="24"/>
              </w:rPr>
              <w:t>双金属</w:t>
            </w:r>
            <w:r>
              <w:rPr>
                <w:rFonts w:hint="eastAsia" w:ascii="Times New Roman" w:hAnsi="Times New Roman" w:cs="宋体"/>
                <w:sz w:val="24"/>
                <w:szCs w:val="24"/>
              </w:rPr>
              <w:t>MOF</w:t>
            </w:r>
            <w:r>
              <w:rPr>
                <w:rFonts w:hint="eastAsia" w:ascii="宋体" w:hAnsi="宋体" w:cs="宋体"/>
                <w:sz w:val="24"/>
                <w:szCs w:val="24"/>
              </w:rPr>
              <w:t>表面积大，且存在双晶相，可能导致众多缺陷——晶格缺陷可能导致在电子到达电极之前，光生电荷重新结合。在此情况下，最初到达的光子不会被电路检测到，从而减弱了最终到达相机处理器的信号。</w:t>
            </w:r>
          </w:p>
        </w:tc>
      </w:tr>
    </w:tbl>
    <w:p w14:paraId="7E0A854E">
      <w:pPr>
        <w:ind w:firstLine="560" w:firstLineChars="200"/>
        <w:rPr>
          <w:rFonts w:hint="eastAsia" w:ascii="宋体" w:hAnsi="宋体" w:cs="宋体"/>
          <w:sz w:val="28"/>
          <w:szCs w:val="28"/>
        </w:rPr>
      </w:pPr>
      <w:r>
        <w:rPr>
          <w:rFonts w:hint="eastAsia" w:ascii="宋体" w:hAnsi="宋体" w:cs="宋体"/>
          <w:sz w:val="28"/>
          <w:szCs w:val="28"/>
        </w:rPr>
        <w:t>综上所述，虽然石墨烯图像传感器在透明度和柔韧性方面具有优势，但在光吸收效率、效率、制造成本、稳定性、电荷传输以及生产一致性方面可能存在一些挑战，这些挑战限制了其与单原子催化剂方法相比的性能。</w:t>
      </w:r>
    </w:p>
    <w:p w14:paraId="74A9091A">
      <w:pPr>
        <w:rPr>
          <w:rFonts w:hint="eastAsia" w:ascii="宋体" w:hAnsi="宋体" w:cs="宋体"/>
          <w:sz w:val="24"/>
          <w:szCs w:val="24"/>
        </w:rPr>
      </w:pPr>
    </w:p>
    <w:p w14:paraId="13CF2FBF">
      <w:pPr>
        <w:ind w:firstLine="560" w:firstLineChars="200"/>
        <w:rPr>
          <w:rFonts w:hint="eastAsia" w:ascii="宋体" w:hAnsi="宋体" w:cs="宋体"/>
          <w:sz w:val="28"/>
          <w:szCs w:val="28"/>
        </w:rPr>
      </w:pPr>
      <w:r>
        <w:rPr>
          <w:rFonts w:hint="eastAsia" w:ascii="宋体" w:hAnsi="宋体" w:cs="宋体"/>
          <w:sz w:val="28"/>
          <w:szCs w:val="28"/>
        </w:rPr>
        <w:t>其中方案四与方案三相比，使用金属盐和四配位三联吡啶钌衍生物合成</w:t>
      </w:r>
      <w:r>
        <w:rPr>
          <w:rFonts w:hint="eastAsia" w:ascii="Times New Roman" w:hAnsi="Times New Roman" w:cs="宋体"/>
          <w:sz w:val="28"/>
          <w:szCs w:val="28"/>
        </w:rPr>
        <w:t>2D</w:t>
      </w:r>
      <w:r>
        <w:rPr>
          <w:rFonts w:hint="eastAsia" w:ascii="宋体" w:hAnsi="宋体" w:cs="宋体"/>
          <w:sz w:val="28"/>
          <w:szCs w:val="28"/>
        </w:rPr>
        <w:t>-</w:t>
      </w:r>
      <w:r>
        <w:rPr>
          <w:rFonts w:hint="eastAsia" w:ascii="Times New Roman" w:hAnsi="Times New Roman" w:cs="宋体"/>
          <w:sz w:val="28"/>
          <w:szCs w:val="28"/>
        </w:rPr>
        <w:t>MRuMOF</w:t>
      </w:r>
      <w:r>
        <w:rPr>
          <w:rFonts w:hint="eastAsia" w:ascii="宋体" w:hAnsi="宋体" w:cs="宋体"/>
          <w:sz w:val="28"/>
          <w:szCs w:val="28"/>
        </w:rPr>
        <w:t>与使用使用</w:t>
      </w:r>
      <w:r>
        <w:rPr>
          <w:rFonts w:hint="eastAsia" w:ascii="Times New Roman" w:hAnsi="Times New Roman" w:cs="宋体"/>
          <w:sz w:val="28"/>
          <w:szCs w:val="28"/>
        </w:rPr>
        <w:t>Zn</w:t>
      </w:r>
      <w:r>
        <w:rPr>
          <w:rFonts w:hint="eastAsia" w:ascii="宋体" w:hAnsi="宋体" w:cs="宋体"/>
          <w:sz w:val="28"/>
          <w:szCs w:val="28"/>
        </w:rPr>
        <w:t>金属盐和三联吡啶钌衍生物合成双晶相三维</w:t>
      </w:r>
      <w:r>
        <w:rPr>
          <w:rFonts w:hint="eastAsia" w:ascii="Times New Roman" w:hAnsi="Times New Roman" w:cs="宋体"/>
          <w:sz w:val="28"/>
          <w:szCs w:val="28"/>
        </w:rPr>
        <w:t>ZnRuMOF</w:t>
      </w:r>
      <w:r>
        <w:rPr>
          <w:rFonts w:hint="eastAsia" w:ascii="宋体" w:hAnsi="宋体" w:cs="宋体"/>
          <w:sz w:val="28"/>
          <w:szCs w:val="28"/>
        </w:rPr>
        <w:t>相比，可能存在以下坏处：</w:t>
      </w:r>
    </w:p>
    <w:p w14:paraId="0E676B43">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40</w:t>
      </w:r>
      <w:r>
        <w:rPr>
          <w:rFonts w:hint="eastAsia" w:ascii="宋体" w:hAnsi="宋体" w:cs="宋体"/>
          <w:sz w:val="24"/>
          <w:szCs w:val="24"/>
        </w:rPr>
        <w:t>.方案三与方案四比对分析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1260"/>
        <w:gridCol w:w="8038"/>
      </w:tblGrid>
      <w:tr w14:paraId="3C16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08A97A6">
            <w:pPr>
              <w:spacing w:line="360" w:lineRule="auto"/>
              <w:jc w:val="center"/>
              <w:rPr>
                <w:rFonts w:hint="eastAsia" w:ascii="宋体" w:hAnsi="宋体" w:cs="宋体"/>
                <w:sz w:val="24"/>
                <w:szCs w:val="24"/>
              </w:rPr>
            </w:pPr>
            <w:r>
              <w:rPr>
                <w:rFonts w:hint="eastAsia" w:ascii="宋体" w:hAnsi="宋体" w:cs="宋体"/>
                <w:sz w:val="24"/>
                <w:szCs w:val="24"/>
              </w:rPr>
              <w:t>序号</w:t>
            </w:r>
          </w:p>
        </w:tc>
        <w:tc>
          <w:tcPr>
            <w:tcW w:w="0" w:type="auto"/>
            <w:vAlign w:val="center"/>
          </w:tcPr>
          <w:p w14:paraId="4FE87885">
            <w:pPr>
              <w:spacing w:line="360" w:lineRule="auto"/>
              <w:jc w:val="center"/>
              <w:rPr>
                <w:rFonts w:hint="eastAsia" w:ascii="宋体" w:hAnsi="宋体" w:cs="宋体"/>
                <w:sz w:val="24"/>
                <w:szCs w:val="24"/>
              </w:rPr>
            </w:pPr>
            <w:r>
              <w:rPr>
                <w:rFonts w:hint="eastAsia" w:ascii="宋体" w:hAnsi="宋体" w:cs="宋体"/>
                <w:sz w:val="24"/>
                <w:szCs w:val="24"/>
              </w:rPr>
              <w:t>存在问题</w:t>
            </w:r>
          </w:p>
        </w:tc>
        <w:tc>
          <w:tcPr>
            <w:tcW w:w="0" w:type="auto"/>
            <w:vAlign w:val="center"/>
          </w:tcPr>
          <w:p w14:paraId="24646F85">
            <w:pPr>
              <w:spacing w:line="360" w:lineRule="auto"/>
              <w:jc w:val="center"/>
              <w:rPr>
                <w:rFonts w:hint="eastAsia" w:ascii="宋体" w:hAnsi="宋体" w:cs="宋体"/>
                <w:sz w:val="24"/>
                <w:szCs w:val="24"/>
              </w:rPr>
            </w:pPr>
            <w:r>
              <w:rPr>
                <w:rFonts w:hint="eastAsia" w:ascii="宋体" w:hAnsi="宋体" w:cs="宋体"/>
                <w:sz w:val="24"/>
                <w:szCs w:val="24"/>
              </w:rPr>
              <w:t>问题描述</w:t>
            </w:r>
          </w:p>
        </w:tc>
      </w:tr>
      <w:tr w14:paraId="41F9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7DC5FDD">
            <w:pPr>
              <w:spacing w:line="360" w:lineRule="auto"/>
              <w:jc w:val="center"/>
              <w:rPr>
                <w:rFonts w:hint="eastAsia" w:ascii="宋体" w:hAnsi="宋体" w:cs="宋体"/>
                <w:sz w:val="24"/>
                <w:szCs w:val="24"/>
              </w:rPr>
            </w:pPr>
            <w:r>
              <w:rPr>
                <w:rFonts w:hint="eastAsia" w:ascii="Times New Roman" w:hAnsi="Times New Roman" w:cs="宋体"/>
                <w:sz w:val="24"/>
                <w:szCs w:val="24"/>
              </w:rPr>
              <w:t>1</w:t>
            </w:r>
          </w:p>
        </w:tc>
        <w:tc>
          <w:tcPr>
            <w:tcW w:w="0" w:type="auto"/>
            <w:vAlign w:val="center"/>
          </w:tcPr>
          <w:p w14:paraId="3C5695F3">
            <w:pPr>
              <w:spacing w:line="360" w:lineRule="auto"/>
              <w:jc w:val="center"/>
              <w:rPr>
                <w:rFonts w:hint="eastAsia" w:ascii="宋体" w:hAnsi="宋体" w:cs="宋体"/>
                <w:sz w:val="24"/>
                <w:szCs w:val="24"/>
              </w:rPr>
            </w:pPr>
            <w:r>
              <w:rPr>
                <w:rFonts w:hint="eastAsia" w:ascii="宋体" w:hAnsi="宋体" w:cs="宋体"/>
                <w:sz w:val="24"/>
                <w:szCs w:val="24"/>
              </w:rPr>
              <w:t>结构可调性与功能化</w:t>
            </w:r>
          </w:p>
        </w:tc>
        <w:tc>
          <w:tcPr>
            <w:tcW w:w="0" w:type="auto"/>
            <w:vAlign w:val="center"/>
          </w:tcPr>
          <w:p w14:paraId="60C35DFF">
            <w:pPr>
              <w:spacing w:line="360" w:lineRule="auto"/>
              <w:jc w:val="left"/>
              <w:rPr>
                <w:rFonts w:hint="eastAsia" w:ascii="宋体" w:hAnsi="宋体" w:cs="宋体"/>
                <w:sz w:val="24"/>
                <w:szCs w:val="24"/>
              </w:rPr>
            </w:pPr>
            <w:r>
              <w:rPr>
                <w:rFonts w:hint="eastAsia" w:ascii="Times New Roman" w:hAnsi="Times New Roman" w:cs="宋体"/>
                <w:sz w:val="24"/>
                <w:szCs w:val="24"/>
              </w:rPr>
              <w:t>2D</w:t>
            </w:r>
            <w:r>
              <w:rPr>
                <w:rFonts w:hint="eastAsia" w:ascii="宋体" w:hAnsi="宋体" w:cs="宋体"/>
                <w:sz w:val="24"/>
                <w:szCs w:val="24"/>
              </w:rPr>
              <w:t xml:space="preserve"> </w:t>
            </w:r>
            <w:r>
              <w:rPr>
                <w:rFonts w:hint="eastAsia" w:ascii="Times New Roman" w:hAnsi="Times New Roman" w:cs="宋体"/>
                <w:sz w:val="24"/>
                <w:szCs w:val="24"/>
              </w:rPr>
              <w:t>MOF</w:t>
            </w:r>
            <w:r>
              <w:rPr>
                <w:rFonts w:hint="eastAsia" w:ascii="宋体" w:hAnsi="宋体" w:cs="宋体"/>
                <w:sz w:val="24"/>
                <w:szCs w:val="24"/>
              </w:rPr>
              <w:t>的调性极强。其巨大的比表面积和暴露的活性位点更易于进行后合成修饰，可以在平面内或层边缘精准地引入特定官能团，像“分子手术”一样定制其性能。</w:t>
            </w:r>
          </w:p>
        </w:tc>
      </w:tr>
      <w:tr w14:paraId="6AF3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C26CBD1">
            <w:pPr>
              <w:spacing w:line="360" w:lineRule="auto"/>
              <w:jc w:val="center"/>
              <w:rPr>
                <w:rFonts w:hint="eastAsia" w:ascii="宋体" w:hAnsi="宋体" w:cs="宋体"/>
                <w:sz w:val="24"/>
                <w:szCs w:val="24"/>
              </w:rPr>
            </w:pPr>
            <w:r>
              <w:rPr>
                <w:rFonts w:hint="eastAsia" w:ascii="Times New Roman" w:hAnsi="Times New Roman" w:cs="宋体"/>
                <w:sz w:val="24"/>
                <w:szCs w:val="24"/>
              </w:rPr>
              <w:t>2</w:t>
            </w:r>
          </w:p>
        </w:tc>
        <w:tc>
          <w:tcPr>
            <w:tcW w:w="0" w:type="auto"/>
            <w:vAlign w:val="center"/>
          </w:tcPr>
          <w:p w14:paraId="6765E1EC">
            <w:pPr>
              <w:spacing w:line="360" w:lineRule="auto"/>
              <w:jc w:val="center"/>
              <w:rPr>
                <w:rFonts w:hint="eastAsia" w:ascii="宋体" w:hAnsi="宋体" w:cs="宋体"/>
                <w:sz w:val="24"/>
                <w:szCs w:val="24"/>
              </w:rPr>
            </w:pPr>
            <w:r>
              <w:rPr>
                <w:rFonts w:hint="eastAsia" w:ascii="宋体" w:hAnsi="宋体" w:cs="宋体"/>
                <w:sz w:val="24"/>
                <w:szCs w:val="24"/>
              </w:rPr>
              <w:t>表征复杂性</w:t>
            </w:r>
          </w:p>
        </w:tc>
        <w:tc>
          <w:tcPr>
            <w:tcW w:w="0" w:type="auto"/>
            <w:vAlign w:val="center"/>
          </w:tcPr>
          <w:p w14:paraId="4A990223">
            <w:pPr>
              <w:spacing w:line="360" w:lineRule="auto"/>
              <w:jc w:val="left"/>
              <w:rPr>
                <w:rFonts w:hint="eastAsia" w:ascii="宋体" w:hAnsi="宋体" w:cs="宋体"/>
                <w:sz w:val="24"/>
                <w:szCs w:val="24"/>
              </w:rPr>
            </w:pPr>
            <w:r>
              <w:rPr>
                <w:rFonts w:hint="eastAsia" w:ascii="Times New Roman" w:hAnsi="Times New Roman" w:cs="宋体"/>
                <w:sz w:val="24"/>
                <w:szCs w:val="24"/>
              </w:rPr>
              <w:t>2D</w:t>
            </w:r>
            <w:r>
              <w:rPr>
                <w:rFonts w:hint="eastAsia" w:ascii="宋体" w:hAnsi="宋体" w:cs="宋体"/>
                <w:sz w:val="24"/>
                <w:szCs w:val="24"/>
              </w:rPr>
              <w:t xml:space="preserve"> </w:t>
            </w:r>
            <w:r>
              <w:rPr>
                <w:rFonts w:hint="eastAsia" w:ascii="Times New Roman" w:hAnsi="Times New Roman" w:cs="宋体"/>
                <w:sz w:val="24"/>
                <w:szCs w:val="24"/>
              </w:rPr>
              <w:t>MOF</w:t>
            </w:r>
            <w:r>
              <w:rPr>
                <w:rFonts w:hint="eastAsia" w:ascii="宋体" w:hAnsi="宋体" w:cs="宋体"/>
                <w:sz w:val="24"/>
                <w:szCs w:val="24"/>
              </w:rPr>
              <w:t>的结构表征挑战较大，其长程有序性较差，使用单晶</w:t>
            </w:r>
            <w:r>
              <w:rPr>
                <w:rFonts w:hint="eastAsia" w:ascii="Times New Roman" w:hAnsi="Times New Roman" w:cs="宋体"/>
                <w:sz w:val="24"/>
                <w:szCs w:val="24"/>
              </w:rPr>
              <w:t>X</w:t>
            </w:r>
            <w:r>
              <w:rPr>
                <w:rFonts w:hint="eastAsia" w:ascii="宋体" w:hAnsi="宋体" w:cs="宋体"/>
                <w:sz w:val="24"/>
                <w:szCs w:val="24"/>
              </w:rPr>
              <w:t>射线衍射确定其精确原子结构非常困难。</w:t>
            </w:r>
          </w:p>
        </w:tc>
      </w:tr>
      <w:tr w14:paraId="5C56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4F2F981">
            <w:pPr>
              <w:spacing w:line="360" w:lineRule="auto"/>
              <w:jc w:val="center"/>
              <w:rPr>
                <w:rFonts w:hint="eastAsia" w:ascii="宋体" w:hAnsi="宋体" w:cs="宋体"/>
                <w:sz w:val="24"/>
                <w:szCs w:val="24"/>
              </w:rPr>
            </w:pPr>
            <w:r>
              <w:rPr>
                <w:rFonts w:hint="eastAsia" w:ascii="Times New Roman" w:hAnsi="Times New Roman" w:cs="宋体"/>
                <w:sz w:val="24"/>
                <w:szCs w:val="24"/>
              </w:rPr>
              <w:t>3</w:t>
            </w:r>
          </w:p>
        </w:tc>
        <w:tc>
          <w:tcPr>
            <w:tcW w:w="0" w:type="auto"/>
            <w:vAlign w:val="center"/>
          </w:tcPr>
          <w:p w14:paraId="185A8F53">
            <w:pPr>
              <w:spacing w:line="360" w:lineRule="auto"/>
              <w:jc w:val="center"/>
              <w:rPr>
                <w:rFonts w:hint="eastAsia" w:ascii="宋体" w:hAnsi="宋体" w:cs="宋体"/>
                <w:sz w:val="24"/>
                <w:szCs w:val="24"/>
              </w:rPr>
            </w:pPr>
            <w:r>
              <w:rPr>
                <w:rFonts w:hint="eastAsia" w:ascii="宋体" w:hAnsi="宋体" w:cs="宋体"/>
                <w:sz w:val="24"/>
                <w:szCs w:val="24"/>
              </w:rPr>
              <w:t>催化位点浓度</w:t>
            </w:r>
          </w:p>
        </w:tc>
        <w:tc>
          <w:tcPr>
            <w:tcW w:w="0" w:type="auto"/>
            <w:vAlign w:val="center"/>
          </w:tcPr>
          <w:p w14:paraId="6539253D">
            <w:pPr>
              <w:spacing w:line="360" w:lineRule="auto"/>
              <w:jc w:val="left"/>
              <w:rPr>
                <w:rFonts w:hint="eastAsia" w:ascii="宋体" w:hAnsi="宋体" w:cs="宋体"/>
                <w:sz w:val="24"/>
                <w:szCs w:val="24"/>
              </w:rPr>
            </w:pPr>
            <w:r>
              <w:rPr>
                <w:rFonts w:hint="eastAsia" w:ascii="Times New Roman" w:hAnsi="Times New Roman" w:cs="宋体"/>
                <w:sz w:val="24"/>
                <w:szCs w:val="24"/>
              </w:rPr>
              <w:t>3D</w:t>
            </w:r>
            <w:r>
              <w:rPr>
                <w:rFonts w:hint="eastAsia" w:ascii="宋体" w:hAnsi="宋体" w:cs="宋体"/>
                <w:sz w:val="24"/>
                <w:szCs w:val="24"/>
              </w:rPr>
              <w:t xml:space="preserve"> </w:t>
            </w:r>
            <w:r>
              <w:rPr>
                <w:rFonts w:hint="eastAsia" w:ascii="Times New Roman" w:hAnsi="Times New Roman" w:cs="宋体"/>
                <w:sz w:val="24"/>
                <w:szCs w:val="24"/>
              </w:rPr>
              <w:t>MOF</w:t>
            </w:r>
            <w:r>
              <w:rPr>
                <w:rFonts w:hint="eastAsia" w:ascii="宋体" w:hAnsi="宋体" w:cs="宋体"/>
                <w:sz w:val="24"/>
                <w:szCs w:val="24"/>
              </w:rPr>
              <w:t>的多数活性位点被包裹在三维孔道内部，传质阻力较大，可能导致部分活性位点无法被有效利用，从而限制了催化效率。</w:t>
            </w:r>
          </w:p>
        </w:tc>
      </w:tr>
      <w:tr w14:paraId="6829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1DD6F6">
            <w:pPr>
              <w:spacing w:line="360" w:lineRule="auto"/>
              <w:jc w:val="center"/>
              <w:rPr>
                <w:rFonts w:hint="eastAsia" w:ascii="宋体" w:hAnsi="宋体" w:cs="宋体"/>
                <w:sz w:val="24"/>
                <w:szCs w:val="24"/>
              </w:rPr>
            </w:pPr>
            <w:r>
              <w:rPr>
                <w:rFonts w:hint="eastAsia" w:ascii="Times New Roman" w:hAnsi="Times New Roman" w:cs="宋体"/>
                <w:sz w:val="24"/>
                <w:szCs w:val="24"/>
              </w:rPr>
              <w:t>4</w:t>
            </w:r>
          </w:p>
        </w:tc>
        <w:tc>
          <w:tcPr>
            <w:tcW w:w="0" w:type="auto"/>
            <w:vAlign w:val="center"/>
          </w:tcPr>
          <w:p w14:paraId="1FCC8C49">
            <w:pPr>
              <w:spacing w:line="360" w:lineRule="auto"/>
              <w:jc w:val="center"/>
              <w:rPr>
                <w:rFonts w:hint="eastAsia" w:ascii="宋体" w:hAnsi="宋体" w:cs="宋体"/>
                <w:sz w:val="24"/>
                <w:szCs w:val="24"/>
              </w:rPr>
            </w:pPr>
            <w:r>
              <w:rPr>
                <w:rFonts w:hint="eastAsia" w:ascii="宋体" w:hAnsi="宋体" w:cs="宋体"/>
                <w:sz w:val="24"/>
                <w:szCs w:val="24"/>
              </w:rPr>
              <w:t>成本和制备复杂性</w:t>
            </w:r>
          </w:p>
        </w:tc>
        <w:tc>
          <w:tcPr>
            <w:tcW w:w="0" w:type="auto"/>
            <w:vAlign w:val="center"/>
          </w:tcPr>
          <w:p w14:paraId="052E9C2C">
            <w:pPr>
              <w:spacing w:line="360" w:lineRule="auto"/>
              <w:jc w:val="left"/>
              <w:rPr>
                <w:rFonts w:hint="eastAsia" w:ascii="宋体" w:hAnsi="宋体" w:cs="宋体"/>
                <w:sz w:val="24"/>
                <w:szCs w:val="24"/>
              </w:rPr>
            </w:pPr>
            <w:r>
              <w:rPr>
                <w:rFonts w:hint="eastAsia" w:ascii="Times New Roman" w:hAnsi="Times New Roman" w:cs="宋体"/>
                <w:sz w:val="24"/>
                <w:szCs w:val="24"/>
              </w:rPr>
              <w:t>2D</w:t>
            </w:r>
            <w:r>
              <w:rPr>
                <w:rFonts w:hint="eastAsia" w:ascii="宋体" w:hAnsi="宋体" w:cs="宋体"/>
                <w:sz w:val="24"/>
                <w:szCs w:val="24"/>
              </w:rPr>
              <w:t xml:space="preserve"> </w:t>
            </w:r>
            <w:r>
              <w:rPr>
                <w:rFonts w:hint="eastAsia" w:ascii="Times New Roman" w:hAnsi="Times New Roman" w:cs="宋体"/>
                <w:sz w:val="24"/>
                <w:szCs w:val="24"/>
              </w:rPr>
              <w:t>MOFs</w:t>
            </w:r>
            <w:r>
              <w:rPr>
                <w:rFonts w:hint="eastAsia" w:ascii="宋体" w:hAnsi="宋体" w:cs="宋体"/>
                <w:sz w:val="24"/>
                <w:szCs w:val="24"/>
              </w:rPr>
              <w:t>合成需要精确控制层状结构的生长与剥离，常需使用特殊的表面活性剂或物理/化学剥离方法，工艺复杂，产率和重现性挑战大</w:t>
            </w:r>
          </w:p>
        </w:tc>
      </w:tr>
      <w:tr w14:paraId="63EB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D82D5FB">
            <w:pPr>
              <w:spacing w:line="360" w:lineRule="auto"/>
              <w:jc w:val="center"/>
              <w:rPr>
                <w:rFonts w:hint="eastAsia" w:ascii="宋体" w:hAnsi="宋体" w:cs="宋体"/>
                <w:sz w:val="24"/>
                <w:szCs w:val="24"/>
              </w:rPr>
            </w:pPr>
            <w:r>
              <w:rPr>
                <w:rFonts w:hint="eastAsia" w:ascii="Times New Roman" w:hAnsi="Times New Roman" w:cs="宋体"/>
                <w:sz w:val="24"/>
                <w:szCs w:val="24"/>
              </w:rPr>
              <w:t>5</w:t>
            </w:r>
          </w:p>
        </w:tc>
        <w:tc>
          <w:tcPr>
            <w:tcW w:w="0" w:type="auto"/>
            <w:vAlign w:val="center"/>
          </w:tcPr>
          <w:p w14:paraId="0F57BFD3">
            <w:pPr>
              <w:spacing w:line="360" w:lineRule="auto"/>
              <w:jc w:val="center"/>
              <w:rPr>
                <w:rFonts w:hint="eastAsia" w:ascii="宋体" w:hAnsi="宋体" w:cs="宋体"/>
                <w:sz w:val="24"/>
                <w:szCs w:val="24"/>
              </w:rPr>
            </w:pPr>
            <w:r>
              <w:rPr>
                <w:rFonts w:hint="eastAsia" w:ascii="宋体" w:hAnsi="宋体" w:cs="宋体"/>
                <w:sz w:val="24"/>
                <w:szCs w:val="24"/>
              </w:rPr>
              <w:t>长期稳定性</w:t>
            </w:r>
          </w:p>
        </w:tc>
        <w:tc>
          <w:tcPr>
            <w:tcW w:w="0" w:type="auto"/>
            <w:vAlign w:val="center"/>
          </w:tcPr>
          <w:p w14:paraId="3466B9A0">
            <w:pPr>
              <w:spacing w:line="360" w:lineRule="auto"/>
              <w:jc w:val="left"/>
              <w:rPr>
                <w:rFonts w:hint="eastAsia" w:ascii="宋体" w:hAnsi="宋体" w:cs="宋体"/>
                <w:sz w:val="24"/>
                <w:szCs w:val="24"/>
              </w:rPr>
            </w:pPr>
            <w:r>
              <w:rPr>
                <w:rFonts w:hint="eastAsia" w:ascii="Times New Roman" w:hAnsi="Times New Roman" w:cs="宋体"/>
                <w:sz w:val="24"/>
                <w:szCs w:val="24"/>
              </w:rPr>
              <w:t>3DMOF</w:t>
            </w:r>
            <w:r>
              <w:rPr>
                <w:rFonts w:hint="eastAsia" w:ascii="宋体" w:hAnsi="宋体" w:cs="宋体"/>
                <w:sz w:val="24"/>
                <w:szCs w:val="24"/>
              </w:rPr>
              <w:t>的稳定性普遍更好。其三维交联的刚性框架提供了更强的机械稳定性和化学稳定性，在许多催化环境中能保持结构完整。</w:t>
            </w:r>
          </w:p>
        </w:tc>
      </w:tr>
    </w:tbl>
    <w:p w14:paraId="6F51F239">
      <w:pPr>
        <w:ind w:firstLine="560" w:firstLineChars="200"/>
        <w:rPr>
          <w:rFonts w:hint="eastAsia" w:ascii="宋体" w:hAnsi="宋体" w:cs="宋体"/>
          <w:sz w:val="28"/>
          <w:szCs w:val="28"/>
        </w:rPr>
      </w:pPr>
      <w:r>
        <w:rPr>
          <w:rFonts w:hint="eastAsia" w:ascii="宋体" w:hAnsi="宋体" w:cs="宋体"/>
          <w:sz w:val="28"/>
          <w:szCs w:val="28"/>
        </w:rPr>
        <w:t>综上所述，虽然金属盐和四配位三联吡啶钌衍生物合成</w:t>
      </w:r>
      <w:r>
        <w:rPr>
          <w:rFonts w:hint="eastAsia" w:ascii="Times New Roman" w:hAnsi="Times New Roman" w:cs="宋体"/>
          <w:sz w:val="28"/>
          <w:szCs w:val="28"/>
        </w:rPr>
        <w:t>2D</w:t>
      </w:r>
      <w:r>
        <w:rPr>
          <w:rFonts w:hint="eastAsia" w:ascii="宋体" w:hAnsi="宋体" w:cs="宋体"/>
          <w:sz w:val="28"/>
          <w:szCs w:val="28"/>
        </w:rPr>
        <w:t>-</w:t>
      </w:r>
      <w:r>
        <w:rPr>
          <w:rFonts w:hint="eastAsia" w:ascii="Times New Roman" w:hAnsi="Times New Roman" w:cs="宋体"/>
          <w:sz w:val="28"/>
          <w:szCs w:val="28"/>
        </w:rPr>
        <w:t>MRuMOF</w:t>
      </w:r>
      <w:r>
        <w:rPr>
          <w:rFonts w:hint="eastAsia" w:ascii="宋体" w:hAnsi="宋体" w:cs="宋体"/>
          <w:sz w:val="28"/>
          <w:szCs w:val="28"/>
        </w:rPr>
        <w:t>可以提供更多的催化位点，但也存在一些潜在的坏处，需要通过优化制备方法和材料选择来克服。</w:t>
      </w:r>
    </w:p>
    <w:p w14:paraId="35C65969">
      <w:pPr>
        <w:rPr>
          <w:rFonts w:hint="eastAsia" w:ascii="宋体" w:hAnsi="宋体" w:cs="宋体"/>
          <w:sz w:val="28"/>
          <w:szCs w:val="28"/>
        </w:rPr>
      </w:pPr>
    </w:p>
    <w:p w14:paraId="1560EFC8">
      <w:pPr>
        <w:ind w:firstLine="560" w:firstLineChars="200"/>
        <w:rPr>
          <w:rFonts w:hint="eastAsia" w:ascii="宋体" w:hAnsi="宋体" w:cs="宋体"/>
          <w:sz w:val="28"/>
          <w:szCs w:val="28"/>
        </w:rPr>
      </w:pPr>
      <w:r>
        <w:rPr>
          <w:rFonts w:hint="eastAsia" w:ascii="宋体" w:hAnsi="宋体" w:cs="宋体"/>
          <w:sz w:val="28"/>
          <w:szCs w:val="28"/>
        </w:rPr>
        <w:t>其中方案六与方案五相比，“</w:t>
      </w:r>
      <w:r>
        <w:rPr>
          <w:rFonts w:hint="eastAsia" w:ascii="Times New Roman" w:hAnsi="Times New Roman" w:cs="宋体"/>
          <w:sz w:val="28"/>
          <w:szCs w:val="28"/>
        </w:rPr>
        <w:t>ON</w:t>
      </w:r>
      <w:r>
        <w:rPr>
          <w:rFonts w:hint="eastAsia" w:ascii="宋体" w:hAnsi="宋体" w:cs="宋体"/>
          <w:sz w:val="28"/>
          <w:szCs w:val="28"/>
        </w:rPr>
        <w:t>-</w:t>
      </w:r>
      <w:r>
        <w:rPr>
          <w:rFonts w:hint="eastAsia" w:ascii="Times New Roman" w:hAnsi="Times New Roman" w:cs="宋体"/>
          <w:sz w:val="28"/>
          <w:szCs w:val="28"/>
        </w:rPr>
        <w:t>OFF</w:t>
      </w:r>
      <w:r>
        <w:rPr>
          <w:rFonts w:hint="eastAsia" w:ascii="宋体" w:hAnsi="宋体" w:cs="宋体"/>
          <w:sz w:val="28"/>
          <w:szCs w:val="28"/>
        </w:rPr>
        <w:t>-</w:t>
      </w:r>
      <w:r>
        <w:rPr>
          <w:rFonts w:hint="eastAsia" w:ascii="Times New Roman" w:hAnsi="Times New Roman" w:cs="宋体"/>
          <w:sz w:val="28"/>
          <w:szCs w:val="28"/>
        </w:rPr>
        <w:t>ON</w:t>
      </w:r>
      <w:r>
        <w:rPr>
          <w:rFonts w:hint="eastAsia" w:ascii="宋体" w:hAnsi="宋体" w:cs="宋体"/>
          <w:sz w:val="28"/>
          <w:szCs w:val="28"/>
        </w:rPr>
        <w:t>”信号转换策略与阴阳双极双信号比率发光信号策略相比，可能存在以下坏处：</w:t>
      </w:r>
    </w:p>
    <w:p w14:paraId="42DB8EF1">
      <w:pPr>
        <w:jc w:val="center"/>
        <w:rPr>
          <w:rFonts w:hint="eastAsia" w:ascii="宋体" w:hAnsi="宋体" w:cs="宋体"/>
          <w:sz w:val="24"/>
          <w:szCs w:val="24"/>
        </w:rPr>
      </w:pPr>
      <w:r>
        <w:rPr>
          <w:rFonts w:hint="eastAsia" w:ascii="宋体" w:hAnsi="宋体" w:cs="宋体"/>
          <w:sz w:val="24"/>
          <w:szCs w:val="24"/>
        </w:rPr>
        <w:t>表</w:t>
      </w:r>
      <w:r>
        <w:rPr>
          <w:rFonts w:hint="eastAsia" w:ascii="Times New Roman" w:hAnsi="Times New Roman" w:cs="宋体"/>
          <w:sz w:val="24"/>
          <w:szCs w:val="24"/>
        </w:rPr>
        <w:t>41</w:t>
      </w:r>
      <w:r>
        <w:rPr>
          <w:rFonts w:hint="eastAsia" w:ascii="宋体" w:hAnsi="宋体" w:cs="宋体"/>
          <w:sz w:val="24"/>
          <w:szCs w:val="24"/>
        </w:rPr>
        <w:t>.方案五与方案六比对分析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01"/>
        <w:gridCol w:w="8217"/>
      </w:tblGrid>
      <w:tr w14:paraId="217F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0791BB">
            <w:pPr>
              <w:spacing w:line="360" w:lineRule="auto"/>
              <w:jc w:val="center"/>
              <w:rPr>
                <w:rFonts w:hint="eastAsia" w:ascii="宋体" w:hAnsi="宋体" w:cs="宋体"/>
                <w:sz w:val="24"/>
                <w:szCs w:val="24"/>
              </w:rPr>
            </w:pPr>
            <w:r>
              <w:rPr>
                <w:rFonts w:hint="eastAsia" w:ascii="宋体" w:hAnsi="宋体" w:cs="宋体"/>
                <w:sz w:val="24"/>
                <w:szCs w:val="24"/>
              </w:rPr>
              <w:t>序号</w:t>
            </w:r>
          </w:p>
        </w:tc>
        <w:tc>
          <w:tcPr>
            <w:tcW w:w="0" w:type="auto"/>
            <w:vAlign w:val="center"/>
          </w:tcPr>
          <w:p w14:paraId="496EBF80">
            <w:pPr>
              <w:spacing w:line="360" w:lineRule="auto"/>
              <w:jc w:val="center"/>
              <w:rPr>
                <w:rFonts w:hint="eastAsia" w:ascii="宋体" w:hAnsi="宋体" w:cs="宋体"/>
                <w:sz w:val="24"/>
                <w:szCs w:val="24"/>
              </w:rPr>
            </w:pPr>
            <w:r>
              <w:rPr>
                <w:rFonts w:hint="eastAsia" w:ascii="宋体" w:hAnsi="宋体" w:cs="宋体"/>
                <w:sz w:val="24"/>
                <w:szCs w:val="24"/>
              </w:rPr>
              <w:t>存在问题</w:t>
            </w:r>
          </w:p>
        </w:tc>
        <w:tc>
          <w:tcPr>
            <w:tcW w:w="0" w:type="auto"/>
            <w:vAlign w:val="center"/>
          </w:tcPr>
          <w:p w14:paraId="38B5620C">
            <w:pPr>
              <w:spacing w:line="360" w:lineRule="auto"/>
              <w:jc w:val="center"/>
              <w:rPr>
                <w:rFonts w:hint="eastAsia" w:ascii="宋体" w:hAnsi="宋体" w:cs="宋体"/>
                <w:sz w:val="24"/>
                <w:szCs w:val="24"/>
              </w:rPr>
            </w:pPr>
            <w:r>
              <w:rPr>
                <w:rFonts w:hint="eastAsia" w:ascii="宋体" w:hAnsi="宋体" w:cs="宋体"/>
                <w:sz w:val="24"/>
                <w:szCs w:val="24"/>
              </w:rPr>
              <w:t>问题描述</w:t>
            </w:r>
          </w:p>
        </w:tc>
      </w:tr>
      <w:tr w14:paraId="12B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B52C4BE">
            <w:pPr>
              <w:spacing w:line="360" w:lineRule="auto"/>
              <w:jc w:val="center"/>
              <w:rPr>
                <w:rFonts w:hint="eastAsia" w:ascii="宋体" w:hAnsi="宋体" w:cs="宋体"/>
                <w:sz w:val="24"/>
                <w:szCs w:val="24"/>
              </w:rPr>
            </w:pPr>
            <w:r>
              <w:rPr>
                <w:rFonts w:hint="eastAsia" w:ascii="Times New Roman" w:hAnsi="Times New Roman" w:cs="宋体"/>
                <w:sz w:val="24"/>
                <w:szCs w:val="24"/>
              </w:rPr>
              <w:t>1</w:t>
            </w:r>
          </w:p>
        </w:tc>
        <w:tc>
          <w:tcPr>
            <w:tcW w:w="0" w:type="auto"/>
            <w:vAlign w:val="center"/>
          </w:tcPr>
          <w:p w14:paraId="21527329">
            <w:pPr>
              <w:spacing w:line="360" w:lineRule="auto"/>
              <w:jc w:val="center"/>
              <w:rPr>
                <w:rFonts w:hint="eastAsia" w:ascii="宋体" w:hAnsi="宋体" w:cs="宋体"/>
                <w:sz w:val="24"/>
                <w:szCs w:val="24"/>
              </w:rPr>
            </w:pPr>
            <w:r>
              <w:rPr>
                <w:rFonts w:hint="eastAsia" w:ascii="宋体" w:hAnsi="宋体" w:cs="宋体"/>
                <w:sz w:val="24"/>
                <w:szCs w:val="24"/>
              </w:rPr>
              <w:t>复杂性增加</w:t>
            </w:r>
          </w:p>
        </w:tc>
        <w:tc>
          <w:tcPr>
            <w:tcW w:w="0" w:type="auto"/>
            <w:vAlign w:val="center"/>
          </w:tcPr>
          <w:p w14:paraId="73189FF8">
            <w:pPr>
              <w:spacing w:line="360" w:lineRule="auto"/>
              <w:jc w:val="left"/>
              <w:rPr>
                <w:rFonts w:hint="eastAsia" w:ascii="宋体" w:hAnsi="宋体" w:cs="宋体"/>
                <w:sz w:val="24"/>
                <w:szCs w:val="24"/>
              </w:rPr>
            </w:pPr>
            <w:r>
              <w:rPr>
                <w:rFonts w:hint="eastAsia" w:ascii="宋体" w:hAnsi="宋体" w:cs="宋体"/>
                <w:sz w:val="24"/>
                <w:szCs w:val="24"/>
              </w:rPr>
              <w:t>该策略涉及设计三种不同的信号状态，即三种不同的催化活性，这可能需要更复杂的实验设计和更多的步骤来实现信号的转换。相比之下，双信号比率发光信号策略可能更直接、更易于实施。</w:t>
            </w:r>
          </w:p>
        </w:tc>
      </w:tr>
      <w:tr w14:paraId="3B8D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E720BE">
            <w:pPr>
              <w:spacing w:line="360" w:lineRule="auto"/>
              <w:jc w:val="center"/>
              <w:rPr>
                <w:rFonts w:hint="eastAsia" w:ascii="宋体" w:hAnsi="宋体" w:cs="宋体"/>
                <w:sz w:val="24"/>
                <w:szCs w:val="24"/>
              </w:rPr>
            </w:pPr>
            <w:r>
              <w:rPr>
                <w:rFonts w:hint="eastAsia" w:ascii="Times New Roman" w:hAnsi="Times New Roman" w:cs="宋体"/>
                <w:sz w:val="24"/>
                <w:szCs w:val="24"/>
              </w:rPr>
              <w:t>2</w:t>
            </w:r>
          </w:p>
        </w:tc>
        <w:tc>
          <w:tcPr>
            <w:tcW w:w="0" w:type="auto"/>
            <w:vAlign w:val="center"/>
          </w:tcPr>
          <w:p w14:paraId="3BDFD1D2">
            <w:pPr>
              <w:spacing w:line="360" w:lineRule="auto"/>
              <w:jc w:val="center"/>
              <w:rPr>
                <w:rFonts w:hint="eastAsia" w:ascii="宋体" w:hAnsi="宋体" w:cs="宋体"/>
                <w:sz w:val="24"/>
                <w:szCs w:val="24"/>
              </w:rPr>
            </w:pPr>
            <w:r>
              <w:rPr>
                <w:rFonts w:hint="eastAsia" w:ascii="宋体" w:hAnsi="宋体" w:cs="宋体"/>
                <w:sz w:val="24"/>
                <w:szCs w:val="24"/>
              </w:rPr>
              <w:t>成本和时间消耗</w:t>
            </w:r>
          </w:p>
        </w:tc>
        <w:tc>
          <w:tcPr>
            <w:tcW w:w="0" w:type="auto"/>
            <w:vAlign w:val="center"/>
          </w:tcPr>
          <w:p w14:paraId="148132FE">
            <w:pPr>
              <w:spacing w:line="360" w:lineRule="auto"/>
              <w:jc w:val="left"/>
              <w:rPr>
                <w:rFonts w:hint="eastAsia" w:ascii="宋体" w:hAnsi="宋体" w:cs="宋体"/>
                <w:sz w:val="24"/>
                <w:szCs w:val="24"/>
              </w:rPr>
            </w:pPr>
            <w:r>
              <w:rPr>
                <w:rFonts w:hint="eastAsia" w:ascii="宋体" w:hAnsi="宋体" w:cs="宋体"/>
                <w:sz w:val="24"/>
                <w:szCs w:val="24"/>
              </w:rPr>
              <w:t>制备和修饰涉及三种发光状态的材料可能需要额外的资源和时间，这可能会增加研究和开发的成本以及时间消耗。</w:t>
            </w:r>
          </w:p>
        </w:tc>
      </w:tr>
      <w:tr w14:paraId="3C17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0FA787F">
            <w:pPr>
              <w:spacing w:line="360" w:lineRule="auto"/>
              <w:jc w:val="center"/>
              <w:rPr>
                <w:rFonts w:hint="eastAsia" w:ascii="宋体" w:hAnsi="宋体" w:cs="宋体"/>
                <w:sz w:val="24"/>
                <w:szCs w:val="24"/>
              </w:rPr>
            </w:pPr>
            <w:r>
              <w:rPr>
                <w:rFonts w:hint="eastAsia" w:ascii="Times New Roman" w:hAnsi="Times New Roman" w:cs="宋体"/>
                <w:sz w:val="24"/>
                <w:szCs w:val="24"/>
              </w:rPr>
              <w:t>3</w:t>
            </w:r>
          </w:p>
        </w:tc>
        <w:tc>
          <w:tcPr>
            <w:tcW w:w="0" w:type="auto"/>
            <w:vAlign w:val="center"/>
          </w:tcPr>
          <w:p w14:paraId="33ED7E66">
            <w:pPr>
              <w:spacing w:line="360" w:lineRule="auto"/>
              <w:jc w:val="center"/>
              <w:rPr>
                <w:rFonts w:hint="eastAsia" w:ascii="宋体" w:hAnsi="宋体" w:cs="宋体"/>
                <w:sz w:val="24"/>
                <w:szCs w:val="24"/>
              </w:rPr>
            </w:pPr>
            <w:r>
              <w:rPr>
                <w:rFonts w:hint="eastAsia" w:ascii="宋体" w:hAnsi="宋体" w:cs="宋体"/>
                <w:sz w:val="24"/>
                <w:szCs w:val="24"/>
              </w:rPr>
              <w:t>信号稳定性和重现性</w:t>
            </w:r>
          </w:p>
        </w:tc>
        <w:tc>
          <w:tcPr>
            <w:tcW w:w="0" w:type="auto"/>
            <w:vAlign w:val="center"/>
          </w:tcPr>
          <w:p w14:paraId="3916D5DD">
            <w:pPr>
              <w:spacing w:line="360" w:lineRule="auto"/>
              <w:jc w:val="left"/>
              <w:rPr>
                <w:rFonts w:hint="eastAsia" w:ascii="宋体" w:hAnsi="宋体" w:cs="宋体"/>
                <w:sz w:val="24"/>
                <w:szCs w:val="24"/>
              </w:rPr>
            </w:pP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w:t>
            </w:r>
            <w:r>
              <w:rPr>
                <w:rFonts w:hint="eastAsia" w:ascii="Times New Roman" w:hAnsi="Times New Roman" w:cs="宋体"/>
                <w:sz w:val="24"/>
                <w:szCs w:val="24"/>
              </w:rPr>
              <w:t>OFF</w:t>
            </w: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”的三种信号对环境变化（如温度、</w:t>
            </w:r>
            <w:r>
              <w:rPr>
                <w:rFonts w:hint="eastAsia" w:ascii="Times New Roman" w:hAnsi="Times New Roman" w:cs="宋体"/>
                <w:sz w:val="24"/>
                <w:szCs w:val="24"/>
              </w:rPr>
              <w:t>pH</w:t>
            </w:r>
            <w:r>
              <w:rPr>
                <w:rFonts w:hint="eastAsia" w:ascii="宋体" w:hAnsi="宋体" w:cs="宋体"/>
                <w:sz w:val="24"/>
                <w:szCs w:val="24"/>
              </w:rPr>
              <w:t>值）相对于双信号比率更为敏感，这可能会影响信号的稳定性和重现性。</w:t>
            </w:r>
          </w:p>
        </w:tc>
      </w:tr>
      <w:tr w14:paraId="25C9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4C06972">
            <w:pPr>
              <w:spacing w:line="360" w:lineRule="auto"/>
              <w:jc w:val="center"/>
              <w:rPr>
                <w:rFonts w:hint="eastAsia" w:ascii="宋体" w:hAnsi="宋体" w:cs="宋体"/>
                <w:sz w:val="24"/>
                <w:szCs w:val="24"/>
              </w:rPr>
            </w:pPr>
            <w:r>
              <w:rPr>
                <w:rFonts w:hint="eastAsia" w:ascii="Times New Roman" w:hAnsi="Times New Roman" w:cs="宋体"/>
                <w:sz w:val="24"/>
                <w:szCs w:val="24"/>
              </w:rPr>
              <w:t>4</w:t>
            </w:r>
          </w:p>
        </w:tc>
        <w:tc>
          <w:tcPr>
            <w:tcW w:w="0" w:type="auto"/>
            <w:vAlign w:val="center"/>
          </w:tcPr>
          <w:p w14:paraId="449A1C92">
            <w:pPr>
              <w:spacing w:line="360" w:lineRule="auto"/>
              <w:jc w:val="center"/>
              <w:rPr>
                <w:rFonts w:hint="eastAsia" w:ascii="宋体" w:hAnsi="宋体" w:cs="宋体"/>
                <w:sz w:val="24"/>
                <w:szCs w:val="24"/>
              </w:rPr>
            </w:pPr>
            <w:r>
              <w:rPr>
                <w:rFonts w:hint="eastAsia" w:ascii="宋体" w:hAnsi="宋体" w:cs="宋体"/>
                <w:sz w:val="24"/>
                <w:szCs w:val="24"/>
              </w:rPr>
              <w:t>灵敏度和选择性</w:t>
            </w:r>
          </w:p>
        </w:tc>
        <w:tc>
          <w:tcPr>
            <w:tcW w:w="0" w:type="auto"/>
            <w:vAlign w:val="center"/>
          </w:tcPr>
          <w:p w14:paraId="6746E4EE">
            <w:pPr>
              <w:spacing w:line="360" w:lineRule="auto"/>
              <w:jc w:val="left"/>
              <w:rPr>
                <w:rFonts w:hint="eastAsia" w:ascii="宋体" w:hAnsi="宋体" w:cs="宋体"/>
                <w:sz w:val="24"/>
                <w:szCs w:val="24"/>
              </w:rPr>
            </w:pPr>
            <w:r>
              <w:rPr>
                <w:rFonts w:hint="eastAsia" w:ascii="宋体" w:hAnsi="宋体" w:cs="宋体"/>
                <w:sz w:val="24"/>
                <w:szCs w:val="24"/>
              </w:rPr>
              <w:t>虽然“</w:t>
            </w:r>
            <w:r>
              <w:rPr>
                <w:rFonts w:hint="eastAsia" w:ascii="Times New Roman" w:hAnsi="Times New Roman" w:cs="宋体"/>
                <w:sz w:val="24"/>
                <w:szCs w:val="24"/>
              </w:rPr>
              <w:t>ON</w:t>
            </w:r>
            <w:r>
              <w:rPr>
                <w:rFonts w:hint="eastAsia" w:ascii="宋体" w:hAnsi="宋体" w:cs="宋体"/>
                <w:sz w:val="24"/>
                <w:szCs w:val="24"/>
              </w:rPr>
              <w:t>-</w:t>
            </w:r>
            <w:r>
              <w:rPr>
                <w:rFonts w:hint="eastAsia" w:ascii="Times New Roman" w:hAnsi="Times New Roman" w:cs="宋体"/>
                <w:sz w:val="24"/>
                <w:szCs w:val="24"/>
              </w:rPr>
              <w:t>OFF</w:t>
            </w: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”可以增强检测灵敏度，但它们也可能引入非检测物假信号，这可能会影响传感器的特异性和选择性。双信号比率发光策略通过自身校准，可能提供更清晰的信号区分。</w:t>
            </w:r>
          </w:p>
        </w:tc>
      </w:tr>
      <w:tr w14:paraId="3F18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8AC2F61">
            <w:pPr>
              <w:spacing w:line="360" w:lineRule="auto"/>
              <w:jc w:val="center"/>
              <w:rPr>
                <w:rFonts w:hint="eastAsia" w:ascii="宋体" w:hAnsi="宋体" w:cs="宋体"/>
                <w:sz w:val="24"/>
                <w:szCs w:val="24"/>
              </w:rPr>
            </w:pPr>
            <w:r>
              <w:rPr>
                <w:rFonts w:hint="eastAsia" w:ascii="Times New Roman" w:hAnsi="Times New Roman" w:cs="宋体"/>
                <w:sz w:val="24"/>
                <w:szCs w:val="24"/>
              </w:rPr>
              <w:t>5</w:t>
            </w:r>
          </w:p>
        </w:tc>
        <w:tc>
          <w:tcPr>
            <w:tcW w:w="0" w:type="auto"/>
            <w:vAlign w:val="center"/>
          </w:tcPr>
          <w:p w14:paraId="40A260B9">
            <w:pPr>
              <w:spacing w:line="360" w:lineRule="auto"/>
              <w:jc w:val="center"/>
              <w:rPr>
                <w:rFonts w:hint="eastAsia" w:ascii="宋体" w:hAnsi="宋体" w:cs="宋体"/>
                <w:sz w:val="24"/>
                <w:szCs w:val="24"/>
              </w:rPr>
            </w:pPr>
            <w:r>
              <w:rPr>
                <w:rFonts w:hint="eastAsia" w:ascii="宋体" w:hAnsi="宋体" w:cs="宋体"/>
                <w:sz w:val="24"/>
                <w:szCs w:val="24"/>
              </w:rPr>
              <w:t>设备要求</w:t>
            </w:r>
          </w:p>
        </w:tc>
        <w:tc>
          <w:tcPr>
            <w:tcW w:w="0" w:type="auto"/>
            <w:vAlign w:val="center"/>
          </w:tcPr>
          <w:p w14:paraId="306573CC">
            <w:pPr>
              <w:spacing w:line="360" w:lineRule="auto"/>
              <w:jc w:val="left"/>
              <w:rPr>
                <w:rFonts w:hint="eastAsia" w:ascii="宋体" w:hAnsi="宋体" w:cs="宋体"/>
                <w:sz w:val="24"/>
                <w:szCs w:val="24"/>
              </w:rPr>
            </w:pPr>
            <w:r>
              <w:rPr>
                <w:rFonts w:hint="eastAsia" w:ascii="宋体" w:hAnsi="宋体" w:cs="宋体"/>
                <w:sz w:val="24"/>
                <w:szCs w:val="24"/>
              </w:rPr>
              <w:t>实现“</w:t>
            </w:r>
            <w:r>
              <w:rPr>
                <w:rFonts w:hint="eastAsia" w:ascii="Times New Roman" w:hAnsi="Times New Roman" w:cs="宋体"/>
                <w:sz w:val="24"/>
                <w:szCs w:val="24"/>
              </w:rPr>
              <w:t>ON</w:t>
            </w:r>
            <w:r>
              <w:rPr>
                <w:rFonts w:hint="eastAsia" w:ascii="宋体" w:hAnsi="宋体" w:cs="宋体"/>
                <w:sz w:val="24"/>
                <w:szCs w:val="24"/>
              </w:rPr>
              <w:t>-</w:t>
            </w:r>
            <w:r>
              <w:rPr>
                <w:rFonts w:hint="eastAsia" w:ascii="Times New Roman" w:hAnsi="Times New Roman" w:cs="宋体"/>
                <w:sz w:val="24"/>
                <w:szCs w:val="24"/>
              </w:rPr>
              <w:t>OFF</w:t>
            </w: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”可能需要特定的合成方法和设备，这可能限制了该策略在资源有限的实验室中的应用。</w:t>
            </w:r>
          </w:p>
        </w:tc>
      </w:tr>
      <w:tr w14:paraId="3DEA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1FE034">
            <w:pPr>
              <w:spacing w:line="360" w:lineRule="auto"/>
              <w:jc w:val="center"/>
              <w:rPr>
                <w:rFonts w:hint="eastAsia" w:ascii="宋体" w:hAnsi="宋体" w:cs="宋体"/>
                <w:sz w:val="24"/>
                <w:szCs w:val="24"/>
              </w:rPr>
            </w:pPr>
            <w:r>
              <w:rPr>
                <w:rFonts w:hint="eastAsia" w:ascii="Times New Roman" w:hAnsi="Times New Roman" w:cs="宋体"/>
                <w:sz w:val="24"/>
                <w:szCs w:val="24"/>
              </w:rPr>
              <w:t>6</w:t>
            </w:r>
          </w:p>
        </w:tc>
        <w:tc>
          <w:tcPr>
            <w:tcW w:w="0" w:type="auto"/>
            <w:vAlign w:val="center"/>
          </w:tcPr>
          <w:p w14:paraId="0DE8FCDE">
            <w:pPr>
              <w:spacing w:line="360" w:lineRule="auto"/>
              <w:jc w:val="center"/>
              <w:rPr>
                <w:rFonts w:hint="eastAsia" w:ascii="宋体" w:hAnsi="宋体" w:cs="宋体"/>
                <w:sz w:val="24"/>
                <w:szCs w:val="24"/>
              </w:rPr>
            </w:pPr>
            <w:r>
              <w:rPr>
                <w:rFonts w:hint="eastAsia" w:ascii="宋体" w:hAnsi="宋体" w:cs="宋体"/>
                <w:sz w:val="24"/>
                <w:szCs w:val="24"/>
              </w:rPr>
              <w:t>可能的非特异性结合</w:t>
            </w:r>
          </w:p>
        </w:tc>
        <w:tc>
          <w:tcPr>
            <w:tcW w:w="0" w:type="auto"/>
            <w:vAlign w:val="center"/>
          </w:tcPr>
          <w:p w14:paraId="3E39792F">
            <w:pPr>
              <w:spacing w:line="360" w:lineRule="auto"/>
              <w:jc w:val="left"/>
              <w:rPr>
                <w:rFonts w:hint="eastAsia" w:ascii="宋体" w:hAnsi="宋体" w:cs="宋体"/>
                <w:sz w:val="24"/>
                <w:szCs w:val="24"/>
              </w:rPr>
            </w:pPr>
            <w:r>
              <w:rPr>
                <w:rFonts w:hint="eastAsia" w:ascii="宋体" w:hAnsi="宋体" w:cs="宋体"/>
                <w:sz w:val="24"/>
                <w:szCs w:val="24"/>
              </w:rPr>
              <w:t>在“</w:t>
            </w:r>
            <w:r>
              <w:rPr>
                <w:rFonts w:hint="eastAsia" w:ascii="Times New Roman" w:hAnsi="Times New Roman" w:cs="宋体"/>
                <w:sz w:val="24"/>
                <w:szCs w:val="24"/>
              </w:rPr>
              <w:t>ON</w:t>
            </w:r>
            <w:r>
              <w:rPr>
                <w:rFonts w:hint="eastAsia" w:ascii="宋体" w:hAnsi="宋体" w:cs="宋体"/>
                <w:sz w:val="24"/>
                <w:szCs w:val="24"/>
              </w:rPr>
              <w:t>-</w:t>
            </w:r>
            <w:r>
              <w:rPr>
                <w:rFonts w:hint="eastAsia" w:ascii="Times New Roman" w:hAnsi="Times New Roman" w:cs="宋体"/>
                <w:sz w:val="24"/>
                <w:szCs w:val="24"/>
              </w:rPr>
              <w:t>OFF</w:t>
            </w: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”策略过程中，可能会发生非特异性结合，这可能会影响信号的准确性。双信号比率发光策略通过阴阳双极信号的双重保险可以减少非特异性结合的风险。</w:t>
            </w:r>
          </w:p>
        </w:tc>
      </w:tr>
      <w:tr w14:paraId="5916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74085F5">
            <w:pPr>
              <w:spacing w:line="360" w:lineRule="auto"/>
              <w:jc w:val="center"/>
              <w:rPr>
                <w:rFonts w:hint="eastAsia" w:ascii="宋体" w:hAnsi="宋体" w:cs="宋体"/>
                <w:sz w:val="24"/>
                <w:szCs w:val="24"/>
              </w:rPr>
            </w:pPr>
            <w:r>
              <w:rPr>
                <w:rFonts w:hint="eastAsia" w:ascii="Times New Roman" w:hAnsi="Times New Roman" w:cs="宋体"/>
                <w:sz w:val="24"/>
                <w:szCs w:val="24"/>
              </w:rPr>
              <w:t>7</w:t>
            </w:r>
          </w:p>
        </w:tc>
        <w:tc>
          <w:tcPr>
            <w:tcW w:w="0" w:type="auto"/>
            <w:vAlign w:val="center"/>
          </w:tcPr>
          <w:p w14:paraId="016012A0">
            <w:pPr>
              <w:spacing w:line="360" w:lineRule="auto"/>
              <w:jc w:val="center"/>
              <w:rPr>
                <w:rFonts w:hint="eastAsia" w:ascii="宋体" w:hAnsi="宋体" w:cs="宋体"/>
                <w:sz w:val="24"/>
                <w:szCs w:val="24"/>
              </w:rPr>
            </w:pPr>
            <w:r>
              <w:rPr>
                <w:rFonts w:hint="eastAsia" w:ascii="宋体" w:hAnsi="宋体" w:cs="宋体"/>
                <w:sz w:val="24"/>
                <w:szCs w:val="24"/>
              </w:rPr>
              <w:t>技术限制</w:t>
            </w:r>
          </w:p>
        </w:tc>
        <w:tc>
          <w:tcPr>
            <w:tcW w:w="0" w:type="auto"/>
            <w:vAlign w:val="center"/>
          </w:tcPr>
          <w:p w14:paraId="5DB73919">
            <w:pPr>
              <w:spacing w:line="360" w:lineRule="auto"/>
              <w:jc w:val="left"/>
              <w:rPr>
                <w:rFonts w:hint="eastAsia" w:ascii="宋体" w:hAnsi="宋体" w:cs="宋体"/>
                <w:sz w:val="24"/>
                <w:szCs w:val="24"/>
              </w:rPr>
            </w:pP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w:t>
            </w:r>
            <w:r>
              <w:rPr>
                <w:rFonts w:hint="eastAsia" w:ascii="Times New Roman" w:hAnsi="Times New Roman" w:cs="宋体"/>
                <w:sz w:val="24"/>
                <w:szCs w:val="24"/>
              </w:rPr>
              <w:t>OFF</w:t>
            </w:r>
            <w:r>
              <w:rPr>
                <w:rFonts w:hint="eastAsia" w:ascii="宋体" w:hAnsi="宋体" w:cs="宋体"/>
                <w:sz w:val="24"/>
                <w:szCs w:val="24"/>
              </w:rPr>
              <w:t>-</w:t>
            </w:r>
            <w:r>
              <w:rPr>
                <w:rFonts w:hint="eastAsia" w:ascii="Times New Roman" w:hAnsi="Times New Roman" w:cs="宋体"/>
                <w:sz w:val="24"/>
                <w:szCs w:val="24"/>
              </w:rPr>
              <w:t>ON</w:t>
            </w:r>
            <w:r>
              <w:rPr>
                <w:rFonts w:hint="eastAsia" w:ascii="宋体" w:hAnsi="宋体" w:cs="宋体"/>
                <w:sz w:val="24"/>
                <w:szCs w:val="24"/>
              </w:rPr>
              <w:t>”技术在某些情况下可能不如其他技术（如</w:t>
            </w:r>
            <w:r>
              <w:rPr>
                <w:rFonts w:hint="eastAsia" w:ascii="Times New Roman" w:hAnsi="Times New Roman" w:cs="宋体"/>
                <w:sz w:val="24"/>
                <w:szCs w:val="24"/>
              </w:rPr>
              <w:t>X</w:t>
            </w:r>
            <w:r>
              <w:rPr>
                <w:rFonts w:hint="eastAsia" w:ascii="宋体" w:hAnsi="宋体" w:cs="宋体"/>
                <w:sz w:val="24"/>
                <w:szCs w:val="24"/>
              </w:rPr>
              <w:t>射线晶体学、核磁共振）在实时分析、样品需求和样品类型的选择性方面具有优势。</w:t>
            </w:r>
          </w:p>
        </w:tc>
      </w:tr>
    </w:tbl>
    <w:p w14:paraId="4A223811">
      <w:pPr>
        <w:ind w:firstLine="560" w:firstLineChars="200"/>
        <w:rPr>
          <w:rFonts w:hint="eastAsia" w:ascii="宋体" w:hAnsi="宋体" w:cs="宋体"/>
          <w:sz w:val="28"/>
          <w:szCs w:val="28"/>
        </w:rPr>
      </w:pPr>
      <w:r>
        <w:rPr>
          <w:rFonts w:hint="eastAsia" w:ascii="宋体" w:hAnsi="宋体" w:cs="宋体"/>
          <w:sz w:val="28"/>
          <w:szCs w:val="28"/>
        </w:rPr>
        <w:t>总的来说，虽然“</w:t>
      </w:r>
      <w:r>
        <w:rPr>
          <w:rFonts w:hint="eastAsia" w:ascii="Times New Roman" w:hAnsi="Times New Roman" w:cs="宋体"/>
          <w:sz w:val="28"/>
          <w:szCs w:val="28"/>
        </w:rPr>
        <w:t>ON</w:t>
      </w:r>
      <w:r>
        <w:rPr>
          <w:rFonts w:hint="eastAsia" w:ascii="宋体" w:hAnsi="宋体" w:cs="宋体"/>
          <w:sz w:val="28"/>
          <w:szCs w:val="28"/>
        </w:rPr>
        <w:t>-</w:t>
      </w:r>
      <w:r>
        <w:rPr>
          <w:rFonts w:hint="eastAsia" w:ascii="Times New Roman" w:hAnsi="Times New Roman" w:cs="宋体"/>
          <w:sz w:val="28"/>
          <w:szCs w:val="28"/>
        </w:rPr>
        <w:t>OFF</w:t>
      </w:r>
      <w:r>
        <w:rPr>
          <w:rFonts w:hint="eastAsia" w:ascii="宋体" w:hAnsi="宋体" w:cs="宋体"/>
          <w:sz w:val="28"/>
          <w:szCs w:val="28"/>
        </w:rPr>
        <w:t>-</w:t>
      </w:r>
      <w:r>
        <w:rPr>
          <w:rFonts w:hint="eastAsia" w:ascii="Times New Roman" w:hAnsi="Times New Roman" w:cs="宋体"/>
          <w:sz w:val="28"/>
          <w:szCs w:val="28"/>
        </w:rPr>
        <w:t>ON</w:t>
      </w:r>
      <w:r>
        <w:rPr>
          <w:rFonts w:hint="eastAsia" w:ascii="宋体" w:hAnsi="宋体" w:cs="宋体"/>
          <w:sz w:val="28"/>
          <w:szCs w:val="28"/>
        </w:rPr>
        <w:t>”信号转换策略提供了一种高灵敏度检测的方法，但它可能在实施的复杂性、成本、信号稳定性和设备要求方面存在一些挑战，这些挑战可能限制了其在某些应用中的使用。相比之下，阴阳双极双信号比率发光信号策略可能在这些方面更为简单和直接。</w:t>
      </w:r>
    </w:p>
    <w:p w14:paraId="1DCDB1E1">
      <w:pPr>
        <w:ind w:firstLine="562" w:firstLineChars="200"/>
        <w:rPr>
          <w:rFonts w:hint="eastAsia" w:ascii="宋体" w:hAnsi="宋体" w:cs="宋体"/>
          <w:b/>
          <w:bCs/>
          <w:sz w:val="28"/>
          <w:szCs w:val="28"/>
        </w:rPr>
      </w:pPr>
      <w:r>
        <w:rPr>
          <w:rFonts w:hint="eastAsia" w:ascii="宋体" w:hAnsi="宋体" w:cs="宋体"/>
          <w:b/>
          <w:bCs/>
          <w:sz w:val="28"/>
          <w:szCs w:val="28"/>
        </w:rPr>
        <w:t>模型方案选择：方案一、方案三、方案五</w:t>
      </w:r>
    </w:p>
    <w:p w14:paraId="772DC613">
      <w:pPr>
        <w:ind w:left="162" w:leftChars="77" w:firstLine="0" w:firstLineChars="0"/>
        <w:rPr>
          <w:rFonts w:hint="eastAsia" w:ascii="宋体" w:hAnsi="宋体" w:cs="宋体"/>
        </w:rPr>
      </w:pPr>
      <w:r>
        <w:drawing>
          <wp:inline distT="0" distB="0" distL="114300" distR="114300">
            <wp:extent cx="5998210" cy="4763770"/>
            <wp:effectExtent l="0" t="0" r="6350" b="6350"/>
            <wp:docPr id="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1"/>
                    <pic:cNvPicPr>
                      <a:picLocks noChangeAspect="1"/>
                    </pic:cNvPicPr>
                  </pic:nvPicPr>
                  <pic:blipFill>
                    <a:blip r:embed="rId45"/>
                    <a:stretch>
                      <a:fillRect/>
                    </a:stretch>
                  </pic:blipFill>
                  <pic:spPr>
                    <a:xfrm>
                      <a:off x="0" y="0"/>
                      <a:ext cx="5998210" cy="4763770"/>
                    </a:xfrm>
                    <a:prstGeom prst="rect">
                      <a:avLst/>
                    </a:prstGeom>
                    <a:noFill/>
                    <a:ln>
                      <a:noFill/>
                    </a:ln>
                  </pic:spPr>
                </pic:pic>
              </a:graphicData>
            </a:graphic>
          </wp:inline>
        </w:drawing>
      </w:r>
    </w:p>
    <w:p w14:paraId="3214AFBA">
      <w:pPr>
        <w:ind w:firstLine="2640" w:firstLineChars="1100"/>
        <w:rPr>
          <w:rFonts w:hint="eastAsia" w:ascii="宋体" w:hAnsi="宋体" w:cs="宋体"/>
          <w:b/>
          <w:bCs/>
          <w:sz w:val="28"/>
          <w:szCs w:val="28"/>
        </w:rPr>
      </w:pPr>
      <w:r>
        <w:rPr>
          <w:rFonts w:hint="eastAsia" w:ascii="宋体" w:hAnsi="宋体" w:cs="宋体"/>
          <w:sz w:val="24"/>
          <w:szCs w:val="24"/>
        </w:rPr>
        <w:t>图</w:t>
      </w:r>
      <w:r>
        <w:rPr>
          <w:rFonts w:hint="eastAsia" w:cs="宋体"/>
          <w:sz w:val="24"/>
          <w:szCs w:val="24"/>
          <w:lang w:val="en-US" w:eastAsia="zh-CN"/>
        </w:rPr>
        <w:t>28</w:t>
      </w:r>
      <w:r>
        <w:rPr>
          <w:rFonts w:hint="eastAsia" w:ascii="宋体" w:hAnsi="宋体" w:cs="宋体"/>
          <w:sz w:val="24"/>
          <w:szCs w:val="24"/>
        </w:rPr>
        <w:t>.方案一实现思路</w:t>
      </w:r>
    </w:p>
    <w:p w14:paraId="5EA650E7">
      <w:pPr>
        <w:ind w:left="419" w:leftChars="45" w:hanging="325" w:hangingChars="155"/>
        <w:rPr>
          <w:rFonts w:hint="eastAsia" w:ascii="宋体" w:hAnsi="宋体" w:cs="宋体"/>
        </w:rPr>
      </w:pPr>
      <w:r>
        <w:drawing>
          <wp:inline distT="0" distB="0" distL="114300" distR="114300">
            <wp:extent cx="5628005" cy="3935730"/>
            <wp:effectExtent l="0" t="0" r="10795" b="11430"/>
            <wp:docPr id="7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2"/>
                    <pic:cNvPicPr>
                      <a:picLocks noChangeAspect="1"/>
                    </pic:cNvPicPr>
                  </pic:nvPicPr>
                  <pic:blipFill>
                    <a:blip r:embed="rId46"/>
                    <a:stretch>
                      <a:fillRect/>
                    </a:stretch>
                  </pic:blipFill>
                  <pic:spPr>
                    <a:xfrm>
                      <a:off x="0" y="0"/>
                      <a:ext cx="5628005" cy="3935730"/>
                    </a:xfrm>
                    <a:prstGeom prst="rect">
                      <a:avLst/>
                    </a:prstGeom>
                    <a:noFill/>
                    <a:ln>
                      <a:noFill/>
                    </a:ln>
                  </pic:spPr>
                </pic:pic>
              </a:graphicData>
            </a:graphic>
          </wp:inline>
        </w:drawing>
      </w:r>
    </w:p>
    <w:p w14:paraId="2D7AA20F">
      <w:pPr>
        <w:ind w:firstLine="2400" w:firstLineChars="1000"/>
        <w:rPr>
          <w:rFonts w:hint="eastAsia" w:ascii="宋体" w:hAnsi="宋体" w:cs="宋体"/>
          <w:b/>
          <w:bCs/>
          <w:sz w:val="28"/>
          <w:szCs w:val="28"/>
        </w:rPr>
      </w:pPr>
      <w:r>
        <w:rPr>
          <w:rFonts w:hint="eastAsia" w:ascii="宋体" w:hAnsi="宋体" w:cs="宋体"/>
          <w:sz w:val="24"/>
          <w:szCs w:val="24"/>
        </w:rPr>
        <w:t>图</w:t>
      </w:r>
      <w:r>
        <w:rPr>
          <w:rFonts w:hint="eastAsia" w:cs="宋体"/>
          <w:sz w:val="24"/>
          <w:szCs w:val="24"/>
          <w:lang w:val="en-US" w:eastAsia="zh-CN"/>
        </w:rPr>
        <w:t>29</w:t>
      </w:r>
      <w:r>
        <w:rPr>
          <w:rFonts w:hint="eastAsia" w:ascii="宋体" w:hAnsi="宋体" w:cs="宋体"/>
          <w:sz w:val="24"/>
          <w:szCs w:val="24"/>
        </w:rPr>
        <w:t>.方案三实现思路</w:t>
      </w:r>
    </w:p>
    <w:p w14:paraId="54A7E1C1">
      <w:pPr>
        <w:ind w:firstLine="161" w:firstLineChars="77"/>
        <w:rPr>
          <w:rFonts w:hint="eastAsia" w:ascii="宋体" w:hAnsi="宋体" w:cs="宋体"/>
        </w:rPr>
      </w:pPr>
      <w:r>
        <w:drawing>
          <wp:inline distT="0" distB="0" distL="114300" distR="114300">
            <wp:extent cx="5673725" cy="4097655"/>
            <wp:effectExtent l="0" t="0" r="10795" b="1905"/>
            <wp:docPr id="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3"/>
                    <pic:cNvPicPr>
                      <a:picLocks noChangeAspect="1"/>
                    </pic:cNvPicPr>
                  </pic:nvPicPr>
                  <pic:blipFill>
                    <a:blip r:embed="rId47"/>
                    <a:stretch>
                      <a:fillRect/>
                    </a:stretch>
                  </pic:blipFill>
                  <pic:spPr>
                    <a:xfrm>
                      <a:off x="0" y="0"/>
                      <a:ext cx="5673725" cy="4097655"/>
                    </a:xfrm>
                    <a:prstGeom prst="rect">
                      <a:avLst/>
                    </a:prstGeom>
                    <a:noFill/>
                    <a:ln>
                      <a:noFill/>
                    </a:ln>
                  </pic:spPr>
                </pic:pic>
              </a:graphicData>
            </a:graphic>
          </wp:inline>
        </w:drawing>
      </w:r>
    </w:p>
    <w:p w14:paraId="478C8DD1">
      <w:pPr>
        <w:ind w:firstLine="2880" w:firstLineChars="12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0</w:t>
      </w:r>
      <w:r>
        <w:rPr>
          <w:rFonts w:hint="eastAsia" w:ascii="宋体" w:hAnsi="宋体" w:cs="宋体"/>
          <w:sz w:val="24"/>
          <w:szCs w:val="24"/>
        </w:rPr>
        <w:t>.方案五实现思路</w:t>
      </w:r>
    </w:p>
    <w:p w14:paraId="7629698F">
      <w:pPr>
        <w:numPr>
          <w:ilvl w:val="0"/>
          <w:numId w:val="3"/>
        </w:numPr>
        <w:rPr>
          <w:rFonts w:hint="eastAsia" w:ascii="宋体" w:hAnsi="宋体" w:cs="宋体"/>
          <w:b/>
          <w:bCs/>
          <w:sz w:val="28"/>
          <w:szCs w:val="28"/>
        </w:rPr>
      </w:pPr>
      <w:r>
        <w:rPr>
          <w:rFonts w:hint="eastAsia" w:ascii="宋体" w:hAnsi="宋体" w:cs="宋体"/>
          <w:b/>
          <w:bCs/>
          <w:sz w:val="28"/>
          <w:szCs w:val="28"/>
        </w:rPr>
        <w:t>最终确定方案</w:t>
      </w:r>
    </w:p>
    <w:p w14:paraId="2DC37C99">
      <w:pPr>
        <w:ind w:firstLine="562" w:firstLineChars="200"/>
        <w:rPr>
          <w:rFonts w:hint="eastAsia" w:ascii="宋体" w:hAnsi="宋体" w:cs="宋体"/>
          <w:b/>
          <w:bCs/>
          <w:sz w:val="28"/>
          <w:szCs w:val="28"/>
        </w:rPr>
      </w:pPr>
      <w:r>
        <w:rPr>
          <w:rFonts w:hint="eastAsia" w:ascii="宋体" w:hAnsi="宋体" w:cs="宋体"/>
          <w:b/>
          <w:bCs/>
          <w:sz w:val="28"/>
          <w:szCs w:val="28"/>
        </w:rPr>
        <w:t>一种</w:t>
      </w:r>
      <w:r>
        <w:rPr>
          <w:rFonts w:hint="eastAsia" w:ascii="Times New Roman" w:hAnsi="Times New Roman" w:cs="宋体"/>
          <w:b/>
          <w:bCs/>
          <w:sz w:val="28"/>
          <w:szCs w:val="28"/>
        </w:rPr>
        <w:t>SACs</w:t>
      </w:r>
      <w:r>
        <w:rPr>
          <w:rFonts w:hint="eastAsia" w:ascii="宋体" w:hAnsi="宋体" w:cs="宋体"/>
          <w:b/>
          <w:bCs/>
          <w:sz w:val="28"/>
          <w:szCs w:val="28"/>
        </w:rPr>
        <w:t>增强的三维双晶相双金属有机框架</w:t>
      </w:r>
      <w:r>
        <w:rPr>
          <w:rFonts w:hint="eastAsia" w:ascii="Times New Roman" w:hAnsi="Times New Roman" w:cs="宋体"/>
          <w:b/>
          <w:bCs/>
          <w:sz w:val="28"/>
          <w:szCs w:val="28"/>
        </w:rPr>
        <w:t>MOF</w:t>
      </w:r>
      <w:r>
        <w:rPr>
          <w:rFonts w:hint="eastAsia" w:ascii="宋体" w:hAnsi="宋体" w:cs="宋体"/>
          <w:b/>
          <w:bCs/>
          <w:sz w:val="28"/>
          <w:szCs w:val="28"/>
        </w:rPr>
        <w:t>的超灵敏固态</w:t>
      </w:r>
      <w:r>
        <w:rPr>
          <w:rFonts w:hint="eastAsia" w:ascii="Times New Roman" w:hAnsi="Times New Roman" w:cs="宋体"/>
          <w:b/>
          <w:bCs/>
          <w:sz w:val="28"/>
          <w:szCs w:val="28"/>
        </w:rPr>
        <w:t>ECL</w:t>
      </w:r>
      <w:r>
        <w:rPr>
          <w:rFonts w:hint="eastAsia" w:ascii="宋体" w:hAnsi="宋体" w:cs="宋体"/>
          <w:b/>
          <w:bCs/>
          <w:sz w:val="28"/>
          <w:szCs w:val="28"/>
        </w:rPr>
        <w:t>生物传感器，将其作为双信号比率电致化学发光生物传感平台，去实现高效、精准检测</w:t>
      </w:r>
      <w:r>
        <w:rPr>
          <w:rFonts w:hint="eastAsia" w:ascii="Times New Roman" w:hAnsi="Times New Roman" w:cs="宋体"/>
          <w:b/>
          <w:bCs/>
          <w:sz w:val="28"/>
          <w:szCs w:val="28"/>
        </w:rPr>
        <w:t>miRNA</w:t>
      </w:r>
      <w:r>
        <w:rPr>
          <w:rFonts w:hint="eastAsia" w:ascii="宋体" w:hAnsi="宋体" w:cs="宋体"/>
          <w:b/>
          <w:bCs/>
          <w:sz w:val="28"/>
          <w:szCs w:val="28"/>
        </w:rPr>
        <w:t>。</w:t>
      </w:r>
    </w:p>
    <w:p w14:paraId="3F8FD7EB">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1</w:t>
      </w:r>
      <w:r>
        <w:rPr>
          <w:rFonts w:hint="eastAsia" w:ascii="宋体" w:hAnsi="宋体" w:cs="宋体"/>
          <w:sz w:val="28"/>
          <w:szCs w:val="28"/>
        </w:rPr>
        <w:t>）立论依据</w:t>
      </w:r>
    </w:p>
    <w:p w14:paraId="0C5B2026">
      <w:pPr>
        <w:ind w:firstLine="560" w:firstLineChars="200"/>
        <w:rPr>
          <w:rFonts w:hint="eastAsia" w:ascii="宋体" w:hAnsi="宋体" w:cs="宋体"/>
          <w:sz w:val="28"/>
          <w:szCs w:val="28"/>
        </w:rPr>
      </w:pPr>
      <w:r>
        <w:rPr>
          <w:rFonts w:hint="eastAsia" w:ascii="宋体" w:hAnsi="宋体" w:cs="宋体"/>
          <w:sz w:val="28"/>
          <w:szCs w:val="28"/>
        </w:rPr>
        <w:t>本传感器提供了一种基于三维的锌钌配合物金属有机框架纳米材料，并将其用于</w:t>
      </w:r>
      <w:r>
        <w:rPr>
          <w:rFonts w:hint="eastAsia" w:ascii="Times New Roman" w:hAnsi="Times New Roman" w:cs="宋体"/>
          <w:sz w:val="28"/>
          <w:szCs w:val="28"/>
        </w:rPr>
        <w:t>ECL</w:t>
      </w:r>
      <w:r>
        <w:rPr>
          <w:rFonts w:hint="eastAsia" w:ascii="宋体" w:hAnsi="宋体" w:cs="宋体"/>
          <w:sz w:val="28"/>
          <w:szCs w:val="28"/>
        </w:rPr>
        <w:t>发光体的构建中，借助核酸信号放大技术成功开发了针对</w:t>
      </w:r>
      <w:r>
        <w:rPr>
          <w:rFonts w:hint="eastAsia" w:ascii="Times New Roman" w:hAnsi="Times New Roman" w:cs="宋体"/>
          <w:sz w:val="28"/>
          <w:szCs w:val="28"/>
        </w:rPr>
        <w:t>miRNA</w:t>
      </w:r>
      <w:r>
        <w:rPr>
          <w:rFonts w:hint="eastAsia" w:ascii="宋体" w:hAnsi="宋体" w:cs="宋体"/>
          <w:sz w:val="28"/>
          <w:szCs w:val="28"/>
        </w:rPr>
        <w:noBreakHyphen/>
      </w:r>
      <w:r>
        <w:rPr>
          <w:rFonts w:hint="eastAsia" w:ascii="Times New Roman" w:hAnsi="Times New Roman" w:cs="宋体"/>
          <w:sz w:val="28"/>
          <w:szCs w:val="28"/>
        </w:rPr>
        <w:t>24</w:t>
      </w:r>
      <w:r>
        <w:rPr>
          <w:rFonts w:hint="eastAsia" w:ascii="宋体" w:hAnsi="宋体" w:cs="宋体"/>
          <w:sz w:val="28"/>
          <w:szCs w:val="28"/>
        </w:rPr>
        <w:t>的高灵敏特异性</w:t>
      </w:r>
      <w:r>
        <w:rPr>
          <w:rFonts w:hint="eastAsia" w:ascii="Times New Roman" w:hAnsi="Times New Roman" w:cs="宋体"/>
          <w:sz w:val="28"/>
          <w:szCs w:val="28"/>
        </w:rPr>
        <w:t>ECL</w:t>
      </w:r>
      <w:r>
        <w:rPr>
          <w:rFonts w:hint="eastAsia" w:ascii="宋体" w:hAnsi="宋体" w:cs="宋体"/>
          <w:sz w:val="28"/>
          <w:szCs w:val="28"/>
        </w:rPr>
        <w:t>传感器，具有很高的检测灵敏度和准确性。</w:t>
      </w:r>
    </w:p>
    <w:p w14:paraId="1EED1A1D">
      <w:pPr>
        <w:rPr>
          <w:rFonts w:hint="eastAsia" w:ascii="宋体" w:hAnsi="宋体" w:cs="宋体"/>
          <w:sz w:val="28"/>
          <w:szCs w:val="28"/>
        </w:rPr>
      </w:pPr>
      <w:r>
        <w:rPr>
          <w:rFonts w:hint="eastAsia" w:ascii="Times New Roman" w:hAnsi="Times New Roman" w:cs="宋体"/>
          <w:sz w:val="28"/>
          <w:szCs w:val="28"/>
        </w:rPr>
        <w:t>1</w:t>
      </w:r>
      <w:r>
        <w:rPr>
          <w:rFonts w:hint="eastAsia" w:ascii="宋体" w:hAnsi="宋体" w:cs="宋体"/>
          <w:sz w:val="28"/>
          <w:szCs w:val="28"/>
        </w:rPr>
        <w:t>）</w:t>
      </w:r>
      <w:r>
        <w:rPr>
          <w:rFonts w:hint="eastAsia" w:ascii="Times New Roman" w:hAnsi="Times New Roman" w:cs="宋体"/>
          <w:sz w:val="28"/>
          <w:szCs w:val="28"/>
        </w:rPr>
        <w:t>ECL</w:t>
      </w:r>
      <w:r>
        <w:rPr>
          <w:rFonts w:hint="eastAsia" w:ascii="宋体" w:hAnsi="宋体" w:cs="宋体"/>
          <w:sz w:val="28"/>
          <w:szCs w:val="28"/>
        </w:rPr>
        <w:t>分析技术的优势</w:t>
      </w:r>
    </w:p>
    <w:p w14:paraId="090F88E1">
      <w:pPr>
        <w:ind w:firstLine="560" w:firstLineChars="200"/>
        <w:rPr>
          <w:rFonts w:hint="eastAsia" w:ascii="宋体" w:hAnsi="宋体" w:cs="宋体"/>
          <w:sz w:val="28"/>
          <w:szCs w:val="28"/>
        </w:rPr>
      </w:pPr>
      <w:r>
        <w:rPr>
          <w:rFonts w:hint="eastAsia" w:ascii="宋体" w:hAnsi="宋体" w:cs="宋体"/>
          <w:sz w:val="28"/>
          <w:szCs w:val="28"/>
        </w:rPr>
        <w:t>电致化学发光（</w:t>
      </w:r>
      <w:r>
        <w:rPr>
          <w:rFonts w:hint="eastAsia" w:ascii="Times New Roman" w:hAnsi="Times New Roman" w:cs="宋体"/>
          <w:sz w:val="28"/>
          <w:szCs w:val="28"/>
        </w:rPr>
        <w:t>ECL</w:t>
      </w:r>
      <w:r>
        <w:rPr>
          <w:rFonts w:hint="eastAsia" w:ascii="宋体" w:hAnsi="宋体" w:cs="宋体"/>
          <w:sz w:val="28"/>
          <w:szCs w:val="28"/>
        </w:rPr>
        <w:t>）分析技术结合了电化学的高可控性和光分析的高灵敏度，这使得</w:t>
      </w:r>
      <w:r>
        <w:rPr>
          <w:rFonts w:hint="eastAsia" w:ascii="Times New Roman" w:hAnsi="Times New Roman" w:cs="宋体"/>
          <w:sz w:val="28"/>
          <w:szCs w:val="28"/>
        </w:rPr>
        <w:t>ECL</w:t>
      </w:r>
      <w:r>
        <w:rPr>
          <w:rFonts w:hint="eastAsia" w:ascii="宋体" w:hAnsi="宋体" w:cs="宋体"/>
          <w:sz w:val="28"/>
          <w:szCs w:val="28"/>
        </w:rPr>
        <w:t>在生物医学分析、临床检验和环境检测等领域有着广泛的应用。</w:t>
      </w:r>
      <w:r>
        <w:rPr>
          <w:rFonts w:hint="eastAsia" w:ascii="Times New Roman" w:hAnsi="Times New Roman" w:cs="宋体"/>
          <w:sz w:val="28"/>
          <w:szCs w:val="28"/>
        </w:rPr>
        <w:t>ECL</w:t>
      </w:r>
      <w:r>
        <w:rPr>
          <w:rFonts w:hint="eastAsia" w:ascii="宋体" w:hAnsi="宋体" w:cs="宋体"/>
          <w:sz w:val="28"/>
          <w:szCs w:val="28"/>
        </w:rPr>
        <w:t>技术不需要外部光源，因此背景噪声低，可以实现高灵敏度的检测。此外，</w:t>
      </w:r>
      <w:r>
        <w:rPr>
          <w:rFonts w:hint="eastAsia" w:ascii="Times New Roman" w:hAnsi="Times New Roman" w:cs="宋体"/>
          <w:sz w:val="28"/>
          <w:szCs w:val="28"/>
        </w:rPr>
        <w:t>ECL</w:t>
      </w:r>
      <w:r>
        <w:rPr>
          <w:rFonts w:hint="eastAsia" w:ascii="宋体" w:hAnsi="宋体" w:cs="宋体"/>
          <w:sz w:val="28"/>
          <w:szCs w:val="28"/>
        </w:rPr>
        <w:t>的信号与电化学反应直接相关，可以通过电位控制，从而实现精确的信号控制和分析。</w:t>
      </w:r>
    </w:p>
    <w:p w14:paraId="3402D803">
      <w:pPr>
        <w:rPr>
          <w:rFonts w:hint="eastAsia" w:ascii="宋体" w:hAnsi="宋体" w:cs="宋体"/>
          <w:sz w:val="28"/>
          <w:szCs w:val="28"/>
        </w:rPr>
      </w:pPr>
      <w:r>
        <w:rPr>
          <w:rFonts w:hint="eastAsia" w:ascii="Times New Roman" w:hAnsi="Times New Roman" w:cs="宋体"/>
          <w:sz w:val="28"/>
          <w:szCs w:val="28"/>
        </w:rPr>
        <w:t>2</w:t>
      </w:r>
      <w:r>
        <w:rPr>
          <w:rFonts w:hint="eastAsia" w:ascii="宋体" w:hAnsi="宋体" w:cs="宋体"/>
          <w:sz w:val="28"/>
          <w:szCs w:val="28"/>
        </w:rPr>
        <w:t>）三联吡啶钌衍生物化合物作为</w:t>
      </w:r>
      <w:r>
        <w:rPr>
          <w:rFonts w:hint="eastAsia" w:ascii="Times New Roman" w:hAnsi="Times New Roman" w:cs="宋体"/>
          <w:sz w:val="28"/>
          <w:szCs w:val="28"/>
        </w:rPr>
        <w:t>ECL</w:t>
      </w:r>
      <w:r>
        <w:rPr>
          <w:rFonts w:hint="eastAsia" w:ascii="宋体" w:hAnsi="宋体" w:cs="宋体"/>
          <w:sz w:val="28"/>
          <w:szCs w:val="28"/>
        </w:rPr>
        <w:t>发光体</w:t>
      </w:r>
    </w:p>
    <w:p w14:paraId="6C25AE60">
      <w:pPr>
        <w:ind w:firstLine="560" w:firstLineChars="200"/>
        <w:rPr>
          <w:rFonts w:hint="eastAsia" w:ascii="宋体" w:hAnsi="宋体" w:cs="宋体"/>
          <w:sz w:val="28"/>
          <w:szCs w:val="28"/>
        </w:rPr>
      </w:pPr>
      <w:r>
        <w:rPr>
          <w:rFonts w:hint="eastAsia" w:ascii="宋体" w:hAnsi="宋体" w:cs="宋体"/>
          <w:sz w:val="28"/>
          <w:szCs w:val="28"/>
        </w:rPr>
        <w:t>三联吡啶钌衍生物因其独特的光学和电化学性质，被广泛研究作为</w:t>
      </w:r>
      <w:r>
        <w:rPr>
          <w:rFonts w:hint="eastAsia" w:ascii="Times New Roman" w:hAnsi="Times New Roman" w:cs="宋体"/>
          <w:sz w:val="28"/>
          <w:szCs w:val="28"/>
        </w:rPr>
        <w:t>ECL</w:t>
      </w:r>
      <w:r>
        <w:rPr>
          <w:rFonts w:hint="eastAsia" w:ascii="宋体" w:hAnsi="宋体" w:cs="宋体"/>
          <w:sz w:val="28"/>
          <w:szCs w:val="28"/>
        </w:rPr>
        <w:t>发光体。三联吡啶钌体系使其具有良好的双极发光能力，而其与金属离子的配位能力则可以进一步改善发光体的光学性能。在本发明中，通过将三联吡啶钌衍生物与低毒性金属（如锌）结合，形成配位聚合物，既保持了结构的稳定性，又提高了发光效率。具体三联吡啶钌衍生物在阴阳极发光作用原理如图</w:t>
      </w:r>
      <w:r>
        <w:rPr>
          <w:rFonts w:hint="eastAsia" w:ascii="Times New Roman" w:hAnsi="Times New Roman" w:cs="宋体"/>
          <w:sz w:val="28"/>
          <w:szCs w:val="28"/>
        </w:rPr>
        <w:t>33</w:t>
      </w:r>
      <w:r>
        <w:rPr>
          <w:rFonts w:hint="eastAsia" w:ascii="宋体" w:hAnsi="宋体" w:cs="宋体"/>
          <w:sz w:val="28"/>
          <w:szCs w:val="28"/>
        </w:rPr>
        <w:t>。</w:t>
      </w:r>
    </w:p>
    <w:p w14:paraId="7C9F770E">
      <w:pPr>
        <w:rPr>
          <w:rFonts w:hint="eastAsia" w:ascii="宋体" w:hAnsi="宋体" w:cs="宋体"/>
          <w:sz w:val="28"/>
          <w:szCs w:val="28"/>
        </w:rPr>
      </w:pPr>
      <w:r>
        <w:rPr>
          <w:rFonts w:hint="eastAsia" w:ascii="宋体" w:hAnsi="宋体" w:cs="宋体"/>
        </w:rPr>
        <w:drawing>
          <wp:inline distT="0" distB="0" distL="114300" distR="114300">
            <wp:extent cx="6230620" cy="1616710"/>
            <wp:effectExtent l="0" t="0" r="2540" b="1397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48"/>
                    <a:stretch>
                      <a:fillRect/>
                    </a:stretch>
                  </pic:blipFill>
                  <pic:spPr>
                    <a:xfrm>
                      <a:off x="0" y="0"/>
                      <a:ext cx="6230620" cy="1616710"/>
                    </a:xfrm>
                    <a:prstGeom prst="rect">
                      <a:avLst/>
                    </a:prstGeom>
                    <a:noFill/>
                    <a:ln>
                      <a:noFill/>
                    </a:ln>
                  </pic:spPr>
                </pic:pic>
              </a:graphicData>
            </a:graphic>
          </wp:inline>
        </w:drawing>
      </w:r>
    </w:p>
    <w:p w14:paraId="0CA760BB">
      <w:pPr>
        <w:ind w:firstLine="2640" w:firstLineChars="11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1</w:t>
      </w:r>
      <w:r>
        <w:rPr>
          <w:rFonts w:hint="eastAsia" w:ascii="宋体" w:hAnsi="宋体" w:cs="宋体"/>
          <w:sz w:val="24"/>
          <w:szCs w:val="24"/>
        </w:rPr>
        <w:t>.三联吡啶钌衍生物的</w:t>
      </w:r>
      <w:r>
        <w:rPr>
          <w:rFonts w:hint="eastAsia" w:ascii="Times New Roman" w:hAnsi="Times New Roman" w:cs="宋体"/>
          <w:sz w:val="24"/>
          <w:szCs w:val="24"/>
        </w:rPr>
        <w:t>ECL</w:t>
      </w:r>
      <w:r>
        <w:rPr>
          <w:rFonts w:hint="eastAsia" w:ascii="宋体" w:hAnsi="宋体" w:cs="宋体"/>
          <w:sz w:val="24"/>
          <w:szCs w:val="24"/>
        </w:rPr>
        <w:t>机制</w:t>
      </w:r>
    </w:p>
    <w:p w14:paraId="0C36972A">
      <w:pPr>
        <w:rPr>
          <w:rFonts w:hint="eastAsia" w:ascii="宋体" w:hAnsi="宋体" w:cs="宋体"/>
          <w:sz w:val="28"/>
          <w:szCs w:val="28"/>
        </w:rPr>
      </w:pPr>
      <w:r>
        <w:rPr>
          <w:rFonts w:hint="eastAsia" w:ascii="Times New Roman" w:hAnsi="Times New Roman" w:cs="宋体"/>
          <w:sz w:val="28"/>
          <w:szCs w:val="28"/>
        </w:rPr>
        <w:t>3</w:t>
      </w:r>
      <w:r>
        <w:rPr>
          <w:rFonts w:hint="eastAsia" w:ascii="宋体" w:hAnsi="宋体" w:cs="宋体"/>
          <w:sz w:val="28"/>
          <w:szCs w:val="28"/>
        </w:rPr>
        <w:t>）金属有机框架（</w:t>
      </w:r>
      <w:r>
        <w:rPr>
          <w:rFonts w:hint="eastAsia" w:ascii="Times New Roman" w:hAnsi="Times New Roman" w:cs="宋体"/>
          <w:sz w:val="28"/>
          <w:szCs w:val="28"/>
        </w:rPr>
        <w:t>MOF</w:t>
      </w:r>
      <w:r>
        <w:rPr>
          <w:rFonts w:hint="eastAsia" w:ascii="宋体" w:hAnsi="宋体" w:cs="宋体"/>
          <w:sz w:val="28"/>
          <w:szCs w:val="28"/>
        </w:rPr>
        <w:t>）材料的特性</w:t>
      </w:r>
    </w:p>
    <w:p w14:paraId="2551E6B3">
      <w:pPr>
        <w:rPr>
          <w:rFonts w:hint="eastAsia" w:ascii="宋体" w:hAnsi="宋体" w:cs="宋体"/>
          <w:sz w:val="28"/>
          <w:szCs w:val="28"/>
        </w:rPr>
      </w:pPr>
      <w:r>
        <w:rPr>
          <w:rFonts w:hint="eastAsia" w:ascii="Times New Roman" w:hAnsi="Times New Roman" w:cs="宋体"/>
          <w:sz w:val="28"/>
          <w:szCs w:val="28"/>
        </w:rPr>
        <w:t>MOF</w:t>
      </w:r>
      <w:r>
        <w:rPr>
          <w:rFonts w:hint="eastAsia" w:ascii="宋体" w:hAnsi="宋体" w:cs="宋体"/>
          <w:sz w:val="28"/>
          <w:szCs w:val="28"/>
        </w:rPr>
        <w:t>是由金属离子和有机配体通过自组装形成的微孔结晶材料，具有许多优良特性，通过集成</w:t>
      </w:r>
      <w:r>
        <w:rPr>
          <w:rFonts w:hint="eastAsia" w:ascii="Times New Roman" w:hAnsi="Times New Roman" w:cs="宋体"/>
          <w:sz w:val="28"/>
          <w:szCs w:val="28"/>
        </w:rPr>
        <w:t>Zn</w:t>
      </w:r>
      <w:r>
        <w:rPr>
          <w:rFonts w:hint="eastAsia" w:ascii="宋体" w:hAnsi="宋体" w:cs="宋体"/>
          <w:sz w:val="28"/>
          <w:szCs w:val="28"/>
        </w:rPr>
        <w:t>催化节点，分子内催化产生活性氧物种，具体方案原理如图</w:t>
      </w:r>
      <w:r>
        <w:rPr>
          <w:rFonts w:hint="eastAsia" w:ascii="Times New Roman" w:hAnsi="Times New Roman" w:cs="宋体"/>
          <w:sz w:val="28"/>
          <w:szCs w:val="28"/>
        </w:rPr>
        <w:t>34</w:t>
      </w:r>
      <w:r>
        <w:rPr>
          <w:rFonts w:hint="eastAsia" w:ascii="宋体" w:hAnsi="宋体" w:cs="宋体"/>
          <w:sz w:val="28"/>
          <w:szCs w:val="28"/>
        </w:rPr>
        <w:t>。</w:t>
      </w:r>
    </w:p>
    <w:p w14:paraId="520C1C98">
      <w:pPr>
        <w:ind w:firstLine="630" w:firstLineChars="300"/>
        <w:rPr>
          <w:rFonts w:hint="eastAsia" w:ascii="宋体" w:hAnsi="宋体" w:cs="宋体"/>
          <w:sz w:val="28"/>
          <w:szCs w:val="28"/>
        </w:rPr>
      </w:pPr>
      <w:r>
        <w:rPr>
          <w:rFonts w:hint="eastAsia" w:ascii="宋体" w:hAnsi="宋体" w:cs="宋体"/>
        </w:rPr>
        <w:drawing>
          <wp:inline distT="0" distB="0" distL="114300" distR="114300">
            <wp:extent cx="3898900" cy="3274060"/>
            <wp:effectExtent l="0" t="0" r="2540" b="254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49"/>
                    <a:stretch>
                      <a:fillRect/>
                    </a:stretch>
                  </pic:blipFill>
                  <pic:spPr>
                    <a:xfrm>
                      <a:off x="0" y="0"/>
                      <a:ext cx="3898900" cy="3274060"/>
                    </a:xfrm>
                    <a:prstGeom prst="rect">
                      <a:avLst/>
                    </a:prstGeom>
                    <a:noFill/>
                    <a:ln>
                      <a:noFill/>
                    </a:ln>
                  </pic:spPr>
                </pic:pic>
              </a:graphicData>
            </a:graphic>
          </wp:inline>
        </w:drawing>
      </w:r>
    </w:p>
    <w:p w14:paraId="35B1DC92">
      <w:pPr>
        <w:ind w:firstLine="2160" w:firstLineChars="9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2</w:t>
      </w:r>
      <w:r>
        <w:rPr>
          <w:rFonts w:hint="eastAsia" w:ascii="宋体" w:hAnsi="宋体" w:cs="宋体"/>
          <w:sz w:val="24"/>
          <w:szCs w:val="24"/>
        </w:rPr>
        <w:t>.</w:t>
      </w:r>
      <w:r>
        <w:rPr>
          <w:rFonts w:hint="eastAsia" w:ascii="Times New Roman" w:hAnsi="Times New Roman" w:cs="宋体"/>
          <w:sz w:val="24"/>
          <w:szCs w:val="24"/>
        </w:rPr>
        <w:t>Zn</w:t>
      </w:r>
      <w:r>
        <w:rPr>
          <w:rFonts w:hint="eastAsia" w:ascii="宋体" w:hAnsi="宋体" w:cs="宋体"/>
          <w:sz w:val="24"/>
          <w:szCs w:val="24"/>
        </w:rPr>
        <w:t>节点的催化</w:t>
      </w:r>
      <w:r>
        <w:rPr>
          <w:rFonts w:hint="eastAsia" w:ascii="Times New Roman" w:hAnsi="Times New Roman" w:cs="宋体"/>
          <w:sz w:val="24"/>
          <w:szCs w:val="24"/>
        </w:rPr>
        <w:t>ORR</w:t>
      </w:r>
      <w:r>
        <w:rPr>
          <w:rFonts w:hint="eastAsia" w:ascii="宋体" w:hAnsi="宋体" w:cs="宋体"/>
          <w:sz w:val="24"/>
          <w:szCs w:val="24"/>
        </w:rPr>
        <w:t>机制</w:t>
      </w:r>
    </w:p>
    <w:p w14:paraId="03678F5B">
      <w:pPr>
        <w:rPr>
          <w:rFonts w:hint="eastAsia" w:ascii="宋体" w:hAnsi="宋体" w:cs="宋体"/>
          <w:sz w:val="28"/>
          <w:szCs w:val="28"/>
        </w:rPr>
      </w:pPr>
      <w:r>
        <w:rPr>
          <w:rFonts w:hint="eastAsia" w:ascii="Times New Roman" w:hAnsi="Times New Roman" w:cs="宋体"/>
          <w:sz w:val="28"/>
          <w:szCs w:val="28"/>
        </w:rPr>
        <w:t>4</w:t>
      </w:r>
      <w:r>
        <w:rPr>
          <w:rFonts w:hint="eastAsia" w:ascii="宋体" w:hAnsi="宋体" w:cs="宋体"/>
          <w:sz w:val="28"/>
          <w:szCs w:val="28"/>
        </w:rPr>
        <w:t>）</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的临床意义</w:t>
      </w:r>
    </w:p>
    <w:p w14:paraId="36F34005">
      <w:pPr>
        <w:ind w:firstLine="560" w:firstLineChars="200"/>
        <w:rPr>
          <w:rFonts w:hint="eastAsia" w:ascii="宋体" w:hAnsi="宋体" w:cs="宋体"/>
          <w:sz w:val="28"/>
          <w:szCs w:val="28"/>
        </w:rPr>
      </w:pP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是一种内源性非编码小分子</w:t>
      </w:r>
      <w:r>
        <w:rPr>
          <w:rFonts w:hint="eastAsia" w:ascii="Times New Roman" w:hAnsi="Times New Roman" w:cs="宋体"/>
          <w:sz w:val="28"/>
          <w:szCs w:val="28"/>
        </w:rPr>
        <w:t>RNA</w:t>
      </w:r>
      <w:r>
        <w:rPr>
          <w:rFonts w:hint="eastAsia" w:ascii="宋体" w:hAnsi="宋体" w:cs="宋体"/>
          <w:sz w:val="28"/>
          <w:szCs w:val="28"/>
        </w:rPr>
        <w:t>，其表达水平的变化与多种疾病的发生发展密切相关。</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在多种神经系统疾病、心血管系统疾病以及肺癌、乳腺癌、肝癌等多种癌症中都有表达异常，因此，它是疾病早期诊断、病理分级、病程进展和预后评估的重要分子标志物。开发高灵敏度和特异性的</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检测方法对于临床诊断和治疗具有重要意义。</w:t>
      </w:r>
    </w:p>
    <w:p w14:paraId="2CEBCEDE">
      <w:pPr>
        <w:ind w:firstLine="560" w:firstLineChars="200"/>
        <w:rPr>
          <w:rFonts w:hint="eastAsia" w:ascii="宋体" w:hAnsi="宋体" w:cs="宋体"/>
          <w:sz w:val="28"/>
          <w:szCs w:val="28"/>
        </w:rPr>
      </w:pPr>
      <w:r>
        <w:rPr>
          <w:rFonts w:hint="eastAsia" w:ascii="宋体" w:hAnsi="宋体" w:cs="宋体"/>
          <w:sz w:val="28"/>
          <w:szCs w:val="28"/>
        </w:rPr>
        <w:t>综上所述，本发明的立论依据在于结合</w:t>
      </w:r>
      <w:r>
        <w:rPr>
          <w:rFonts w:hint="eastAsia" w:ascii="Times New Roman" w:hAnsi="Times New Roman" w:cs="宋体"/>
          <w:sz w:val="28"/>
          <w:szCs w:val="28"/>
        </w:rPr>
        <w:t>ECL</w:t>
      </w:r>
      <w:r>
        <w:rPr>
          <w:rFonts w:hint="eastAsia" w:ascii="宋体" w:hAnsi="宋体" w:cs="宋体"/>
          <w:sz w:val="28"/>
          <w:szCs w:val="28"/>
        </w:rPr>
        <w:t>技术的优势、三联吡啶钌化合物的光学特性、</w:t>
      </w:r>
      <w:r>
        <w:rPr>
          <w:rFonts w:hint="eastAsia" w:ascii="Times New Roman" w:hAnsi="Times New Roman" w:cs="宋体"/>
          <w:sz w:val="28"/>
          <w:szCs w:val="28"/>
        </w:rPr>
        <w:t>MOF</w:t>
      </w:r>
      <w:r>
        <w:rPr>
          <w:rFonts w:hint="eastAsia" w:ascii="宋体" w:hAnsi="宋体" w:cs="宋体"/>
          <w:sz w:val="28"/>
          <w:szCs w:val="28"/>
        </w:rPr>
        <w:t>材料的结构特性以及</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的临床重要性，开发出一种新型的高灵敏度</w:t>
      </w:r>
      <w:r>
        <w:rPr>
          <w:rFonts w:hint="eastAsia" w:ascii="Times New Roman" w:hAnsi="Times New Roman" w:cs="宋体"/>
          <w:sz w:val="28"/>
          <w:szCs w:val="28"/>
        </w:rPr>
        <w:t>ECL</w:t>
      </w:r>
      <w:r>
        <w:rPr>
          <w:rFonts w:hint="eastAsia" w:ascii="宋体" w:hAnsi="宋体" w:cs="宋体"/>
          <w:sz w:val="28"/>
          <w:szCs w:val="28"/>
        </w:rPr>
        <w:t>传感器，以满足临床对</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检测的需求。</w:t>
      </w:r>
    </w:p>
    <w:p w14:paraId="6D6BE653">
      <w:pPr>
        <w:ind w:firstLine="560" w:firstLineChars="200"/>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2</w:t>
      </w:r>
      <w:r>
        <w:rPr>
          <w:rFonts w:hint="eastAsia" w:ascii="宋体" w:hAnsi="宋体" w:cs="宋体"/>
          <w:sz w:val="28"/>
          <w:szCs w:val="28"/>
        </w:rPr>
        <w:t>）实验流程</w:t>
      </w:r>
    </w:p>
    <w:p w14:paraId="5F6FE986">
      <w:pPr>
        <w:ind w:firstLine="560" w:firstLineChars="200"/>
        <w:rPr>
          <w:rFonts w:hint="eastAsia" w:ascii="宋体" w:hAnsi="宋体" w:cs="宋体"/>
          <w:sz w:val="28"/>
          <w:szCs w:val="28"/>
        </w:rPr>
      </w:pPr>
      <w:r>
        <w:rPr>
          <w:rFonts w:hint="eastAsia" w:ascii="宋体" w:hAnsi="宋体" w:cs="宋体"/>
          <w:sz w:val="28"/>
          <w:szCs w:val="28"/>
        </w:rPr>
        <w:t>具体实验流程包括制备纳米级锌钌双金属有机框架（</w:t>
      </w:r>
      <w:r>
        <w:rPr>
          <w:rFonts w:hint="eastAsia" w:ascii="Times New Roman" w:hAnsi="Times New Roman" w:cs="宋体"/>
          <w:sz w:val="28"/>
          <w:szCs w:val="28"/>
        </w:rPr>
        <w:t>ZnRuMOF</w:t>
      </w:r>
      <w:r>
        <w:rPr>
          <w:rFonts w:hint="eastAsia" w:ascii="宋体" w:hAnsi="宋体" w:cs="宋体"/>
          <w:sz w:val="28"/>
          <w:szCs w:val="28"/>
        </w:rPr>
        <w:t>）、制备铂单原子催化剂（</w:t>
      </w:r>
      <w:r>
        <w:rPr>
          <w:rFonts w:hint="eastAsia" w:ascii="Times New Roman" w:hAnsi="Times New Roman" w:cs="宋体"/>
          <w:sz w:val="28"/>
          <w:szCs w:val="28"/>
        </w:rPr>
        <w:t>Pt</w:t>
      </w:r>
      <w:r>
        <w:rPr>
          <w:rFonts w:hint="eastAsia" w:ascii="宋体" w:hAnsi="宋体" w:cs="宋体"/>
          <w:sz w:val="28"/>
          <w:szCs w:val="28"/>
        </w:rPr>
        <w:t>-</w:t>
      </w:r>
      <w:r>
        <w:rPr>
          <w:rFonts w:hint="eastAsia" w:ascii="Times New Roman" w:hAnsi="Times New Roman" w:cs="宋体"/>
          <w:sz w:val="28"/>
          <w:szCs w:val="28"/>
        </w:rPr>
        <w:t>SACs</w:t>
      </w:r>
      <w:r>
        <w:rPr>
          <w:rFonts w:hint="eastAsia" w:ascii="宋体" w:hAnsi="宋体" w:cs="宋体"/>
          <w:sz w:val="28"/>
          <w:szCs w:val="28"/>
        </w:rPr>
        <w:t>）、构建</w:t>
      </w:r>
      <w:r>
        <w:rPr>
          <w:rFonts w:hint="eastAsia" w:ascii="Times New Roman" w:hAnsi="Times New Roman" w:cs="宋体"/>
          <w:sz w:val="28"/>
          <w:szCs w:val="28"/>
        </w:rPr>
        <w:t>ECL</w:t>
      </w:r>
      <w:r>
        <w:rPr>
          <w:rFonts w:hint="eastAsia" w:ascii="宋体" w:hAnsi="宋体" w:cs="宋体"/>
          <w:sz w:val="28"/>
          <w:szCs w:val="28"/>
        </w:rPr>
        <w:t>传感器以及进行</w:t>
      </w:r>
      <w:r>
        <w:rPr>
          <w:rFonts w:hint="eastAsia" w:ascii="Times New Roman" w:hAnsi="Times New Roman" w:cs="宋体"/>
          <w:sz w:val="28"/>
          <w:szCs w:val="28"/>
        </w:rPr>
        <w:t>miRNA</w:t>
      </w:r>
      <w:r>
        <w:rPr>
          <w:rFonts w:hint="eastAsia" w:ascii="宋体" w:hAnsi="宋体" w:cs="宋体"/>
          <w:sz w:val="28"/>
          <w:szCs w:val="28"/>
        </w:rPr>
        <w:t>检测等步骤，具体内容如图</w:t>
      </w:r>
      <w:r>
        <w:rPr>
          <w:rFonts w:hint="eastAsia" w:ascii="Times New Roman" w:hAnsi="Times New Roman" w:cs="宋体"/>
          <w:sz w:val="28"/>
          <w:szCs w:val="28"/>
        </w:rPr>
        <w:t>35</w:t>
      </w:r>
      <w:r>
        <w:rPr>
          <w:rFonts w:hint="eastAsia" w:ascii="宋体" w:hAnsi="宋体" w:cs="宋体"/>
          <w:sz w:val="28"/>
          <w:szCs w:val="28"/>
        </w:rPr>
        <w:t>。</w:t>
      </w:r>
    </w:p>
    <w:p w14:paraId="635E9EC2">
      <w:pPr>
        <w:rPr>
          <w:rFonts w:hint="eastAsia" w:ascii="宋体" w:hAnsi="宋体" w:cs="宋体"/>
          <w:sz w:val="28"/>
          <w:szCs w:val="28"/>
        </w:rPr>
      </w:pPr>
      <w:r>
        <w:rPr>
          <w:rFonts w:hint="eastAsia" w:ascii="宋体" w:hAnsi="宋体" w:cs="宋体"/>
        </w:rPr>
        <w:drawing>
          <wp:inline distT="0" distB="0" distL="114300" distR="114300">
            <wp:extent cx="6290310" cy="4408170"/>
            <wp:effectExtent l="0" t="0" r="3810" b="1143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50"/>
                    <a:stretch>
                      <a:fillRect/>
                    </a:stretch>
                  </pic:blipFill>
                  <pic:spPr>
                    <a:xfrm>
                      <a:off x="0" y="0"/>
                      <a:ext cx="6290310" cy="4408170"/>
                    </a:xfrm>
                    <a:prstGeom prst="rect">
                      <a:avLst/>
                    </a:prstGeom>
                    <a:noFill/>
                    <a:ln>
                      <a:noFill/>
                    </a:ln>
                  </pic:spPr>
                </pic:pic>
              </a:graphicData>
            </a:graphic>
          </wp:inline>
        </w:drawing>
      </w:r>
    </w:p>
    <w:p w14:paraId="3FFD5397">
      <w:pPr>
        <w:ind w:firstLine="480" w:firstLineChars="200"/>
        <w:jc w:val="center"/>
        <w:rPr>
          <w:rFonts w:hint="eastAsia" w:ascii="宋体" w:hAnsi="宋体" w:cs="宋体"/>
          <w:sz w:val="24"/>
          <w:szCs w:val="24"/>
        </w:rPr>
      </w:pPr>
    </w:p>
    <w:p w14:paraId="747C9CE5">
      <w:pPr>
        <w:ind w:firstLine="480" w:firstLineChars="200"/>
        <w:jc w:val="center"/>
        <w:rPr>
          <w:rFonts w:hint="eastAsia" w:ascii="宋体" w:hAnsi="宋体" w:cs="宋体"/>
          <w:sz w:val="28"/>
          <w:szCs w:val="28"/>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3</w:t>
      </w:r>
      <w:r>
        <w:rPr>
          <w:rFonts w:hint="eastAsia" w:ascii="宋体" w:hAnsi="宋体" w:cs="宋体"/>
          <w:sz w:val="24"/>
          <w:szCs w:val="24"/>
        </w:rPr>
        <w:t>.</w:t>
      </w:r>
      <w:r>
        <w:rPr>
          <w:rFonts w:hint="eastAsia" w:ascii="Times New Roman" w:hAnsi="Times New Roman" w:cs="宋体"/>
          <w:sz w:val="24"/>
          <w:szCs w:val="24"/>
        </w:rPr>
        <w:t>ECL</w:t>
      </w:r>
      <w:r>
        <w:rPr>
          <w:rFonts w:hint="eastAsia" w:ascii="宋体" w:hAnsi="宋体" w:cs="宋体"/>
          <w:sz w:val="24"/>
          <w:szCs w:val="24"/>
        </w:rPr>
        <w:t xml:space="preserve">生物传感器的修改过程和阴阳双极比率发光信号模式的构建和 </w:t>
      </w:r>
      <w:r>
        <w:rPr>
          <w:rFonts w:hint="eastAsia" w:ascii="Times New Roman" w:hAnsi="Times New Roman" w:cs="宋体"/>
          <w:sz w:val="24"/>
          <w:szCs w:val="24"/>
        </w:rPr>
        <w:t>ZnRuMOF</w:t>
      </w:r>
      <w:r>
        <w:rPr>
          <w:rFonts w:hint="eastAsia" w:ascii="宋体" w:hAnsi="宋体" w:cs="宋体"/>
          <w:sz w:val="24"/>
          <w:szCs w:val="24"/>
        </w:rPr>
        <w:t>双金属有机框架的合成。</w:t>
      </w:r>
    </w:p>
    <w:p w14:paraId="6B9C039C">
      <w:pPr>
        <w:rPr>
          <w:rFonts w:hint="eastAsia" w:ascii="宋体" w:hAnsi="宋体" w:cs="宋体"/>
          <w:sz w:val="28"/>
          <w:szCs w:val="28"/>
        </w:rPr>
      </w:pPr>
      <w:r>
        <w:rPr>
          <w:rFonts w:hint="eastAsia" w:ascii="宋体" w:hAnsi="宋体" w:cs="宋体"/>
          <w:sz w:val="28"/>
          <w:szCs w:val="28"/>
        </w:rPr>
        <w:t>（</w:t>
      </w:r>
      <w:r>
        <w:rPr>
          <w:rFonts w:hint="eastAsia" w:ascii="Times New Roman" w:hAnsi="Times New Roman" w:cs="宋体"/>
          <w:sz w:val="28"/>
          <w:szCs w:val="28"/>
        </w:rPr>
        <w:t>3</w:t>
      </w:r>
      <w:r>
        <w:rPr>
          <w:rFonts w:hint="eastAsia" w:ascii="宋体" w:hAnsi="宋体" w:cs="宋体"/>
          <w:sz w:val="28"/>
          <w:szCs w:val="28"/>
        </w:rPr>
        <w:t>）最终成效</w:t>
      </w:r>
    </w:p>
    <w:p w14:paraId="5B4372C7">
      <w:pPr>
        <w:rPr>
          <w:rFonts w:hint="eastAsia" w:ascii="宋体" w:hAnsi="宋体" w:cs="宋体"/>
          <w:sz w:val="28"/>
          <w:szCs w:val="28"/>
        </w:rPr>
      </w:pPr>
      <w:r>
        <w:rPr>
          <w:rFonts w:hint="eastAsia" w:ascii="Times New Roman" w:hAnsi="Times New Roman" w:cs="宋体"/>
          <w:sz w:val="28"/>
          <w:szCs w:val="28"/>
        </w:rPr>
        <w:t>1</w:t>
      </w:r>
      <w:r>
        <w:rPr>
          <w:rFonts w:hint="eastAsia" w:ascii="宋体" w:hAnsi="宋体" w:cs="宋体"/>
          <w:sz w:val="28"/>
          <w:szCs w:val="28"/>
        </w:rPr>
        <w:t>）高灵敏度和特异性</w:t>
      </w:r>
    </w:p>
    <w:p w14:paraId="459726EA">
      <w:pPr>
        <w:ind w:firstLine="840" w:firstLineChars="400"/>
        <w:rPr>
          <w:rFonts w:hint="eastAsia" w:ascii="宋体" w:hAnsi="宋体" w:cs="宋体"/>
          <w:sz w:val="28"/>
          <w:szCs w:val="28"/>
        </w:rPr>
      </w:pPr>
      <w:r>
        <w:rPr>
          <w:rFonts w:hint="eastAsia" w:ascii="宋体" w:hAnsi="宋体" w:cs="宋体"/>
        </w:rPr>
        <w:drawing>
          <wp:inline distT="0" distB="0" distL="0" distR="0">
            <wp:extent cx="4378325" cy="1754505"/>
            <wp:effectExtent l="0" t="0" r="10795" b="13335"/>
            <wp:docPr id="14250167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6702" name="图片 5"/>
                    <pic:cNvPicPr>
                      <a:picLocks noChangeAspect="1" noChangeArrowheads="1"/>
                    </pic:cNvPicPr>
                  </pic:nvPicPr>
                  <pic:blipFill>
                    <a:blip r:embed="rId51" cstate="print">
                      <a:extLst>
                        <a:ext uri="{28A0092B-C50C-407E-A947-70E740481C1C}">
                          <a14:useLocalDpi xmlns:a14="http://schemas.microsoft.com/office/drawing/2010/main" val="0"/>
                        </a:ext>
                      </a:extLst>
                    </a:blip>
                    <a:srcRect l="8751" t="23704" r="7083" b="16296"/>
                    <a:stretch>
                      <a:fillRect/>
                    </a:stretch>
                  </pic:blipFill>
                  <pic:spPr>
                    <a:xfrm>
                      <a:off x="0" y="0"/>
                      <a:ext cx="4378325" cy="1754505"/>
                    </a:xfrm>
                    <a:prstGeom prst="rect">
                      <a:avLst/>
                    </a:prstGeom>
                    <a:noFill/>
                    <a:ln>
                      <a:noFill/>
                    </a:ln>
                  </pic:spPr>
                </pic:pic>
              </a:graphicData>
            </a:graphic>
          </wp:inline>
        </w:drawing>
      </w:r>
    </w:p>
    <w:p w14:paraId="52BCCB0E">
      <w:pPr>
        <w:ind w:firstLine="1920" w:firstLineChars="8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4</w:t>
      </w:r>
      <w:r>
        <w:rPr>
          <w:rFonts w:hint="eastAsia" w:ascii="宋体" w:hAnsi="宋体" w:cs="宋体"/>
          <w:sz w:val="24"/>
          <w:szCs w:val="24"/>
        </w:rPr>
        <w:t>.存在其他干扰物时检测</w:t>
      </w:r>
      <w:r>
        <w:rPr>
          <w:rFonts w:hint="eastAsia" w:ascii="Times New Roman" w:hAnsi="Times New Roman" w:cs="宋体"/>
          <w:sz w:val="24"/>
          <w:szCs w:val="24"/>
        </w:rPr>
        <w:t>miRNA</w:t>
      </w:r>
      <w:r>
        <w:rPr>
          <w:rFonts w:hint="eastAsia" w:ascii="宋体" w:hAnsi="宋体" w:cs="宋体"/>
          <w:sz w:val="24"/>
          <w:szCs w:val="24"/>
        </w:rPr>
        <w:t xml:space="preserve"> </w:t>
      </w:r>
      <w:r>
        <w:rPr>
          <w:rFonts w:hint="eastAsia" w:ascii="Times New Roman" w:hAnsi="Times New Roman" w:cs="宋体"/>
          <w:sz w:val="24"/>
          <w:szCs w:val="24"/>
        </w:rPr>
        <w:t>24</w:t>
      </w:r>
      <w:r>
        <w:rPr>
          <w:rFonts w:hint="eastAsia" w:ascii="宋体" w:hAnsi="宋体" w:cs="宋体"/>
          <w:sz w:val="24"/>
          <w:szCs w:val="24"/>
        </w:rPr>
        <w:t>的选择性</w:t>
      </w:r>
    </w:p>
    <w:p w14:paraId="2FC6AF14">
      <w:pPr>
        <w:rPr>
          <w:rFonts w:hint="eastAsia" w:ascii="宋体" w:hAnsi="宋体" w:cs="宋体"/>
          <w:sz w:val="28"/>
          <w:szCs w:val="28"/>
        </w:rPr>
      </w:pPr>
      <w:r>
        <w:rPr>
          <w:rFonts w:hint="eastAsia" w:ascii="Times New Roman" w:hAnsi="Times New Roman" w:cs="宋体"/>
          <w:sz w:val="28"/>
          <w:szCs w:val="28"/>
        </w:rPr>
        <w:t>2</w:t>
      </w:r>
      <w:r>
        <w:rPr>
          <w:rFonts w:hint="eastAsia" w:ascii="宋体" w:hAnsi="宋体" w:cs="宋体"/>
          <w:sz w:val="28"/>
          <w:szCs w:val="28"/>
        </w:rPr>
        <w:t>）低背景信号</w:t>
      </w:r>
    </w:p>
    <w:p w14:paraId="743767AE">
      <w:pPr>
        <w:rPr>
          <w:rFonts w:hint="eastAsia" w:ascii="宋体" w:hAnsi="宋体" w:cs="宋体"/>
          <w:sz w:val="28"/>
          <w:szCs w:val="28"/>
        </w:rPr>
      </w:pPr>
      <w:r>
        <w:rPr>
          <w:rFonts w:hint="eastAsia" w:ascii="宋体" w:hAnsi="宋体" w:cs="宋体"/>
          <w:sz w:val="28"/>
          <w:szCs w:val="28"/>
        </w:rPr>
        <w:t>如图</w:t>
      </w:r>
      <w:r>
        <w:rPr>
          <w:rFonts w:hint="eastAsia" w:ascii="Times New Roman" w:hAnsi="Times New Roman" w:cs="宋体"/>
          <w:sz w:val="28"/>
          <w:szCs w:val="28"/>
        </w:rPr>
        <w:t>37</w:t>
      </w:r>
      <w:r>
        <w:rPr>
          <w:rFonts w:hint="eastAsia" w:ascii="宋体" w:hAnsi="宋体" w:cs="宋体"/>
          <w:sz w:val="28"/>
          <w:szCs w:val="28"/>
        </w:rPr>
        <w:t>为各物质的渐进改性电极的</w:t>
      </w:r>
      <w:r>
        <w:rPr>
          <w:rFonts w:hint="eastAsia" w:ascii="Times New Roman" w:hAnsi="Times New Roman" w:cs="宋体"/>
          <w:sz w:val="28"/>
          <w:szCs w:val="28"/>
        </w:rPr>
        <w:t>ECL</w:t>
      </w:r>
      <w:r>
        <w:rPr>
          <w:rFonts w:hint="eastAsia" w:ascii="宋体" w:hAnsi="宋体" w:cs="宋体"/>
          <w:sz w:val="28"/>
          <w:szCs w:val="28"/>
        </w:rPr>
        <w:t>，首先，单纯</w:t>
      </w:r>
      <w:r>
        <w:rPr>
          <w:rFonts w:hint="eastAsia" w:ascii="Times New Roman" w:hAnsi="Times New Roman" w:cs="宋体"/>
          <w:sz w:val="28"/>
          <w:szCs w:val="28"/>
        </w:rPr>
        <w:t>ZnRuMOF</w:t>
      </w:r>
      <w:r>
        <w:rPr>
          <w:rFonts w:hint="eastAsia" w:ascii="宋体" w:hAnsi="宋体" w:cs="宋体"/>
          <w:sz w:val="28"/>
          <w:szCs w:val="28"/>
        </w:rPr>
        <w:t>存在时，阴极显著高于阳极信号。然后，加入</w:t>
      </w:r>
      <w:r>
        <w:rPr>
          <w:rFonts w:hint="eastAsia" w:ascii="Times New Roman" w:hAnsi="Times New Roman" w:cs="宋体"/>
          <w:sz w:val="28"/>
          <w:szCs w:val="28"/>
        </w:rPr>
        <w:t>H1</w:t>
      </w:r>
      <w:r>
        <w:rPr>
          <w:rFonts w:hint="eastAsia" w:ascii="宋体" w:hAnsi="宋体" w:cs="宋体"/>
          <w:sz w:val="28"/>
          <w:szCs w:val="28"/>
        </w:rPr>
        <w:t>后，阳极信号升高。再用封闭剂（</w:t>
      </w:r>
      <w:r>
        <w:rPr>
          <w:rFonts w:hint="eastAsia" w:ascii="Times New Roman" w:hAnsi="Times New Roman" w:cs="宋体"/>
          <w:sz w:val="28"/>
          <w:szCs w:val="28"/>
        </w:rPr>
        <w:t>MCH</w:t>
      </w:r>
      <w:r>
        <w:rPr>
          <w:rFonts w:hint="eastAsia" w:ascii="宋体" w:hAnsi="宋体" w:cs="宋体"/>
          <w:sz w:val="28"/>
          <w:szCs w:val="28"/>
        </w:rPr>
        <w:t>）进行修饰后，阳极信号又再度降低，阴阳极差距显著。</w:t>
      </w:r>
    </w:p>
    <w:p w14:paraId="0C91811D">
      <w:pPr>
        <w:rPr>
          <w:rFonts w:hint="eastAsia" w:ascii="宋体" w:hAnsi="宋体" w:cs="宋体"/>
          <w:sz w:val="28"/>
          <w:szCs w:val="28"/>
        </w:rPr>
      </w:pPr>
      <w:r>
        <w:rPr>
          <w:rFonts w:hint="eastAsia" w:ascii="宋体" w:hAnsi="宋体" w:cs="宋体"/>
          <w:sz w:val="28"/>
          <w:szCs w:val="28"/>
        </w:rPr>
        <w:t>展现出了逐步修饰电极中的</w:t>
      </w:r>
      <w:r>
        <w:rPr>
          <w:rFonts w:hint="eastAsia" w:ascii="Times New Roman" w:hAnsi="Times New Roman" w:cs="宋体"/>
          <w:sz w:val="28"/>
          <w:szCs w:val="28"/>
        </w:rPr>
        <w:t>ECL</w:t>
      </w:r>
      <w:r>
        <w:rPr>
          <w:rFonts w:hint="eastAsia" w:ascii="宋体" w:hAnsi="宋体" w:cs="宋体"/>
          <w:sz w:val="28"/>
          <w:szCs w:val="28"/>
        </w:rPr>
        <w:t>响应，特别是在传感器修饰完成后，</w:t>
      </w:r>
      <w:r>
        <w:rPr>
          <w:rFonts w:hint="eastAsia" w:ascii="Times New Roman" w:hAnsi="Times New Roman" w:cs="宋体"/>
          <w:sz w:val="28"/>
          <w:szCs w:val="28"/>
        </w:rPr>
        <w:t>ECL</w:t>
      </w:r>
      <w:r>
        <w:rPr>
          <w:rFonts w:hint="eastAsia" w:ascii="宋体" w:hAnsi="宋体" w:cs="宋体"/>
          <w:sz w:val="28"/>
          <w:szCs w:val="28"/>
        </w:rPr>
        <w:t>信号阴阳极差距显著，比率极大，这反映了低背景信号的特点。</w:t>
      </w:r>
    </w:p>
    <w:p w14:paraId="4512F599">
      <w:pPr>
        <w:ind w:firstLine="2100" w:firstLineChars="1000"/>
        <w:rPr>
          <w:rFonts w:hint="eastAsia" w:ascii="宋体" w:hAnsi="宋体" w:cs="宋体"/>
          <w:sz w:val="28"/>
          <w:szCs w:val="28"/>
        </w:rPr>
      </w:pPr>
      <w:r>
        <w:rPr>
          <w:rFonts w:hint="eastAsia" w:ascii="宋体" w:hAnsi="宋体" w:cs="宋体"/>
        </w:rPr>
        <w:drawing>
          <wp:inline distT="0" distB="0" distL="114300" distR="114300">
            <wp:extent cx="3160395" cy="2219960"/>
            <wp:effectExtent l="0" t="0" r="9525" b="5080"/>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52"/>
                    <a:stretch>
                      <a:fillRect/>
                    </a:stretch>
                  </pic:blipFill>
                  <pic:spPr>
                    <a:xfrm>
                      <a:off x="0" y="0"/>
                      <a:ext cx="3160395" cy="2219960"/>
                    </a:xfrm>
                    <a:prstGeom prst="rect">
                      <a:avLst/>
                    </a:prstGeom>
                    <a:noFill/>
                    <a:ln>
                      <a:noFill/>
                    </a:ln>
                  </pic:spPr>
                </pic:pic>
              </a:graphicData>
            </a:graphic>
          </wp:inline>
        </w:drawing>
      </w:r>
    </w:p>
    <w:p w14:paraId="0364D40A">
      <w:pPr>
        <w:ind w:firstLine="3360" w:firstLineChars="14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5</w:t>
      </w:r>
      <w:r>
        <w:rPr>
          <w:rFonts w:hint="eastAsia" w:ascii="宋体" w:hAnsi="宋体" w:cs="宋体"/>
          <w:sz w:val="24"/>
          <w:szCs w:val="24"/>
        </w:rPr>
        <w:t>.渐进改性电极的</w:t>
      </w:r>
      <w:r>
        <w:rPr>
          <w:rFonts w:hint="eastAsia" w:ascii="Times New Roman" w:hAnsi="Times New Roman" w:cs="宋体"/>
          <w:sz w:val="24"/>
          <w:szCs w:val="24"/>
        </w:rPr>
        <w:t>ECL</w:t>
      </w:r>
    </w:p>
    <w:p w14:paraId="4E2734DC">
      <w:pPr>
        <w:rPr>
          <w:rFonts w:hint="eastAsia" w:ascii="宋体" w:hAnsi="宋体" w:cs="宋体"/>
          <w:sz w:val="28"/>
          <w:szCs w:val="28"/>
        </w:rPr>
      </w:pPr>
      <w:r>
        <w:rPr>
          <w:rFonts w:hint="eastAsia" w:ascii="Times New Roman" w:hAnsi="Times New Roman" w:cs="宋体"/>
          <w:sz w:val="28"/>
          <w:szCs w:val="28"/>
        </w:rPr>
        <w:t>3</w:t>
      </w:r>
      <w:r>
        <w:rPr>
          <w:rFonts w:hint="eastAsia" w:ascii="宋体" w:hAnsi="宋体" w:cs="宋体"/>
          <w:sz w:val="28"/>
          <w:szCs w:val="28"/>
        </w:rPr>
        <w:t>）良好的稳定性</w:t>
      </w:r>
    </w:p>
    <w:p w14:paraId="5123C2B9">
      <w:pPr>
        <w:rPr>
          <w:rFonts w:hint="eastAsia" w:ascii="宋体" w:hAnsi="宋体" w:cs="宋体"/>
        </w:rPr>
      </w:pPr>
      <w:r>
        <w:rPr>
          <w:rFonts w:hint="eastAsia" w:ascii="宋体" w:hAnsi="宋体" w:cs="宋体"/>
          <w:sz w:val="28"/>
          <w:szCs w:val="28"/>
        </w:rPr>
        <w:t>在长时间存储和循环测试下，传感器保持了较高的稳定性，如图</w:t>
      </w:r>
      <w:r>
        <w:rPr>
          <w:rFonts w:hint="eastAsia" w:ascii="Times New Roman" w:hAnsi="Times New Roman" w:cs="宋体"/>
          <w:sz w:val="28"/>
          <w:szCs w:val="28"/>
        </w:rPr>
        <w:t>38</w:t>
      </w:r>
      <w:r>
        <w:rPr>
          <w:rFonts w:hint="eastAsia" w:ascii="宋体" w:hAnsi="宋体" w:cs="宋体"/>
          <w:sz w:val="28"/>
          <w:szCs w:val="28"/>
        </w:rPr>
        <w:t>。</w:t>
      </w:r>
    </w:p>
    <w:p w14:paraId="63F21523">
      <w:pPr>
        <w:ind w:firstLine="75"/>
        <w:rPr>
          <w:rFonts w:hint="eastAsia" w:ascii="宋体" w:hAnsi="宋体" w:cs="宋体"/>
          <w:b/>
          <w:bCs/>
          <w:sz w:val="28"/>
          <w:szCs w:val="28"/>
        </w:rPr>
      </w:pPr>
      <w:r>
        <w:rPr>
          <w:rFonts w:hint="eastAsia" w:ascii="宋体" w:hAnsi="宋体" w:cs="宋体"/>
        </w:rPr>
        <w:drawing>
          <wp:inline distT="0" distB="0" distL="114300" distR="114300">
            <wp:extent cx="2927985" cy="2172970"/>
            <wp:effectExtent l="0" t="0" r="13335" b="635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53"/>
                    <a:stretch>
                      <a:fillRect/>
                    </a:stretch>
                  </pic:blipFill>
                  <pic:spPr>
                    <a:xfrm>
                      <a:off x="0" y="0"/>
                      <a:ext cx="2927985" cy="2172970"/>
                    </a:xfrm>
                    <a:prstGeom prst="rect">
                      <a:avLst/>
                    </a:prstGeom>
                    <a:noFill/>
                    <a:ln>
                      <a:noFill/>
                    </a:ln>
                  </pic:spPr>
                </pic:pic>
              </a:graphicData>
            </a:graphic>
          </wp:inline>
        </w:drawing>
      </w:r>
      <w:r>
        <w:rPr>
          <w:rFonts w:hint="eastAsia" w:ascii="宋体" w:hAnsi="宋体" w:cs="宋体"/>
        </w:rPr>
        <w:drawing>
          <wp:inline distT="0" distB="0" distL="0" distR="0">
            <wp:extent cx="2868930" cy="2458085"/>
            <wp:effectExtent l="0" t="0" r="11430" b="10795"/>
            <wp:docPr id="2049869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392" name="图片 3"/>
                    <pic:cNvPicPr>
                      <a:picLocks noChangeAspect="1"/>
                    </pic:cNvPicPr>
                  </pic:nvPicPr>
                  <pic:blipFill>
                    <a:blip r:embed="rId54" cstate="print">
                      <a:extLst>
                        <a:ext uri="{28A0092B-C50C-407E-A947-70E740481C1C}">
                          <a14:useLocalDpi xmlns:a14="http://schemas.microsoft.com/office/drawing/2010/main" val="0"/>
                        </a:ext>
                      </a:extLst>
                    </a:blip>
                    <a:srcRect l="-105" r="-1"/>
                    <a:stretch>
                      <a:fillRect/>
                    </a:stretch>
                  </pic:blipFill>
                  <pic:spPr>
                    <a:xfrm>
                      <a:off x="0" y="0"/>
                      <a:ext cx="2868930" cy="2458085"/>
                    </a:xfrm>
                    <a:prstGeom prst="rect">
                      <a:avLst/>
                    </a:prstGeom>
                    <a:ln>
                      <a:noFill/>
                    </a:ln>
                  </pic:spPr>
                </pic:pic>
              </a:graphicData>
            </a:graphic>
          </wp:inline>
        </w:drawing>
      </w:r>
    </w:p>
    <w:p w14:paraId="5921C910">
      <w:pPr>
        <w:ind w:firstLine="1920" w:firstLineChars="800"/>
        <w:rPr>
          <w:rFonts w:hint="eastAsia" w:ascii="宋体" w:hAnsi="宋体" w:cs="宋体"/>
          <w:sz w:val="24"/>
          <w:szCs w:val="24"/>
        </w:rPr>
      </w:pPr>
    </w:p>
    <w:p w14:paraId="002B537E">
      <w:pPr>
        <w:ind w:firstLine="1920" w:firstLineChars="800"/>
        <w:rPr>
          <w:rFonts w:hint="eastAsia" w:ascii="宋体" w:hAnsi="宋体" w:cs="宋体"/>
          <w:sz w:val="24"/>
          <w:szCs w:val="24"/>
        </w:rPr>
      </w:pPr>
      <w:r>
        <w:rPr>
          <w:rFonts w:hint="eastAsia" w:ascii="宋体" w:hAnsi="宋体" w:cs="宋体"/>
          <w:sz w:val="24"/>
          <w:szCs w:val="24"/>
        </w:rPr>
        <w:t>图</w:t>
      </w:r>
      <w:r>
        <w:rPr>
          <w:rFonts w:hint="eastAsia" w:ascii="Times New Roman" w:hAnsi="Times New Roman" w:cs="宋体"/>
          <w:sz w:val="24"/>
          <w:szCs w:val="24"/>
        </w:rPr>
        <w:t>3</w:t>
      </w:r>
      <w:r>
        <w:rPr>
          <w:rFonts w:hint="eastAsia" w:cs="宋体"/>
          <w:sz w:val="24"/>
          <w:szCs w:val="24"/>
          <w:lang w:val="en-US" w:eastAsia="zh-CN"/>
        </w:rPr>
        <w:t>6</w:t>
      </w:r>
      <w:r>
        <w:rPr>
          <w:rFonts w:hint="eastAsia" w:ascii="宋体" w:hAnsi="宋体" w:cs="宋体"/>
          <w:sz w:val="24"/>
          <w:szCs w:val="24"/>
        </w:rPr>
        <w:t>.制备的生物传感器的稳定性和不同浓度</w:t>
      </w:r>
      <w:r>
        <w:rPr>
          <w:rFonts w:hint="eastAsia" w:ascii="Times New Roman" w:hAnsi="Times New Roman" w:cs="宋体"/>
          <w:sz w:val="24"/>
          <w:szCs w:val="24"/>
        </w:rPr>
        <w:t>miRNA</w:t>
      </w:r>
      <w:r>
        <w:rPr>
          <w:rFonts w:hint="eastAsia" w:ascii="宋体" w:hAnsi="宋体" w:cs="宋体"/>
          <w:sz w:val="24"/>
          <w:szCs w:val="24"/>
        </w:rPr>
        <w:t>存在时的稳定性</w:t>
      </w:r>
    </w:p>
    <w:p w14:paraId="192EB2BC">
      <w:pPr>
        <w:ind w:firstLine="560" w:firstLineChars="200"/>
        <w:rPr>
          <w:rFonts w:hint="eastAsia" w:ascii="宋体" w:hAnsi="宋体" w:cs="宋体"/>
          <w:sz w:val="28"/>
          <w:szCs w:val="28"/>
        </w:rPr>
      </w:pPr>
      <w:r>
        <w:rPr>
          <w:rFonts w:hint="eastAsia" w:ascii="宋体" w:hAnsi="宋体" w:cs="宋体"/>
          <w:sz w:val="28"/>
          <w:szCs w:val="28"/>
        </w:rPr>
        <w:t>综上所述，这种新型传感器的开发为</w:t>
      </w:r>
      <w:r>
        <w:rPr>
          <w:rFonts w:hint="eastAsia" w:ascii="Times New Roman" w:hAnsi="Times New Roman" w:cs="宋体"/>
          <w:sz w:val="28"/>
          <w:szCs w:val="28"/>
        </w:rPr>
        <w:t>miRNA</w:t>
      </w:r>
      <w:r>
        <w:rPr>
          <w:rFonts w:hint="eastAsia" w:ascii="宋体" w:hAnsi="宋体" w:cs="宋体"/>
          <w:sz w:val="28"/>
          <w:szCs w:val="28"/>
        </w:rPr>
        <w:t>-</w:t>
      </w:r>
      <w:r>
        <w:rPr>
          <w:rFonts w:hint="eastAsia" w:ascii="Times New Roman" w:hAnsi="Times New Roman" w:cs="宋体"/>
          <w:sz w:val="28"/>
          <w:szCs w:val="28"/>
        </w:rPr>
        <w:t>24</w:t>
      </w:r>
      <w:r>
        <w:rPr>
          <w:rFonts w:hint="eastAsia" w:ascii="宋体" w:hAnsi="宋体" w:cs="宋体"/>
          <w:sz w:val="28"/>
          <w:szCs w:val="28"/>
        </w:rPr>
        <w:t>的检测提供了一种新的高灵敏度和特异性的方法，有助于相关疾病的早期诊断和治疗监测。</w:t>
      </w:r>
    </w:p>
    <w:p w14:paraId="2F8BA559">
      <w:pPr>
        <w:rPr>
          <w:rFonts w:hint="eastAsia" w:ascii="宋体" w:hAnsi="宋体" w:cs="宋体"/>
          <w:b/>
          <w:bCs/>
          <w:sz w:val="24"/>
          <w:szCs w:val="24"/>
        </w:rPr>
      </w:pPr>
      <w:r>
        <w:rPr>
          <w:rFonts w:hint="eastAsia" w:ascii="宋体" w:hAnsi="宋体" w:cs="宋体"/>
          <w:b/>
          <w:bCs/>
          <w:sz w:val="24"/>
          <w:szCs w:val="24"/>
        </w:rPr>
        <w:t>注：</w:t>
      </w:r>
    </w:p>
    <w:p w14:paraId="1B532161">
      <w:pPr>
        <w:numPr>
          <w:ilvl w:val="0"/>
          <w:numId w:val="4"/>
        </w:numPr>
        <w:rPr>
          <w:rFonts w:hint="eastAsia" w:ascii="宋体" w:hAnsi="宋体" w:cs="宋体"/>
          <w:b/>
          <w:bCs/>
          <w:sz w:val="24"/>
          <w:szCs w:val="24"/>
        </w:rPr>
      </w:pPr>
      <w:r>
        <w:rPr>
          <w:rFonts w:hint="eastAsia" w:ascii="宋体" w:hAnsi="宋体" w:cs="宋体"/>
          <w:b/>
          <w:bCs/>
          <w:sz w:val="24"/>
          <w:szCs w:val="24"/>
        </w:rPr>
        <w:t xml:space="preserve">本次填写如能用图的请尽量用图表示； </w:t>
      </w:r>
    </w:p>
    <w:p w14:paraId="5F344E51">
      <w:pPr>
        <w:numPr>
          <w:ilvl w:val="0"/>
          <w:numId w:val="4"/>
        </w:numPr>
        <w:rPr>
          <w:rFonts w:hint="eastAsia" w:ascii="宋体" w:hAnsi="宋体" w:cs="宋体"/>
          <w:b/>
          <w:bCs/>
          <w:sz w:val="24"/>
          <w:szCs w:val="24"/>
        </w:rPr>
      </w:pPr>
      <w:r>
        <w:rPr>
          <w:rFonts w:hint="eastAsia" w:ascii="宋体" w:hAnsi="宋体" w:cs="宋体"/>
          <w:b/>
          <w:bCs/>
          <w:sz w:val="24"/>
          <w:szCs w:val="24"/>
        </w:rPr>
        <w:t>尽可能地运用多种</w:t>
      </w:r>
      <w:r>
        <w:rPr>
          <w:rFonts w:hint="eastAsia" w:ascii="Times New Roman" w:hAnsi="Times New Roman" w:cs="宋体"/>
          <w:b/>
          <w:bCs/>
          <w:sz w:val="24"/>
          <w:szCs w:val="24"/>
        </w:rPr>
        <w:t>TRIZ</w:t>
      </w:r>
      <w:r>
        <w:rPr>
          <w:rFonts w:hint="eastAsia" w:ascii="宋体" w:hAnsi="宋体" w:cs="宋体"/>
          <w:b/>
          <w:bCs/>
          <w:sz w:val="24"/>
          <w:szCs w:val="24"/>
        </w:rPr>
        <w:t>工具解题，但不局限于括号中所列的工具；</w:t>
      </w:r>
    </w:p>
    <w:p w14:paraId="74AD6F96">
      <w:pPr>
        <w:numPr>
          <w:ilvl w:val="0"/>
          <w:numId w:val="4"/>
        </w:numPr>
        <w:rPr>
          <w:rFonts w:hint="eastAsia" w:ascii="宋体" w:hAnsi="宋体" w:cs="宋体"/>
          <w:b/>
          <w:bCs/>
        </w:rPr>
      </w:pPr>
      <w:r>
        <w:rPr>
          <w:rFonts w:hint="eastAsia" w:ascii="宋体" w:hAnsi="宋体" w:cs="宋体"/>
          <w:b/>
          <w:bCs/>
          <w:sz w:val="24"/>
          <w:szCs w:val="24"/>
        </w:rPr>
        <w:t>解决方案应为多种，确定最终方案应为一种或两种皆可。</w:t>
      </w:r>
    </w:p>
    <w:p w14:paraId="582BA88F">
      <w:pPr>
        <w:tabs>
          <w:tab w:val="left" w:pos="360"/>
        </w:tabs>
        <w:rPr>
          <w:rFonts w:hint="eastAsia" w:ascii="宋体" w:hAnsi="宋体" w:cs="宋体"/>
          <w:b/>
          <w:bCs/>
          <w:sz w:val="28"/>
          <w:szCs w:val="28"/>
        </w:rPr>
      </w:pPr>
    </w:p>
    <w:sectPr>
      <w:footerReference r:id="rId3" w:type="default"/>
      <w:footerReference r:id="rId4" w:type="even"/>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fault">
    <w:altName w:val="Times New Roman"/>
    <w:panose1 w:val="000000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4C805">
    <w:pPr>
      <w:pStyle w:val="10"/>
      <w:framePr w:wrap="around" w:vAnchor="text" w:hAnchor="margin" w:xAlign="center" w:y="1"/>
      <w:rPr>
        <w:rStyle w:val="18"/>
      </w:rPr>
    </w:pPr>
    <w:r>
      <w:fldChar w:fldCharType="begin"/>
    </w:r>
    <w:r>
      <w:rPr>
        <w:rStyle w:val="18"/>
      </w:rPr>
      <w:instrText xml:space="preserve">PAGE  </w:instrText>
    </w:r>
    <w:r>
      <w:fldChar w:fldCharType="separate"/>
    </w:r>
    <w:r>
      <w:rPr>
        <w:rStyle w:val="18"/>
      </w:rPr>
      <w:t>1</w:t>
    </w:r>
    <w:r>
      <w:fldChar w:fldCharType="end"/>
    </w:r>
  </w:p>
  <w:p w14:paraId="737A321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3DB0F">
    <w:pPr>
      <w:pStyle w:val="10"/>
      <w:framePr w:wrap="around" w:vAnchor="text" w:hAnchor="margin" w:xAlign="center" w:y="1"/>
      <w:rPr>
        <w:rStyle w:val="18"/>
      </w:rPr>
    </w:pPr>
    <w:r>
      <w:fldChar w:fldCharType="begin"/>
    </w:r>
    <w:r>
      <w:rPr>
        <w:rStyle w:val="18"/>
      </w:rPr>
      <w:instrText xml:space="preserve">PAGE  </w:instrText>
    </w:r>
    <w:r>
      <w:fldChar w:fldCharType="separate"/>
    </w:r>
    <w:r>
      <w:rPr>
        <w:rStyle w:val="18"/>
        <w:rFonts w:ascii="Times New Roman" w:hAnsi="Times New Roman"/>
      </w:rPr>
      <w:t>1</w:t>
    </w:r>
    <w:r>
      <w:fldChar w:fldCharType="end"/>
    </w:r>
  </w:p>
  <w:p w14:paraId="0C77C703">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22D5F"/>
    <w:multiLevelType w:val="singleLevel"/>
    <w:tmpl w:val="A3D22D5F"/>
    <w:lvl w:ilvl="0" w:tentative="0">
      <w:start w:val="1"/>
      <w:numFmt w:val="upperLetter"/>
      <w:lvlText w:val="%1."/>
      <w:lvlJc w:val="left"/>
      <w:pPr>
        <w:tabs>
          <w:tab w:val="left" w:pos="312"/>
        </w:tabs>
      </w:pPr>
    </w:lvl>
  </w:abstractNum>
  <w:abstractNum w:abstractNumId="1">
    <w:nsid w:val="25BE134A"/>
    <w:multiLevelType w:val="singleLevel"/>
    <w:tmpl w:val="25BE134A"/>
    <w:lvl w:ilvl="0" w:tentative="0">
      <w:start w:val="1"/>
      <w:numFmt w:val="upperLetter"/>
      <w:lvlText w:val="%1."/>
      <w:lvlJc w:val="left"/>
      <w:pPr>
        <w:tabs>
          <w:tab w:val="left" w:pos="312"/>
        </w:tabs>
      </w:pPr>
    </w:lvl>
  </w:abstractNum>
  <w:abstractNum w:abstractNumId="2">
    <w:nsid w:val="55711365"/>
    <w:multiLevelType w:val="singleLevel"/>
    <w:tmpl w:val="55711365"/>
    <w:lvl w:ilvl="0" w:tentative="0">
      <w:start w:val="6"/>
      <w:numFmt w:val="decimal"/>
      <w:suff w:val="nothing"/>
      <w:lvlText w:val="%1、"/>
      <w:lvlJc w:val="left"/>
    </w:lvl>
  </w:abstractNum>
  <w:abstractNum w:abstractNumId="3">
    <w:nsid w:val="6CBC2750"/>
    <w:multiLevelType w:val="multilevel"/>
    <w:tmpl w:val="6CBC275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c3N2UzNmExN2E2MGNlYjMwOGY4ZWNjYWRmZTFiZmIifQ=="/>
  </w:docVars>
  <w:rsids>
    <w:rsidRoot w:val="00172A27"/>
    <w:rsid w:val="00001B6E"/>
    <w:rsid w:val="0000774D"/>
    <w:rsid w:val="000152EE"/>
    <w:rsid w:val="000154E0"/>
    <w:rsid w:val="0002186E"/>
    <w:rsid w:val="00024A24"/>
    <w:rsid w:val="00024D4A"/>
    <w:rsid w:val="00025401"/>
    <w:rsid w:val="00026F4B"/>
    <w:rsid w:val="0002732F"/>
    <w:rsid w:val="000305DA"/>
    <w:rsid w:val="0003679D"/>
    <w:rsid w:val="00036834"/>
    <w:rsid w:val="00040F4A"/>
    <w:rsid w:val="00042285"/>
    <w:rsid w:val="0004286A"/>
    <w:rsid w:val="00043741"/>
    <w:rsid w:val="000460A0"/>
    <w:rsid w:val="00053B25"/>
    <w:rsid w:val="0006125A"/>
    <w:rsid w:val="0006222A"/>
    <w:rsid w:val="00062405"/>
    <w:rsid w:val="000632F2"/>
    <w:rsid w:val="0006780E"/>
    <w:rsid w:val="00070B11"/>
    <w:rsid w:val="000746B0"/>
    <w:rsid w:val="00080545"/>
    <w:rsid w:val="000807DE"/>
    <w:rsid w:val="00080876"/>
    <w:rsid w:val="00085B9B"/>
    <w:rsid w:val="000869B5"/>
    <w:rsid w:val="00086E61"/>
    <w:rsid w:val="0008776C"/>
    <w:rsid w:val="0008797B"/>
    <w:rsid w:val="000903B5"/>
    <w:rsid w:val="00091800"/>
    <w:rsid w:val="000918A8"/>
    <w:rsid w:val="00091F0C"/>
    <w:rsid w:val="00092823"/>
    <w:rsid w:val="00092F64"/>
    <w:rsid w:val="00095118"/>
    <w:rsid w:val="00097C39"/>
    <w:rsid w:val="000A05AB"/>
    <w:rsid w:val="000A41E1"/>
    <w:rsid w:val="000A5B93"/>
    <w:rsid w:val="000A65D0"/>
    <w:rsid w:val="000A6840"/>
    <w:rsid w:val="000A6EB4"/>
    <w:rsid w:val="000A7B48"/>
    <w:rsid w:val="000B14C1"/>
    <w:rsid w:val="000B3DEB"/>
    <w:rsid w:val="000B7690"/>
    <w:rsid w:val="000C14A6"/>
    <w:rsid w:val="000C14BF"/>
    <w:rsid w:val="000C52B2"/>
    <w:rsid w:val="000C7A4F"/>
    <w:rsid w:val="000D1690"/>
    <w:rsid w:val="000D3B9B"/>
    <w:rsid w:val="000D7E1F"/>
    <w:rsid w:val="000E3F96"/>
    <w:rsid w:val="000E458A"/>
    <w:rsid w:val="000E5234"/>
    <w:rsid w:val="000E5A46"/>
    <w:rsid w:val="000F0B65"/>
    <w:rsid w:val="000F43A3"/>
    <w:rsid w:val="0010545E"/>
    <w:rsid w:val="00106092"/>
    <w:rsid w:val="00114E5A"/>
    <w:rsid w:val="00117D31"/>
    <w:rsid w:val="00121090"/>
    <w:rsid w:val="00123140"/>
    <w:rsid w:val="001246EC"/>
    <w:rsid w:val="00125B94"/>
    <w:rsid w:val="001277E3"/>
    <w:rsid w:val="00127A56"/>
    <w:rsid w:val="00127DC4"/>
    <w:rsid w:val="00127EB8"/>
    <w:rsid w:val="00135B1B"/>
    <w:rsid w:val="001424E9"/>
    <w:rsid w:val="00144503"/>
    <w:rsid w:val="001504A2"/>
    <w:rsid w:val="00152253"/>
    <w:rsid w:val="00157681"/>
    <w:rsid w:val="001601EF"/>
    <w:rsid w:val="0016236B"/>
    <w:rsid w:val="001651CC"/>
    <w:rsid w:val="00165DA0"/>
    <w:rsid w:val="00167005"/>
    <w:rsid w:val="00167AF8"/>
    <w:rsid w:val="0017139E"/>
    <w:rsid w:val="001722E1"/>
    <w:rsid w:val="00172A27"/>
    <w:rsid w:val="001766F5"/>
    <w:rsid w:val="00181340"/>
    <w:rsid w:val="00183EC1"/>
    <w:rsid w:val="00190C1A"/>
    <w:rsid w:val="00195B74"/>
    <w:rsid w:val="001965AA"/>
    <w:rsid w:val="001A5D5A"/>
    <w:rsid w:val="001A602A"/>
    <w:rsid w:val="001A6DD7"/>
    <w:rsid w:val="001A7435"/>
    <w:rsid w:val="001A7768"/>
    <w:rsid w:val="001B0311"/>
    <w:rsid w:val="001B2724"/>
    <w:rsid w:val="001B31F6"/>
    <w:rsid w:val="001B40BD"/>
    <w:rsid w:val="001B60E3"/>
    <w:rsid w:val="001B6CD9"/>
    <w:rsid w:val="001B6F6E"/>
    <w:rsid w:val="001C6BFB"/>
    <w:rsid w:val="001C71D2"/>
    <w:rsid w:val="001C7789"/>
    <w:rsid w:val="001D15AC"/>
    <w:rsid w:val="001D1882"/>
    <w:rsid w:val="001D37E7"/>
    <w:rsid w:val="001D71B9"/>
    <w:rsid w:val="001E016F"/>
    <w:rsid w:val="001E11D1"/>
    <w:rsid w:val="001E237B"/>
    <w:rsid w:val="001E27B7"/>
    <w:rsid w:val="001E39B5"/>
    <w:rsid w:val="001F07B9"/>
    <w:rsid w:val="001F25B2"/>
    <w:rsid w:val="001F347B"/>
    <w:rsid w:val="001F3EAF"/>
    <w:rsid w:val="001F6DA7"/>
    <w:rsid w:val="00204F36"/>
    <w:rsid w:val="00211710"/>
    <w:rsid w:val="0021452C"/>
    <w:rsid w:val="00214A62"/>
    <w:rsid w:val="00215312"/>
    <w:rsid w:val="00216300"/>
    <w:rsid w:val="00216FB2"/>
    <w:rsid w:val="002175B5"/>
    <w:rsid w:val="00222E22"/>
    <w:rsid w:val="00223954"/>
    <w:rsid w:val="00225C53"/>
    <w:rsid w:val="00227C75"/>
    <w:rsid w:val="00232372"/>
    <w:rsid w:val="002327DE"/>
    <w:rsid w:val="002355F4"/>
    <w:rsid w:val="0024036B"/>
    <w:rsid w:val="00240936"/>
    <w:rsid w:val="00241D9D"/>
    <w:rsid w:val="00241EAD"/>
    <w:rsid w:val="00247B92"/>
    <w:rsid w:val="002547DE"/>
    <w:rsid w:val="0025660A"/>
    <w:rsid w:val="00261DAE"/>
    <w:rsid w:val="0026541C"/>
    <w:rsid w:val="00281419"/>
    <w:rsid w:val="00283A5B"/>
    <w:rsid w:val="0028797C"/>
    <w:rsid w:val="002915CA"/>
    <w:rsid w:val="00291CA1"/>
    <w:rsid w:val="00293AA4"/>
    <w:rsid w:val="00295D8C"/>
    <w:rsid w:val="00295DEC"/>
    <w:rsid w:val="002A2699"/>
    <w:rsid w:val="002A3805"/>
    <w:rsid w:val="002A3FCE"/>
    <w:rsid w:val="002A5078"/>
    <w:rsid w:val="002B0880"/>
    <w:rsid w:val="002B14B6"/>
    <w:rsid w:val="002B273B"/>
    <w:rsid w:val="002B2B71"/>
    <w:rsid w:val="002B53BC"/>
    <w:rsid w:val="002B7D93"/>
    <w:rsid w:val="002C4B23"/>
    <w:rsid w:val="002D09C0"/>
    <w:rsid w:val="002D2493"/>
    <w:rsid w:val="002D4D93"/>
    <w:rsid w:val="002D4FD6"/>
    <w:rsid w:val="002D6C05"/>
    <w:rsid w:val="002D71E1"/>
    <w:rsid w:val="002E1EC6"/>
    <w:rsid w:val="002E2AE9"/>
    <w:rsid w:val="002E345C"/>
    <w:rsid w:val="002E4944"/>
    <w:rsid w:val="002E6AB2"/>
    <w:rsid w:val="002E75A9"/>
    <w:rsid w:val="002F0745"/>
    <w:rsid w:val="002F2171"/>
    <w:rsid w:val="002F5518"/>
    <w:rsid w:val="002F5BF7"/>
    <w:rsid w:val="002F6022"/>
    <w:rsid w:val="0030296A"/>
    <w:rsid w:val="00302B84"/>
    <w:rsid w:val="00304B4D"/>
    <w:rsid w:val="00304F27"/>
    <w:rsid w:val="00307244"/>
    <w:rsid w:val="0031173E"/>
    <w:rsid w:val="00313068"/>
    <w:rsid w:val="0031529B"/>
    <w:rsid w:val="00321C20"/>
    <w:rsid w:val="00322ADC"/>
    <w:rsid w:val="0032368D"/>
    <w:rsid w:val="003246AA"/>
    <w:rsid w:val="00324C79"/>
    <w:rsid w:val="00325340"/>
    <w:rsid w:val="00325674"/>
    <w:rsid w:val="00325818"/>
    <w:rsid w:val="00333323"/>
    <w:rsid w:val="00334E35"/>
    <w:rsid w:val="0033557E"/>
    <w:rsid w:val="003365DD"/>
    <w:rsid w:val="00342E8B"/>
    <w:rsid w:val="00342FAB"/>
    <w:rsid w:val="0034432D"/>
    <w:rsid w:val="00347DC7"/>
    <w:rsid w:val="00350ECC"/>
    <w:rsid w:val="00354EB7"/>
    <w:rsid w:val="00357CAA"/>
    <w:rsid w:val="0036103C"/>
    <w:rsid w:val="0036691F"/>
    <w:rsid w:val="00367CCD"/>
    <w:rsid w:val="0037091D"/>
    <w:rsid w:val="00371E17"/>
    <w:rsid w:val="00376098"/>
    <w:rsid w:val="0038063C"/>
    <w:rsid w:val="00383453"/>
    <w:rsid w:val="00385DA2"/>
    <w:rsid w:val="003870C9"/>
    <w:rsid w:val="003945A5"/>
    <w:rsid w:val="003953CC"/>
    <w:rsid w:val="00397DE2"/>
    <w:rsid w:val="003A32DA"/>
    <w:rsid w:val="003A514C"/>
    <w:rsid w:val="003A7D56"/>
    <w:rsid w:val="003B0DE9"/>
    <w:rsid w:val="003B18C0"/>
    <w:rsid w:val="003B1F23"/>
    <w:rsid w:val="003B310F"/>
    <w:rsid w:val="003B4332"/>
    <w:rsid w:val="003B4ACF"/>
    <w:rsid w:val="003B5D39"/>
    <w:rsid w:val="003B6053"/>
    <w:rsid w:val="003B70FF"/>
    <w:rsid w:val="003D46AE"/>
    <w:rsid w:val="003D7CA5"/>
    <w:rsid w:val="003E096E"/>
    <w:rsid w:val="003E1FAB"/>
    <w:rsid w:val="003F319A"/>
    <w:rsid w:val="003F5952"/>
    <w:rsid w:val="003F77F4"/>
    <w:rsid w:val="00401255"/>
    <w:rsid w:val="00407940"/>
    <w:rsid w:val="00412617"/>
    <w:rsid w:val="00412808"/>
    <w:rsid w:val="0041616D"/>
    <w:rsid w:val="00416C65"/>
    <w:rsid w:val="00421432"/>
    <w:rsid w:val="0042263E"/>
    <w:rsid w:val="00423FCC"/>
    <w:rsid w:val="00430B0F"/>
    <w:rsid w:val="004378C7"/>
    <w:rsid w:val="00441C8D"/>
    <w:rsid w:val="00446073"/>
    <w:rsid w:val="00446E64"/>
    <w:rsid w:val="00446E6A"/>
    <w:rsid w:val="004479DA"/>
    <w:rsid w:val="00451B42"/>
    <w:rsid w:val="004522CD"/>
    <w:rsid w:val="0045236B"/>
    <w:rsid w:val="00456636"/>
    <w:rsid w:val="00461677"/>
    <w:rsid w:val="00463CB8"/>
    <w:rsid w:val="0046428C"/>
    <w:rsid w:val="004679F4"/>
    <w:rsid w:val="0047312A"/>
    <w:rsid w:val="00474A1E"/>
    <w:rsid w:val="004805CC"/>
    <w:rsid w:val="00480BF0"/>
    <w:rsid w:val="004811D6"/>
    <w:rsid w:val="00481A64"/>
    <w:rsid w:val="00485A5E"/>
    <w:rsid w:val="00486E26"/>
    <w:rsid w:val="00490C86"/>
    <w:rsid w:val="00496A8B"/>
    <w:rsid w:val="004A6328"/>
    <w:rsid w:val="004B173F"/>
    <w:rsid w:val="004B48A9"/>
    <w:rsid w:val="004C458A"/>
    <w:rsid w:val="004C64A5"/>
    <w:rsid w:val="004C6DCD"/>
    <w:rsid w:val="004C75AC"/>
    <w:rsid w:val="004D4B09"/>
    <w:rsid w:val="004D5D25"/>
    <w:rsid w:val="004E0461"/>
    <w:rsid w:val="004E3B3C"/>
    <w:rsid w:val="004E49CB"/>
    <w:rsid w:val="004E7908"/>
    <w:rsid w:val="004F0F7B"/>
    <w:rsid w:val="004F2941"/>
    <w:rsid w:val="004F43DA"/>
    <w:rsid w:val="004F6C0E"/>
    <w:rsid w:val="00500775"/>
    <w:rsid w:val="00504384"/>
    <w:rsid w:val="005120C9"/>
    <w:rsid w:val="00512290"/>
    <w:rsid w:val="005165F8"/>
    <w:rsid w:val="00517883"/>
    <w:rsid w:val="00517971"/>
    <w:rsid w:val="0052260F"/>
    <w:rsid w:val="00523750"/>
    <w:rsid w:val="0052559B"/>
    <w:rsid w:val="00526675"/>
    <w:rsid w:val="00533F3D"/>
    <w:rsid w:val="00542C54"/>
    <w:rsid w:val="0054424B"/>
    <w:rsid w:val="0054456E"/>
    <w:rsid w:val="0054592E"/>
    <w:rsid w:val="0055099E"/>
    <w:rsid w:val="005527D2"/>
    <w:rsid w:val="005552FE"/>
    <w:rsid w:val="00560BB6"/>
    <w:rsid w:val="00562300"/>
    <w:rsid w:val="0056324C"/>
    <w:rsid w:val="00563D3B"/>
    <w:rsid w:val="0056496A"/>
    <w:rsid w:val="005665B2"/>
    <w:rsid w:val="00573900"/>
    <w:rsid w:val="00576AC6"/>
    <w:rsid w:val="00583C82"/>
    <w:rsid w:val="00591237"/>
    <w:rsid w:val="005920CF"/>
    <w:rsid w:val="005940B3"/>
    <w:rsid w:val="005947DE"/>
    <w:rsid w:val="00596828"/>
    <w:rsid w:val="005B6402"/>
    <w:rsid w:val="005B77FA"/>
    <w:rsid w:val="005C1AB2"/>
    <w:rsid w:val="005C1D07"/>
    <w:rsid w:val="005C7F9C"/>
    <w:rsid w:val="005D11ED"/>
    <w:rsid w:val="005E3E5A"/>
    <w:rsid w:val="005E61D7"/>
    <w:rsid w:val="005F1BFF"/>
    <w:rsid w:val="005F2AB7"/>
    <w:rsid w:val="005F326A"/>
    <w:rsid w:val="005F4B5B"/>
    <w:rsid w:val="00603C37"/>
    <w:rsid w:val="00604F7C"/>
    <w:rsid w:val="006071F1"/>
    <w:rsid w:val="00610B18"/>
    <w:rsid w:val="0061386F"/>
    <w:rsid w:val="00613927"/>
    <w:rsid w:val="00614127"/>
    <w:rsid w:val="006142C4"/>
    <w:rsid w:val="006147E4"/>
    <w:rsid w:val="00616F35"/>
    <w:rsid w:val="006201F0"/>
    <w:rsid w:val="006208F6"/>
    <w:rsid w:val="0062374C"/>
    <w:rsid w:val="0062405D"/>
    <w:rsid w:val="00632E47"/>
    <w:rsid w:val="00634277"/>
    <w:rsid w:val="00635475"/>
    <w:rsid w:val="006366FF"/>
    <w:rsid w:val="006424E8"/>
    <w:rsid w:val="00650084"/>
    <w:rsid w:val="00650B66"/>
    <w:rsid w:val="00655CAD"/>
    <w:rsid w:val="00664EC1"/>
    <w:rsid w:val="006658A7"/>
    <w:rsid w:val="00665FA1"/>
    <w:rsid w:val="0066619C"/>
    <w:rsid w:val="00673F32"/>
    <w:rsid w:val="00677FBE"/>
    <w:rsid w:val="00682864"/>
    <w:rsid w:val="00685423"/>
    <w:rsid w:val="0069594C"/>
    <w:rsid w:val="006A02A9"/>
    <w:rsid w:val="006B0F7F"/>
    <w:rsid w:val="006C00AC"/>
    <w:rsid w:val="006C15D4"/>
    <w:rsid w:val="006C4470"/>
    <w:rsid w:val="006C6D65"/>
    <w:rsid w:val="006D060D"/>
    <w:rsid w:val="006D4810"/>
    <w:rsid w:val="006D66C9"/>
    <w:rsid w:val="006D7567"/>
    <w:rsid w:val="006E0030"/>
    <w:rsid w:val="006E23A2"/>
    <w:rsid w:val="006E630F"/>
    <w:rsid w:val="006F2707"/>
    <w:rsid w:val="006F3DD8"/>
    <w:rsid w:val="006F5EC4"/>
    <w:rsid w:val="0070007C"/>
    <w:rsid w:val="00700A28"/>
    <w:rsid w:val="00702574"/>
    <w:rsid w:val="0070258C"/>
    <w:rsid w:val="007027A5"/>
    <w:rsid w:val="00703274"/>
    <w:rsid w:val="007057ED"/>
    <w:rsid w:val="007062D8"/>
    <w:rsid w:val="00706BA6"/>
    <w:rsid w:val="00715E7E"/>
    <w:rsid w:val="00716282"/>
    <w:rsid w:val="007214A8"/>
    <w:rsid w:val="00726B32"/>
    <w:rsid w:val="007309A6"/>
    <w:rsid w:val="00730B94"/>
    <w:rsid w:val="00732FD0"/>
    <w:rsid w:val="00736F2B"/>
    <w:rsid w:val="00737139"/>
    <w:rsid w:val="0074046C"/>
    <w:rsid w:val="007436C2"/>
    <w:rsid w:val="007440BD"/>
    <w:rsid w:val="0074720E"/>
    <w:rsid w:val="00750A63"/>
    <w:rsid w:val="00751D6E"/>
    <w:rsid w:val="00751DEE"/>
    <w:rsid w:val="00752732"/>
    <w:rsid w:val="00754E5D"/>
    <w:rsid w:val="00760C19"/>
    <w:rsid w:val="00764DF0"/>
    <w:rsid w:val="0076688E"/>
    <w:rsid w:val="00767698"/>
    <w:rsid w:val="0076769B"/>
    <w:rsid w:val="00767949"/>
    <w:rsid w:val="00770867"/>
    <w:rsid w:val="00775CB5"/>
    <w:rsid w:val="00780656"/>
    <w:rsid w:val="007806C6"/>
    <w:rsid w:val="00782234"/>
    <w:rsid w:val="0078276A"/>
    <w:rsid w:val="00783515"/>
    <w:rsid w:val="00785315"/>
    <w:rsid w:val="0078567E"/>
    <w:rsid w:val="007861D6"/>
    <w:rsid w:val="00787E9A"/>
    <w:rsid w:val="00790EBF"/>
    <w:rsid w:val="00791D45"/>
    <w:rsid w:val="00793492"/>
    <w:rsid w:val="00794FD5"/>
    <w:rsid w:val="0079567B"/>
    <w:rsid w:val="00795D4A"/>
    <w:rsid w:val="007A3F59"/>
    <w:rsid w:val="007B208E"/>
    <w:rsid w:val="007B2C3B"/>
    <w:rsid w:val="007B39C7"/>
    <w:rsid w:val="007B4208"/>
    <w:rsid w:val="007B5197"/>
    <w:rsid w:val="007C24C3"/>
    <w:rsid w:val="007C3567"/>
    <w:rsid w:val="007C5A18"/>
    <w:rsid w:val="007C69B4"/>
    <w:rsid w:val="007D18E1"/>
    <w:rsid w:val="007D6462"/>
    <w:rsid w:val="007D6589"/>
    <w:rsid w:val="007D660F"/>
    <w:rsid w:val="007D6F5F"/>
    <w:rsid w:val="007E0083"/>
    <w:rsid w:val="007E4675"/>
    <w:rsid w:val="007E4C9A"/>
    <w:rsid w:val="007E67DB"/>
    <w:rsid w:val="007F0C14"/>
    <w:rsid w:val="007F0C26"/>
    <w:rsid w:val="007F2F9F"/>
    <w:rsid w:val="007F3A41"/>
    <w:rsid w:val="00801409"/>
    <w:rsid w:val="00801F07"/>
    <w:rsid w:val="00804883"/>
    <w:rsid w:val="00805084"/>
    <w:rsid w:val="0080753E"/>
    <w:rsid w:val="00810E41"/>
    <w:rsid w:val="00812C17"/>
    <w:rsid w:val="00815687"/>
    <w:rsid w:val="008228D8"/>
    <w:rsid w:val="0082298B"/>
    <w:rsid w:val="00823082"/>
    <w:rsid w:val="00823C28"/>
    <w:rsid w:val="00824409"/>
    <w:rsid w:val="008305C4"/>
    <w:rsid w:val="00830929"/>
    <w:rsid w:val="00834DBC"/>
    <w:rsid w:val="00836A5E"/>
    <w:rsid w:val="00836B0B"/>
    <w:rsid w:val="00837B05"/>
    <w:rsid w:val="008416FA"/>
    <w:rsid w:val="00851A8A"/>
    <w:rsid w:val="00854230"/>
    <w:rsid w:val="00855615"/>
    <w:rsid w:val="0085593D"/>
    <w:rsid w:val="008579F2"/>
    <w:rsid w:val="00862207"/>
    <w:rsid w:val="0086525A"/>
    <w:rsid w:val="00865754"/>
    <w:rsid w:val="0086763B"/>
    <w:rsid w:val="008701D2"/>
    <w:rsid w:val="00870998"/>
    <w:rsid w:val="00877FF5"/>
    <w:rsid w:val="00880BD5"/>
    <w:rsid w:val="0088135B"/>
    <w:rsid w:val="00882E98"/>
    <w:rsid w:val="008839D3"/>
    <w:rsid w:val="00883FC2"/>
    <w:rsid w:val="008844F8"/>
    <w:rsid w:val="00884F0A"/>
    <w:rsid w:val="0088669F"/>
    <w:rsid w:val="008A4E5C"/>
    <w:rsid w:val="008A6CCE"/>
    <w:rsid w:val="008B073B"/>
    <w:rsid w:val="008B0AAB"/>
    <w:rsid w:val="008B14EB"/>
    <w:rsid w:val="008B2B03"/>
    <w:rsid w:val="008B5DBD"/>
    <w:rsid w:val="008B6550"/>
    <w:rsid w:val="008C1DA0"/>
    <w:rsid w:val="008C2452"/>
    <w:rsid w:val="008C4375"/>
    <w:rsid w:val="008C473D"/>
    <w:rsid w:val="008D1076"/>
    <w:rsid w:val="008D11AB"/>
    <w:rsid w:val="008D2AB1"/>
    <w:rsid w:val="008D34B5"/>
    <w:rsid w:val="008D4602"/>
    <w:rsid w:val="008D7716"/>
    <w:rsid w:val="008D7ACB"/>
    <w:rsid w:val="008E049E"/>
    <w:rsid w:val="008E4FC9"/>
    <w:rsid w:val="00901449"/>
    <w:rsid w:val="0090387C"/>
    <w:rsid w:val="00904FD1"/>
    <w:rsid w:val="009063E9"/>
    <w:rsid w:val="009131B3"/>
    <w:rsid w:val="0091667F"/>
    <w:rsid w:val="00920B19"/>
    <w:rsid w:val="0092279D"/>
    <w:rsid w:val="0092360B"/>
    <w:rsid w:val="00923913"/>
    <w:rsid w:val="00925804"/>
    <w:rsid w:val="00925AED"/>
    <w:rsid w:val="00925B38"/>
    <w:rsid w:val="009300A9"/>
    <w:rsid w:val="00932699"/>
    <w:rsid w:val="0093559B"/>
    <w:rsid w:val="00937936"/>
    <w:rsid w:val="00940F5B"/>
    <w:rsid w:val="009415ED"/>
    <w:rsid w:val="00943721"/>
    <w:rsid w:val="0095259A"/>
    <w:rsid w:val="00952D07"/>
    <w:rsid w:val="009540C3"/>
    <w:rsid w:val="00954679"/>
    <w:rsid w:val="009568DF"/>
    <w:rsid w:val="00956DF1"/>
    <w:rsid w:val="00957BBF"/>
    <w:rsid w:val="00960BE3"/>
    <w:rsid w:val="009620F8"/>
    <w:rsid w:val="00966D80"/>
    <w:rsid w:val="00967393"/>
    <w:rsid w:val="00967D69"/>
    <w:rsid w:val="00970FFC"/>
    <w:rsid w:val="0097407C"/>
    <w:rsid w:val="00974344"/>
    <w:rsid w:val="00974EA9"/>
    <w:rsid w:val="00975109"/>
    <w:rsid w:val="0097561D"/>
    <w:rsid w:val="0097670A"/>
    <w:rsid w:val="009815CA"/>
    <w:rsid w:val="009819E9"/>
    <w:rsid w:val="00982033"/>
    <w:rsid w:val="00982074"/>
    <w:rsid w:val="00983487"/>
    <w:rsid w:val="00983E1D"/>
    <w:rsid w:val="009849FA"/>
    <w:rsid w:val="00986AB7"/>
    <w:rsid w:val="009923AF"/>
    <w:rsid w:val="00993598"/>
    <w:rsid w:val="00994F65"/>
    <w:rsid w:val="009A0088"/>
    <w:rsid w:val="009A354E"/>
    <w:rsid w:val="009A5786"/>
    <w:rsid w:val="009A7ED8"/>
    <w:rsid w:val="009B0A92"/>
    <w:rsid w:val="009B14A9"/>
    <w:rsid w:val="009B2771"/>
    <w:rsid w:val="009B3482"/>
    <w:rsid w:val="009B36CE"/>
    <w:rsid w:val="009B5559"/>
    <w:rsid w:val="009C2634"/>
    <w:rsid w:val="009C363E"/>
    <w:rsid w:val="009C4F98"/>
    <w:rsid w:val="009C4FE5"/>
    <w:rsid w:val="009C6F7B"/>
    <w:rsid w:val="009C709F"/>
    <w:rsid w:val="009C7A29"/>
    <w:rsid w:val="009D3727"/>
    <w:rsid w:val="009D49C4"/>
    <w:rsid w:val="009D4C1D"/>
    <w:rsid w:val="009D599C"/>
    <w:rsid w:val="009D6F13"/>
    <w:rsid w:val="009E01E7"/>
    <w:rsid w:val="009E18E3"/>
    <w:rsid w:val="009E3D0B"/>
    <w:rsid w:val="009E3D60"/>
    <w:rsid w:val="009F2A63"/>
    <w:rsid w:val="00A032CC"/>
    <w:rsid w:val="00A054EE"/>
    <w:rsid w:val="00A101FC"/>
    <w:rsid w:val="00A10ABC"/>
    <w:rsid w:val="00A11FB6"/>
    <w:rsid w:val="00A1250E"/>
    <w:rsid w:val="00A13CD0"/>
    <w:rsid w:val="00A17245"/>
    <w:rsid w:val="00A2435E"/>
    <w:rsid w:val="00A2468E"/>
    <w:rsid w:val="00A25DFE"/>
    <w:rsid w:val="00A26636"/>
    <w:rsid w:val="00A334FA"/>
    <w:rsid w:val="00A34340"/>
    <w:rsid w:val="00A34FA7"/>
    <w:rsid w:val="00A35076"/>
    <w:rsid w:val="00A35A6E"/>
    <w:rsid w:val="00A401FB"/>
    <w:rsid w:val="00A425EF"/>
    <w:rsid w:val="00A4435C"/>
    <w:rsid w:val="00A444C0"/>
    <w:rsid w:val="00A4498C"/>
    <w:rsid w:val="00A47641"/>
    <w:rsid w:val="00A51548"/>
    <w:rsid w:val="00A5640C"/>
    <w:rsid w:val="00A57313"/>
    <w:rsid w:val="00A65523"/>
    <w:rsid w:val="00A66327"/>
    <w:rsid w:val="00A66E9A"/>
    <w:rsid w:val="00A757F9"/>
    <w:rsid w:val="00A80FBA"/>
    <w:rsid w:val="00A81560"/>
    <w:rsid w:val="00A83FB4"/>
    <w:rsid w:val="00A8481A"/>
    <w:rsid w:val="00A86AF5"/>
    <w:rsid w:val="00A901CD"/>
    <w:rsid w:val="00A93B7D"/>
    <w:rsid w:val="00AA3A34"/>
    <w:rsid w:val="00AA68E4"/>
    <w:rsid w:val="00AB3B92"/>
    <w:rsid w:val="00AC58D3"/>
    <w:rsid w:val="00AD0A5C"/>
    <w:rsid w:val="00AD236E"/>
    <w:rsid w:val="00AD27EA"/>
    <w:rsid w:val="00AD29DD"/>
    <w:rsid w:val="00AD2D51"/>
    <w:rsid w:val="00AD348F"/>
    <w:rsid w:val="00AD3C87"/>
    <w:rsid w:val="00AD3CFA"/>
    <w:rsid w:val="00AD476C"/>
    <w:rsid w:val="00AD611C"/>
    <w:rsid w:val="00AD77C0"/>
    <w:rsid w:val="00AE00DF"/>
    <w:rsid w:val="00AE067A"/>
    <w:rsid w:val="00AE21FB"/>
    <w:rsid w:val="00AE2620"/>
    <w:rsid w:val="00AE3419"/>
    <w:rsid w:val="00AE3DAB"/>
    <w:rsid w:val="00AE4095"/>
    <w:rsid w:val="00AE43BD"/>
    <w:rsid w:val="00AE4842"/>
    <w:rsid w:val="00AE4EE8"/>
    <w:rsid w:val="00AF0E19"/>
    <w:rsid w:val="00B038CF"/>
    <w:rsid w:val="00B04731"/>
    <w:rsid w:val="00B05E47"/>
    <w:rsid w:val="00B06420"/>
    <w:rsid w:val="00B111F6"/>
    <w:rsid w:val="00B11EE2"/>
    <w:rsid w:val="00B13432"/>
    <w:rsid w:val="00B13869"/>
    <w:rsid w:val="00B1399E"/>
    <w:rsid w:val="00B16748"/>
    <w:rsid w:val="00B17F27"/>
    <w:rsid w:val="00B24020"/>
    <w:rsid w:val="00B257BC"/>
    <w:rsid w:val="00B25886"/>
    <w:rsid w:val="00B277B6"/>
    <w:rsid w:val="00B307C5"/>
    <w:rsid w:val="00B31774"/>
    <w:rsid w:val="00B31A19"/>
    <w:rsid w:val="00B3213A"/>
    <w:rsid w:val="00B321A1"/>
    <w:rsid w:val="00B33F80"/>
    <w:rsid w:val="00B35073"/>
    <w:rsid w:val="00B3518D"/>
    <w:rsid w:val="00B351B6"/>
    <w:rsid w:val="00B3596F"/>
    <w:rsid w:val="00B3668F"/>
    <w:rsid w:val="00B36A85"/>
    <w:rsid w:val="00B4097D"/>
    <w:rsid w:val="00B41966"/>
    <w:rsid w:val="00B42FEB"/>
    <w:rsid w:val="00B455E0"/>
    <w:rsid w:val="00B52A38"/>
    <w:rsid w:val="00B53716"/>
    <w:rsid w:val="00B61419"/>
    <w:rsid w:val="00B633CA"/>
    <w:rsid w:val="00B70847"/>
    <w:rsid w:val="00B71A54"/>
    <w:rsid w:val="00B726A5"/>
    <w:rsid w:val="00B737CE"/>
    <w:rsid w:val="00B73B64"/>
    <w:rsid w:val="00B7642B"/>
    <w:rsid w:val="00B766A7"/>
    <w:rsid w:val="00B82C41"/>
    <w:rsid w:val="00B86517"/>
    <w:rsid w:val="00B87937"/>
    <w:rsid w:val="00B91A0C"/>
    <w:rsid w:val="00B93C56"/>
    <w:rsid w:val="00B9776C"/>
    <w:rsid w:val="00BA058C"/>
    <w:rsid w:val="00BA68FC"/>
    <w:rsid w:val="00BA698D"/>
    <w:rsid w:val="00BA6C4C"/>
    <w:rsid w:val="00BB0597"/>
    <w:rsid w:val="00BB5E32"/>
    <w:rsid w:val="00BB7F5E"/>
    <w:rsid w:val="00BC0668"/>
    <w:rsid w:val="00BC4929"/>
    <w:rsid w:val="00BC4F78"/>
    <w:rsid w:val="00BC7F9D"/>
    <w:rsid w:val="00BD2D84"/>
    <w:rsid w:val="00BD3DD6"/>
    <w:rsid w:val="00BD52B0"/>
    <w:rsid w:val="00BD5FDD"/>
    <w:rsid w:val="00BD6CD3"/>
    <w:rsid w:val="00BD705E"/>
    <w:rsid w:val="00BE1E64"/>
    <w:rsid w:val="00BE28CB"/>
    <w:rsid w:val="00BE5CA9"/>
    <w:rsid w:val="00BF66EF"/>
    <w:rsid w:val="00C00269"/>
    <w:rsid w:val="00C031E1"/>
    <w:rsid w:val="00C0346A"/>
    <w:rsid w:val="00C1127B"/>
    <w:rsid w:val="00C1220C"/>
    <w:rsid w:val="00C122E1"/>
    <w:rsid w:val="00C17D5A"/>
    <w:rsid w:val="00C21CBB"/>
    <w:rsid w:val="00C2224B"/>
    <w:rsid w:val="00C31C70"/>
    <w:rsid w:val="00C337A7"/>
    <w:rsid w:val="00C35F86"/>
    <w:rsid w:val="00C36712"/>
    <w:rsid w:val="00C40B1E"/>
    <w:rsid w:val="00C419D0"/>
    <w:rsid w:val="00C43D62"/>
    <w:rsid w:val="00C46453"/>
    <w:rsid w:val="00C47E84"/>
    <w:rsid w:val="00C5018F"/>
    <w:rsid w:val="00C50332"/>
    <w:rsid w:val="00C5110C"/>
    <w:rsid w:val="00C516F3"/>
    <w:rsid w:val="00C535DB"/>
    <w:rsid w:val="00C53B43"/>
    <w:rsid w:val="00C55EAD"/>
    <w:rsid w:val="00C60A44"/>
    <w:rsid w:val="00C610C3"/>
    <w:rsid w:val="00C674A5"/>
    <w:rsid w:val="00C6772D"/>
    <w:rsid w:val="00C70E5F"/>
    <w:rsid w:val="00C80D66"/>
    <w:rsid w:val="00C81556"/>
    <w:rsid w:val="00C83DB1"/>
    <w:rsid w:val="00C8571C"/>
    <w:rsid w:val="00C90BF8"/>
    <w:rsid w:val="00C91E11"/>
    <w:rsid w:val="00C924D5"/>
    <w:rsid w:val="00C929B8"/>
    <w:rsid w:val="00C944B1"/>
    <w:rsid w:val="00CA3733"/>
    <w:rsid w:val="00CA7121"/>
    <w:rsid w:val="00CA7FCC"/>
    <w:rsid w:val="00CB7428"/>
    <w:rsid w:val="00CC3D1F"/>
    <w:rsid w:val="00CC46EB"/>
    <w:rsid w:val="00CC5B1E"/>
    <w:rsid w:val="00CD0DD9"/>
    <w:rsid w:val="00CD0EF8"/>
    <w:rsid w:val="00CD2CEC"/>
    <w:rsid w:val="00CD4927"/>
    <w:rsid w:val="00CD57FC"/>
    <w:rsid w:val="00CE2D42"/>
    <w:rsid w:val="00CE435D"/>
    <w:rsid w:val="00CE4A14"/>
    <w:rsid w:val="00CE56A5"/>
    <w:rsid w:val="00CE6242"/>
    <w:rsid w:val="00CE67E5"/>
    <w:rsid w:val="00CE7958"/>
    <w:rsid w:val="00CF1795"/>
    <w:rsid w:val="00CF40D6"/>
    <w:rsid w:val="00D056A8"/>
    <w:rsid w:val="00D06054"/>
    <w:rsid w:val="00D0626C"/>
    <w:rsid w:val="00D07562"/>
    <w:rsid w:val="00D07A0A"/>
    <w:rsid w:val="00D12CE7"/>
    <w:rsid w:val="00D13F5F"/>
    <w:rsid w:val="00D15F9C"/>
    <w:rsid w:val="00D16864"/>
    <w:rsid w:val="00D2043D"/>
    <w:rsid w:val="00D20AA8"/>
    <w:rsid w:val="00D249CF"/>
    <w:rsid w:val="00D2507C"/>
    <w:rsid w:val="00D36CB0"/>
    <w:rsid w:val="00D374B9"/>
    <w:rsid w:val="00D417AB"/>
    <w:rsid w:val="00D43C15"/>
    <w:rsid w:val="00D43E3C"/>
    <w:rsid w:val="00D4423B"/>
    <w:rsid w:val="00D474B3"/>
    <w:rsid w:val="00D515E3"/>
    <w:rsid w:val="00D542FD"/>
    <w:rsid w:val="00D548A0"/>
    <w:rsid w:val="00D54A0C"/>
    <w:rsid w:val="00D56A9D"/>
    <w:rsid w:val="00D576B9"/>
    <w:rsid w:val="00D60D59"/>
    <w:rsid w:val="00D64DDA"/>
    <w:rsid w:val="00D67123"/>
    <w:rsid w:val="00D67B6D"/>
    <w:rsid w:val="00D70571"/>
    <w:rsid w:val="00D70B27"/>
    <w:rsid w:val="00D73F70"/>
    <w:rsid w:val="00D75E6B"/>
    <w:rsid w:val="00D80238"/>
    <w:rsid w:val="00D81778"/>
    <w:rsid w:val="00D82FB7"/>
    <w:rsid w:val="00D92E47"/>
    <w:rsid w:val="00D94505"/>
    <w:rsid w:val="00D975C3"/>
    <w:rsid w:val="00DA0EA7"/>
    <w:rsid w:val="00DA3431"/>
    <w:rsid w:val="00DB16C6"/>
    <w:rsid w:val="00DB32FF"/>
    <w:rsid w:val="00DB458D"/>
    <w:rsid w:val="00DB5564"/>
    <w:rsid w:val="00DB5E3F"/>
    <w:rsid w:val="00DB5E8E"/>
    <w:rsid w:val="00DC1EEB"/>
    <w:rsid w:val="00DC2F0E"/>
    <w:rsid w:val="00DC78C4"/>
    <w:rsid w:val="00DD438A"/>
    <w:rsid w:val="00DD7565"/>
    <w:rsid w:val="00DD7B75"/>
    <w:rsid w:val="00DE079D"/>
    <w:rsid w:val="00DE1696"/>
    <w:rsid w:val="00DE4AB9"/>
    <w:rsid w:val="00DE5FEF"/>
    <w:rsid w:val="00DE65EE"/>
    <w:rsid w:val="00DF179E"/>
    <w:rsid w:val="00E02133"/>
    <w:rsid w:val="00E04E04"/>
    <w:rsid w:val="00E06060"/>
    <w:rsid w:val="00E063E4"/>
    <w:rsid w:val="00E06E98"/>
    <w:rsid w:val="00E104EB"/>
    <w:rsid w:val="00E12232"/>
    <w:rsid w:val="00E1277B"/>
    <w:rsid w:val="00E13C9D"/>
    <w:rsid w:val="00E15335"/>
    <w:rsid w:val="00E15C02"/>
    <w:rsid w:val="00E15C67"/>
    <w:rsid w:val="00E16A15"/>
    <w:rsid w:val="00E20389"/>
    <w:rsid w:val="00E20E64"/>
    <w:rsid w:val="00E22317"/>
    <w:rsid w:val="00E238E5"/>
    <w:rsid w:val="00E2506F"/>
    <w:rsid w:val="00E33021"/>
    <w:rsid w:val="00E379C2"/>
    <w:rsid w:val="00E40E7E"/>
    <w:rsid w:val="00E41967"/>
    <w:rsid w:val="00E46032"/>
    <w:rsid w:val="00E46EFD"/>
    <w:rsid w:val="00E5330C"/>
    <w:rsid w:val="00E5522C"/>
    <w:rsid w:val="00E55B5E"/>
    <w:rsid w:val="00E577E4"/>
    <w:rsid w:val="00E61184"/>
    <w:rsid w:val="00E6161A"/>
    <w:rsid w:val="00E62939"/>
    <w:rsid w:val="00E64996"/>
    <w:rsid w:val="00E65A45"/>
    <w:rsid w:val="00E743F2"/>
    <w:rsid w:val="00E7572C"/>
    <w:rsid w:val="00E75A6E"/>
    <w:rsid w:val="00E77718"/>
    <w:rsid w:val="00E81963"/>
    <w:rsid w:val="00E81D88"/>
    <w:rsid w:val="00E81F07"/>
    <w:rsid w:val="00E823F7"/>
    <w:rsid w:val="00E846A6"/>
    <w:rsid w:val="00E8476C"/>
    <w:rsid w:val="00E87CD2"/>
    <w:rsid w:val="00E92CC1"/>
    <w:rsid w:val="00E96EA2"/>
    <w:rsid w:val="00EA10C2"/>
    <w:rsid w:val="00EA5B96"/>
    <w:rsid w:val="00EB0829"/>
    <w:rsid w:val="00EC4544"/>
    <w:rsid w:val="00EC6B0C"/>
    <w:rsid w:val="00ED103A"/>
    <w:rsid w:val="00ED1541"/>
    <w:rsid w:val="00ED1746"/>
    <w:rsid w:val="00ED4BEE"/>
    <w:rsid w:val="00ED4C71"/>
    <w:rsid w:val="00ED56D1"/>
    <w:rsid w:val="00ED5FAD"/>
    <w:rsid w:val="00ED6D2A"/>
    <w:rsid w:val="00ED73C0"/>
    <w:rsid w:val="00EE27FE"/>
    <w:rsid w:val="00EE2DC9"/>
    <w:rsid w:val="00EE4108"/>
    <w:rsid w:val="00EE4297"/>
    <w:rsid w:val="00EE711A"/>
    <w:rsid w:val="00EF0B6D"/>
    <w:rsid w:val="00EF6585"/>
    <w:rsid w:val="00F00005"/>
    <w:rsid w:val="00F01B75"/>
    <w:rsid w:val="00F03BDC"/>
    <w:rsid w:val="00F07D93"/>
    <w:rsid w:val="00F07F1A"/>
    <w:rsid w:val="00F07FB0"/>
    <w:rsid w:val="00F1191B"/>
    <w:rsid w:val="00F16444"/>
    <w:rsid w:val="00F23103"/>
    <w:rsid w:val="00F251FD"/>
    <w:rsid w:val="00F25D05"/>
    <w:rsid w:val="00F26741"/>
    <w:rsid w:val="00F27614"/>
    <w:rsid w:val="00F27F9A"/>
    <w:rsid w:val="00F36999"/>
    <w:rsid w:val="00F40517"/>
    <w:rsid w:val="00F42451"/>
    <w:rsid w:val="00F459C1"/>
    <w:rsid w:val="00F45EFF"/>
    <w:rsid w:val="00F47BE4"/>
    <w:rsid w:val="00F53F7C"/>
    <w:rsid w:val="00F55066"/>
    <w:rsid w:val="00F55727"/>
    <w:rsid w:val="00F57657"/>
    <w:rsid w:val="00F57BA7"/>
    <w:rsid w:val="00F607B4"/>
    <w:rsid w:val="00F61015"/>
    <w:rsid w:val="00F61628"/>
    <w:rsid w:val="00F61B9C"/>
    <w:rsid w:val="00F70E2A"/>
    <w:rsid w:val="00F74DBB"/>
    <w:rsid w:val="00F75AA1"/>
    <w:rsid w:val="00F81741"/>
    <w:rsid w:val="00F837E1"/>
    <w:rsid w:val="00F90BBE"/>
    <w:rsid w:val="00F917F0"/>
    <w:rsid w:val="00F933E5"/>
    <w:rsid w:val="00F97F2D"/>
    <w:rsid w:val="00FA1FA6"/>
    <w:rsid w:val="00FA395E"/>
    <w:rsid w:val="00FA443B"/>
    <w:rsid w:val="00FA6DF4"/>
    <w:rsid w:val="00FB2B95"/>
    <w:rsid w:val="00FB3B6E"/>
    <w:rsid w:val="00FB69B2"/>
    <w:rsid w:val="00FC35F4"/>
    <w:rsid w:val="00FC4693"/>
    <w:rsid w:val="00FC68DB"/>
    <w:rsid w:val="00FC6A90"/>
    <w:rsid w:val="00FC7EEB"/>
    <w:rsid w:val="00FD0105"/>
    <w:rsid w:val="00FD0130"/>
    <w:rsid w:val="00FD02ED"/>
    <w:rsid w:val="00FD1034"/>
    <w:rsid w:val="00FE0BBE"/>
    <w:rsid w:val="00FE35D1"/>
    <w:rsid w:val="00FE5F9B"/>
    <w:rsid w:val="00FE6E58"/>
    <w:rsid w:val="00FF0D0A"/>
    <w:rsid w:val="00FF29C5"/>
    <w:rsid w:val="00FF4F6E"/>
    <w:rsid w:val="00FF5B2D"/>
    <w:rsid w:val="00FF61D9"/>
    <w:rsid w:val="010F7096"/>
    <w:rsid w:val="01ED1741"/>
    <w:rsid w:val="02023F2D"/>
    <w:rsid w:val="023F51F5"/>
    <w:rsid w:val="025E5216"/>
    <w:rsid w:val="02C21132"/>
    <w:rsid w:val="033563ED"/>
    <w:rsid w:val="03636759"/>
    <w:rsid w:val="04611C9F"/>
    <w:rsid w:val="04883926"/>
    <w:rsid w:val="051539FD"/>
    <w:rsid w:val="052B57AF"/>
    <w:rsid w:val="065814C8"/>
    <w:rsid w:val="069D292B"/>
    <w:rsid w:val="07791CDA"/>
    <w:rsid w:val="081C7F13"/>
    <w:rsid w:val="083941B1"/>
    <w:rsid w:val="08982B20"/>
    <w:rsid w:val="08B47F50"/>
    <w:rsid w:val="08E45BE0"/>
    <w:rsid w:val="09C00952"/>
    <w:rsid w:val="0A0765DC"/>
    <w:rsid w:val="0AC26A79"/>
    <w:rsid w:val="0B491684"/>
    <w:rsid w:val="0B7C6B5F"/>
    <w:rsid w:val="0B8D4B01"/>
    <w:rsid w:val="0B8F36A6"/>
    <w:rsid w:val="0B983E06"/>
    <w:rsid w:val="0BA93E1D"/>
    <w:rsid w:val="0BCA18B3"/>
    <w:rsid w:val="0D6E3436"/>
    <w:rsid w:val="0E3741D0"/>
    <w:rsid w:val="0FFA5D93"/>
    <w:rsid w:val="10B504EF"/>
    <w:rsid w:val="12A11EDD"/>
    <w:rsid w:val="12A62EC6"/>
    <w:rsid w:val="12DD4486"/>
    <w:rsid w:val="1382142B"/>
    <w:rsid w:val="140E5292"/>
    <w:rsid w:val="1444744C"/>
    <w:rsid w:val="14535B10"/>
    <w:rsid w:val="14721039"/>
    <w:rsid w:val="169D5BE6"/>
    <w:rsid w:val="18A52A66"/>
    <w:rsid w:val="195A6F11"/>
    <w:rsid w:val="1ABE5AA4"/>
    <w:rsid w:val="1CE26525"/>
    <w:rsid w:val="1D023A29"/>
    <w:rsid w:val="1F3F2497"/>
    <w:rsid w:val="1F5353D8"/>
    <w:rsid w:val="1F7F0DC6"/>
    <w:rsid w:val="20000F5F"/>
    <w:rsid w:val="203B4249"/>
    <w:rsid w:val="20BE5770"/>
    <w:rsid w:val="20EC616B"/>
    <w:rsid w:val="21653D0C"/>
    <w:rsid w:val="21DB3E8D"/>
    <w:rsid w:val="21EB5AD2"/>
    <w:rsid w:val="224F57D5"/>
    <w:rsid w:val="22D12E79"/>
    <w:rsid w:val="237526B9"/>
    <w:rsid w:val="24D44AC7"/>
    <w:rsid w:val="25BF4DB4"/>
    <w:rsid w:val="27277F3C"/>
    <w:rsid w:val="27535F6F"/>
    <w:rsid w:val="281E78B9"/>
    <w:rsid w:val="28453D63"/>
    <w:rsid w:val="28B4676E"/>
    <w:rsid w:val="28E079FB"/>
    <w:rsid w:val="298948B1"/>
    <w:rsid w:val="2A844299"/>
    <w:rsid w:val="2B957575"/>
    <w:rsid w:val="30134CAC"/>
    <w:rsid w:val="30BA10EC"/>
    <w:rsid w:val="3129584E"/>
    <w:rsid w:val="314236E2"/>
    <w:rsid w:val="31937289"/>
    <w:rsid w:val="32FD2453"/>
    <w:rsid w:val="332409C1"/>
    <w:rsid w:val="33A27292"/>
    <w:rsid w:val="33CF5879"/>
    <w:rsid w:val="34713B01"/>
    <w:rsid w:val="37BD02EB"/>
    <w:rsid w:val="386E4911"/>
    <w:rsid w:val="39190185"/>
    <w:rsid w:val="394F2E11"/>
    <w:rsid w:val="399367F2"/>
    <w:rsid w:val="3AC430AB"/>
    <w:rsid w:val="3AD55885"/>
    <w:rsid w:val="3AF653F8"/>
    <w:rsid w:val="3B681619"/>
    <w:rsid w:val="3B8E792F"/>
    <w:rsid w:val="3BBB15E3"/>
    <w:rsid w:val="3BC5023F"/>
    <w:rsid w:val="3BE81538"/>
    <w:rsid w:val="3C1575FC"/>
    <w:rsid w:val="3D3B1DEE"/>
    <w:rsid w:val="3D6175B9"/>
    <w:rsid w:val="3D8F7C8C"/>
    <w:rsid w:val="3ECE276A"/>
    <w:rsid w:val="3ED92ACB"/>
    <w:rsid w:val="3F124516"/>
    <w:rsid w:val="3F944BD6"/>
    <w:rsid w:val="3FC46FC8"/>
    <w:rsid w:val="3FEB41BF"/>
    <w:rsid w:val="421B4F92"/>
    <w:rsid w:val="42B8702E"/>
    <w:rsid w:val="42ED6641"/>
    <w:rsid w:val="4495213F"/>
    <w:rsid w:val="45CA7CF0"/>
    <w:rsid w:val="45EB676F"/>
    <w:rsid w:val="48B83616"/>
    <w:rsid w:val="492436AE"/>
    <w:rsid w:val="492977C6"/>
    <w:rsid w:val="49FB0F69"/>
    <w:rsid w:val="4A3800BD"/>
    <w:rsid w:val="4A7B2CA8"/>
    <w:rsid w:val="4C8C78B1"/>
    <w:rsid w:val="4CA76AE2"/>
    <w:rsid w:val="4CE5397F"/>
    <w:rsid w:val="4D1A4AEE"/>
    <w:rsid w:val="4D576A43"/>
    <w:rsid w:val="4D8112D2"/>
    <w:rsid w:val="4E00154F"/>
    <w:rsid w:val="4E02002F"/>
    <w:rsid w:val="51785FE6"/>
    <w:rsid w:val="51AC6BAA"/>
    <w:rsid w:val="523028A0"/>
    <w:rsid w:val="52E60317"/>
    <w:rsid w:val="53085841"/>
    <w:rsid w:val="543B1EAD"/>
    <w:rsid w:val="55BC5EC8"/>
    <w:rsid w:val="56685CBD"/>
    <w:rsid w:val="56C13162"/>
    <w:rsid w:val="596D1E5C"/>
    <w:rsid w:val="5A58568C"/>
    <w:rsid w:val="5A645B0E"/>
    <w:rsid w:val="5CC41E47"/>
    <w:rsid w:val="5D0C77FF"/>
    <w:rsid w:val="5E7B640E"/>
    <w:rsid w:val="5F234404"/>
    <w:rsid w:val="5F3776D6"/>
    <w:rsid w:val="5F561B06"/>
    <w:rsid w:val="5FD258AF"/>
    <w:rsid w:val="635C4EBF"/>
    <w:rsid w:val="65BD00A1"/>
    <w:rsid w:val="661626F0"/>
    <w:rsid w:val="66716563"/>
    <w:rsid w:val="68670122"/>
    <w:rsid w:val="68AC21A6"/>
    <w:rsid w:val="691F335C"/>
    <w:rsid w:val="698C2ED9"/>
    <w:rsid w:val="69EC7013"/>
    <w:rsid w:val="6ACA0947"/>
    <w:rsid w:val="6AF15BA1"/>
    <w:rsid w:val="6B130C00"/>
    <w:rsid w:val="6B177ECD"/>
    <w:rsid w:val="6BE14802"/>
    <w:rsid w:val="6C9613E2"/>
    <w:rsid w:val="6D245673"/>
    <w:rsid w:val="6DEB1813"/>
    <w:rsid w:val="6E7C26A2"/>
    <w:rsid w:val="6E7F2964"/>
    <w:rsid w:val="6F69438E"/>
    <w:rsid w:val="6F7C0CF3"/>
    <w:rsid w:val="704D6B5F"/>
    <w:rsid w:val="705C098E"/>
    <w:rsid w:val="70B15144"/>
    <w:rsid w:val="71BC73CC"/>
    <w:rsid w:val="71C84773"/>
    <w:rsid w:val="720D1570"/>
    <w:rsid w:val="72A60428"/>
    <w:rsid w:val="739F6E62"/>
    <w:rsid w:val="752237A8"/>
    <w:rsid w:val="75BB13CB"/>
    <w:rsid w:val="763B2D48"/>
    <w:rsid w:val="763E2C25"/>
    <w:rsid w:val="76887D1C"/>
    <w:rsid w:val="776B4415"/>
    <w:rsid w:val="78042148"/>
    <w:rsid w:val="785F2A47"/>
    <w:rsid w:val="79AD0119"/>
    <w:rsid w:val="79CC0013"/>
    <w:rsid w:val="7A157A2C"/>
    <w:rsid w:val="7A7C7012"/>
    <w:rsid w:val="7BA9062F"/>
    <w:rsid w:val="7BB71088"/>
    <w:rsid w:val="7D3D4E5A"/>
    <w:rsid w:val="7E021738"/>
    <w:rsid w:val="7E2D42B4"/>
    <w:rsid w:val="7EFC2B2E"/>
    <w:rsid w:val="7F2724BE"/>
    <w:rsid w:val="7F2B5281"/>
    <w:rsid w:val="7F8C0979"/>
    <w:rsid w:val="7FC61F47"/>
    <w:rsid w:val="7FDF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4"/>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1"/>
    <w:semiHidden/>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29"/>
    <w:unhideWhenUsed/>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qFormat/>
    <w:uiPriority w:val="0"/>
    <w:rPr>
      <w:rFonts w:ascii="Cambria" w:hAnsi="Cambria" w:eastAsia="黑体"/>
      <w:sz w:val="20"/>
      <w:szCs w:val="24"/>
    </w:rPr>
  </w:style>
  <w:style w:type="paragraph" w:styleId="6">
    <w:name w:val="Body Text"/>
    <w:basedOn w:val="1"/>
    <w:qFormat/>
    <w:uiPriority w:val="0"/>
    <w:pPr>
      <w:ind w:right="-41" w:rightChars="-41"/>
      <w:jc w:val="center"/>
    </w:pPr>
    <w:rPr>
      <w:rFonts w:ascii="黑体" w:eastAsia="黑体"/>
      <w:b/>
      <w:sz w:val="32"/>
    </w:rPr>
  </w:style>
  <w:style w:type="paragraph" w:styleId="7">
    <w:name w:val="Plain Text"/>
    <w:basedOn w:val="1"/>
    <w:qFormat/>
    <w:uiPriority w:val="0"/>
    <w:rPr>
      <w:rFonts w:ascii="宋体" w:hAnsi="Courier New"/>
    </w:rPr>
  </w:style>
  <w:style w:type="paragraph" w:styleId="8">
    <w:name w:val="Date"/>
    <w:basedOn w:val="1"/>
    <w:next w:val="1"/>
    <w:link w:val="28"/>
    <w:qFormat/>
    <w:uiPriority w:val="0"/>
    <w:pPr>
      <w:ind w:left="100" w:leftChars="2500"/>
    </w:pPr>
  </w:style>
  <w:style w:type="paragraph" w:styleId="9">
    <w:name w:val="Balloon Text"/>
    <w:basedOn w:val="1"/>
    <w:qFormat/>
    <w:uiPriority w:val="0"/>
    <w:rPr>
      <w:sz w:val="18"/>
    </w:rPr>
  </w:style>
  <w:style w:type="paragraph" w:styleId="10">
    <w:name w:val="footer"/>
    <w:basedOn w:val="1"/>
    <w:link w:val="32"/>
    <w:qFormat/>
    <w:uiPriority w:val="0"/>
    <w:pPr>
      <w:tabs>
        <w:tab w:val="center" w:pos="4153"/>
        <w:tab w:val="right" w:pos="8306"/>
      </w:tabs>
      <w:snapToGrid w:val="0"/>
      <w:jc w:val="left"/>
    </w:pPr>
    <w:rPr>
      <w:sz w:val="18"/>
      <w:szCs w:val="18"/>
    </w:rPr>
  </w:style>
  <w:style w:type="paragraph" w:styleId="11">
    <w:name w:val="header"/>
    <w:basedOn w:val="1"/>
    <w:link w:val="25"/>
    <w:qFormat/>
    <w:uiPriority w:val="0"/>
    <w:pPr>
      <w:pBdr>
        <w:bottom w:val="single" w:color="auto" w:sz="6" w:space="1"/>
      </w:pBdr>
      <w:tabs>
        <w:tab w:val="center" w:pos="4153"/>
        <w:tab w:val="right" w:pos="8306"/>
      </w:tabs>
      <w:snapToGrid w:val="0"/>
      <w:jc w:val="center"/>
    </w:pPr>
    <w:rPr>
      <w:sz w:val="18"/>
    </w:rPr>
  </w:style>
  <w:style w:type="paragraph" w:styleId="12">
    <w:name w:val="footnote text"/>
    <w:basedOn w:val="1"/>
    <w:link w:val="26"/>
    <w:qFormat/>
    <w:uiPriority w:val="0"/>
    <w:pPr>
      <w:snapToGrid w:val="0"/>
      <w:jc w:val="left"/>
    </w:pPr>
    <w:rPr>
      <w:sz w:val="18"/>
      <w:szCs w:val="18"/>
    </w:rPr>
  </w:style>
  <w:style w:type="paragraph" w:styleId="13">
    <w:name w:val="Normal (Web)"/>
    <w:basedOn w:val="1"/>
    <w:qFormat/>
    <w:uiPriority w:val="0"/>
    <w:pPr>
      <w:widowControl/>
      <w:spacing w:before="100" w:beforeAutospacing="1" w:after="100" w:afterAutospacing="1" w:line="272" w:lineRule="atLeast"/>
      <w:jc w:val="left"/>
    </w:pPr>
    <w:rPr>
      <w:rFonts w:ascii="default" w:hAnsi="default" w:cs="宋体"/>
      <w:color w:val="000000"/>
      <w:kern w:val="0"/>
      <w:sz w:val="16"/>
      <w:szCs w:val="16"/>
    </w:rPr>
  </w:style>
  <w:style w:type="table" w:styleId="15">
    <w:name w:val="Table Grid"/>
    <w:basedOn w:val="14"/>
    <w:qFormat/>
    <w:uiPriority w:val="0"/>
    <w:pPr>
      <w:widowControl w:val="0"/>
      <w:jc w:val="both"/>
    </w:pPr>
    <w:rPr>
      <w:rFonts w:hint="eastAsia"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qFormat/>
    <w:uiPriority w:val="0"/>
    <w:rPr>
      <w:b/>
      <w:bCs/>
    </w:rPr>
  </w:style>
  <w:style w:type="character" w:styleId="18">
    <w:name w:val="page number"/>
    <w:qFormat/>
    <w:uiPriority w:val="0"/>
  </w:style>
  <w:style w:type="character" w:styleId="19">
    <w:name w:val="Emphasis"/>
    <w:qFormat/>
    <w:uiPriority w:val="0"/>
  </w:style>
  <w:style w:type="character" w:styleId="20">
    <w:name w:val="Hyperlink"/>
    <w:qFormat/>
    <w:uiPriority w:val="0"/>
    <w:rPr>
      <w:color w:val="0000FF"/>
      <w:u w:val="single"/>
    </w:rPr>
  </w:style>
  <w:style w:type="character" w:styleId="21">
    <w:name w:val="annotation reference"/>
    <w:autoRedefine/>
    <w:qFormat/>
    <w:uiPriority w:val="0"/>
    <w:rPr>
      <w:sz w:val="21"/>
      <w:szCs w:val="21"/>
    </w:rPr>
  </w:style>
  <w:style w:type="character" w:styleId="22">
    <w:name w:val="HTML Cite"/>
    <w:autoRedefine/>
    <w:qFormat/>
    <w:uiPriority w:val="0"/>
    <w:rPr>
      <w:i/>
    </w:rPr>
  </w:style>
  <w:style w:type="character" w:styleId="23">
    <w:name w:val="footnote reference"/>
    <w:qFormat/>
    <w:uiPriority w:val="0"/>
    <w:rPr>
      <w:vertAlign w:val="superscript"/>
    </w:rPr>
  </w:style>
  <w:style w:type="character" w:customStyle="1" w:styleId="24">
    <w:name w:val="标题 1 字符"/>
    <w:link w:val="2"/>
    <w:qFormat/>
    <w:uiPriority w:val="0"/>
    <w:rPr>
      <w:rFonts w:ascii="Calibri" w:hAnsi="Calibri" w:eastAsia="宋体"/>
      <w:b/>
      <w:bCs/>
      <w:kern w:val="44"/>
      <w:sz w:val="44"/>
      <w:szCs w:val="44"/>
      <w:lang w:val="en-US" w:eastAsia="zh-CN" w:bidi="ar-SA"/>
    </w:rPr>
  </w:style>
  <w:style w:type="character" w:customStyle="1" w:styleId="25">
    <w:name w:val="页眉 字符"/>
    <w:link w:val="11"/>
    <w:qFormat/>
    <w:uiPriority w:val="0"/>
    <w:rPr>
      <w:kern w:val="2"/>
      <w:sz w:val="18"/>
    </w:rPr>
  </w:style>
  <w:style w:type="character" w:customStyle="1" w:styleId="26">
    <w:name w:val="脚注文本 字符"/>
    <w:link w:val="12"/>
    <w:qFormat/>
    <w:uiPriority w:val="0"/>
    <w:rPr>
      <w:kern w:val="2"/>
      <w:sz w:val="18"/>
      <w:szCs w:val="18"/>
    </w:rPr>
  </w:style>
  <w:style w:type="paragraph" w:customStyle="1" w:styleId="27">
    <w:name w:val="列表段落1"/>
    <w:basedOn w:val="1"/>
    <w:qFormat/>
    <w:uiPriority w:val="0"/>
    <w:pPr>
      <w:ind w:firstLine="420" w:firstLineChars="200"/>
    </w:pPr>
  </w:style>
  <w:style w:type="character" w:customStyle="1" w:styleId="28">
    <w:name w:val="日期 字符"/>
    <w:link w:val="8"/>
    <w:qFormat/>
    <w:uiPriority w:val="0"/>
    <w:rPr>
      <w:kern w:val="2"/>
      <w:sz w:val="21"/>
    </w:rPr>
  </w:style>
  <w:style w:type="character" w:customStyle="1" w:styleId="29">
    <w:name w:val="标题 3 字符"/>
    <w:link w:val="4"/>
    <w:qFormat/>
    <w:uiPriority w:val="0"/>
    <w:rPr>
      <w:b/>
      <w:bCs/>
      <w:kern w:val="2"/>
      <w:sz w:val="32"/>
      <w:szCs w:val="32"/>
    </w:rPr>
  </w:style>
  <w:style w:type="paragraph" w:customStyle="1" w:styleId="30">
    <w:name w:val="正文1"/>
    <w:autoRedefine/>
    <w:qFormat/>
    <w:uiPriority w:val="0"/>
    <w:pPr>
      <w:ind w:right="-86" w:firstLine="560" w:firstLineChars="200"/>
      <w:jc w:val="both"/>
    </w:pPr>
    <w:rPr>
      <w:rFonts w:ascii="Times New Roman" w:hAnsi="Times New Roman" w:eastAsia="宋体" w:cs="Times New Roman"/>
      <w:kern w:val="2"/>
      <w:sz w:val="28"/>
      <w:szCs w:val="28"/>
      <w:lang w:val="en-US" w:eastAsia="zh-CN" w:bidi="ar-SA"/>
    </w:rPr>
  </w:style>
  <w:style w:type="character" w:customStyle="1" w:styleId="31">
    <w:name w:val="标题 2 字符"/>
    <w:link w:val="3"/>
    <w:qFormat/>
    <w:uiPriority w:val="0"/>
    <w:rPr>
      <w:rFonts w:ascii="等线 Light" w:hAnsi="等线 Light" w:eastAsia="等线 Light" w:cs="Times New Roman"/>
      <w:b/>
      <w:bCs/>
      <w:kern w:val="2"/>
      <w:sz w:val="32"/>
      <w:szCs w:val="32"/>
    </w:rPr>
  </w:style>
  <w:style w:type="character" w:customStyle="1" w:styleId="32">
    <w:name w:val="页脚 字符"/>
    <w:link w:val="10"/>
    <w:qFormat/>
    <w:uiPriority w:val="0"/>
    <w:rPr>
      <w:kern w:val="2"/>
      <w:sz w:val="18"/>
      <w:szCs w:val="18"/>
    </w:rPr>
  </w:style>
  <w:style w:type="paragraph" w:styleId="33">
    <w:name w:val="List Paragraph"/>
    <w:basedOn w:val="1"/>
    <w:autoRedefine/>
    <w:qFormat/>
    <w:uiPriority w:val="34"/>
    <w:pPr>
      <w:spacing w:line="400" w:lineRule="exact"/>
      <w:ind w:firstLine="420" w:firstLineChars="200"/>
    </w:pPr>
    <w:rPr>
      <w:sz w:val="24"/>
      <w:szCs w:val="24"/>
    </w:rPr>
  </w:style>
  <w:style w:type="paragraph" w:customStyle="1" w:styleId="34">
    <w:name w:val="修订1"/>
    <w:hidden/>
    <w:unhideWhenUsed/>
    <w:qFormat/>
    <w:uiPriority w:val="99"/>
    <w:rPr>
      <w:rFonts w:ascii="Times New Roman" w:hAnsi="Times New Roman" w:eastAsia="宋体" w:cs="Times New Roman"/>
      <w:kern w:val="2"/>
      <w:sz w:val="21"/>
      <w:lang w:val="en-US" w:eastAsia="zh-CN" w:bidi="ar-SA"/>
    </w:rPr>
  </w:style>
  <w:style w:type="paragraph" w:customStyle="1" w:styleId="35">
    <w:name w:val="修订2"/>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image" Target="media/image49.tiff"/><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tiff"/><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emf"/><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83</Pages>
  <Words>7366</Words>
  <Characters>8038</Characters>
  <Lines>1186</Lines>
  <Paragraphs>1184</Paragraphs>
  <TotalTime>4</TotalTime>
  <ScaleCrop>false</ScaleCrop>
  <LinksUpToDate>false</LinksUpToDate>
  <CharactersWithSpaces>8277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2024-12-05T04:25:00Z</dcterms:created>
  <dc:creator>gf</dc:creator>
  <cp:lastModifiedBy>H'el</cp:lastModifiedBy>
  <cp:lastPrinted>2020-08-20T07:48:00Z</cp:lastPrinted>
  <dcterms:modified xsi:type="dcterms:W3CDTF">2025-10-09T07:57:01Z</dcterms:modified>
  <dc:title>gf</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176796A4C1C74CD6971609CAF56EE161_13</vt:lpwstr>
  </property>
  <property fmtid="{D5CDD505-2E9C-101B-9397-08002B2CF9AE}" pid="4" name="KSOTemplateDocerSaveRecord">
    <vt:lpwstr>eyJoZGlkIjoiZDkxOTI2ODNlM2Y5NDc5YzEzZDZjYzY3YzVmMDNmYWMiLCJ1c2VySWQiOiIzNjE0MzU0MzIifQ==</vt:lpwstr>
  </property>
</Properties>
</file>