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Taller Clase 10 Grupo 5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df </w:t>
      </w:r>
      <w:r w:rsidDel="00000000" w:rsidR="00000000" w:rsidRPr="00000000">
        <w:rPr>
          <w:sz w:val="24"/>
          <w:szCs w:val="24"/>
          <w:rtl w:val="0"/>
        </w:rPr>
        <w:t xml:space="preserve">información de las unidades: permite mostrar los archivos, particiones, uso de memoria de cada unidad, porcentaje de uso, en que partición está montada esa partición. </w:t>
      </w:r>
    </w:p>
    <w:p w:rsidR="00000000" w:rsidDel="00000000" w:rsidP="00000000" w:rsidRDefault="00000000" w:rsidRPr="00000000" w14:paraId="00000006">
      <w:pPr>
        <w:rPr>
          <w:sz w:val="24"/>
          <w:szCs w:val="24"/>
        </w:rPr>
      </w:pPr>
      <w:r w:rsidDel="00000000" w:rsidR="00000000" w:rsidRPr="00000000">
        <w:rPr>
          <w:sz w:val="24"/>
          <w:szCs w:val="24"/>
        </w:rPr>
        <w:drawing>
          <wp:inline distB="114300" distT="114300" distL="114300" distR="114300">
            <wp:extent cx="5731200" cy="14605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b w:val="1"/>
          <w:sz w:val="24"/>
          <w:szCs w:val="24"/>
          <w:rtl w:val="0"/>
        </w:rPr>
        <w:t xml:space="preserve">top </w:t>
      </w:r>
      <w:r w:rsidDel="00000000" w:rsidR="00000000" w:rsidRPr="00000000">
        <w:rPr>
          <w:sz w:val="24"/>
          <w:szCs w:val="24"/>
          <w:rtl w:val="0"/>
        </w:rPr>
        <w:t xml:space="preserve">es un comando similar al Task Manager en Windows.</w:t>
      </w:r>
      <w:r w:rsidDel="00000000" w:rsidR="00000000" w:rsidRPr="00000000">
        <w:rPr>
          <w:b w:val="1"/>
          <w:sz w:val="24"/>
          <w:szCs w:val="24"/>
          <w:rtl w:val="0"/>
        </w:rPr>
        <w:t xml:space="preserve"> </w:t>
      </w:r>
      <w:r w:rsidDel="00000000" w:rsidR="00000000" w:rsidRPr="00000000">
        <w:rPr>
          <w:sz w:val="24"/>
          <w:szCs w:val="24"/>
          <w:rtl w:val="0"/>
        </w:rPr>
        <w:t xml:space="preserve">%MEM r</w:t>
      </w:r>
      <w:r w:rsidDel="00000000" w:rsidR="00000000" w:rsidRPr="00000000">
        <w:rPr>
          <w:sz w:val="24"/>
          <w:szCs w:val="24"/>
          <w:rtl w:val="0"/>
        </w:rPr>
        <w:t xml:space="preserve">eferencia al consumo de memoria, %CPU indica el porcentaje de consumo de procesador,  PID hace referencia al ID del proceso, User indica el nivel de permiso que requiere la ejecución de la tarea, también muestra el tiempo de ejecución, Orden/Command que hace referencia al nombre del proceso, VIRT que hace referencia a la cantidad de memoria virtual que se está usando en ese momento, RES (Resident size) Cantidad de memoria física que una tarea ha usado, SHR la cantidad de memoria compartida usada por una tarea y S que hace referencia al estado del proceso. </w:t>
      </w:r>
    </w:p>
    <w:p w:rsidR="00000000" w:rsidDel="00000000" w:rsidP="00000000" w:rsidRDefault="00000000" w:rsidRPr="00000000" w14:paraId="00000009">
      <w:pPr>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31914</wp:posOffset>
            </wp:positionH>
            <wp:positionV relativeFrom="paragraph">
              <wp:posOffset>152400</wp:posOffset>
            </wp:positionV>
            <wp:extent cx="5667375" cy="4295775"/>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67375" cy="4295775"/>
                    </a:xfrm>
                    <a:prstGeom prst="rect"/>
                    <a:ln/>
                  </pic:spPr>
                </pic:pic>
              </a:graphicData>
            </a:graphic>
          </wp:anchor>
        </w:drawing>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widowControl w:val="0"/>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0C">
      <w:pPr>
        <w:widowControl w:val="0"/>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0D">
      <w:pPr>
        <w:widowControl w:val="0"/>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0E">
      <w:pPr>
        <w:widowControl w:val="0"/>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0F">
      <w:pPr>
        <w:widowControl w:val="0"/>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10">
      <w:pPr>
        <w:widowControl w:val="0"/>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11">
      <w:pPr>
        <w:widowControl w:val="0"/>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12">
      <w:pPr>
        <w:widowControl w:val="0"/>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13">
      <w:pPr>
        <w:widowControl w:val="0"/>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14">
      <w:pPr>
        <w:widowControl w:val="0"/>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15">
      <w:pPr>
        <w:widowControl w:val="0"/>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16">
      <w:pPr>
        <w:widowControl w:val="0"/>
        <w:spacing w:after="200" w:lineRule="auto"/>
        <w:ind w:left="720" w:firstLine="0"/>
        <w:jc w:val="center"/>
        <w:rPr>
          <w:sz w:val="24"/>
          <w:szCs w:val="24"/>
        </w:rPr>
      </w:pPr>
      <w:r w:rsidDel="00000000" w:rsidR="00000000" w:rsidRPr="00000000">
        <w:rPr>
          <w:b w:val="1"/>
          <w:sz w:val="24"/>
          <w:szCs w:val="24"/>
          <w:rtl w:val="0"/>
        </w:rPr>
        <w:t xml:space="preserve">Red Hat</w:t>
      </w:r>
      <w:r w:rsidDel="00000000" w:rsidR="00000000" w:rsidRPr="00000000">
        <w:rPr>
          <w:rtl w:val="0"/>
        </w:rPr>
      </w:r>
    </w:p>
    <w:p w:rsidR="00000000" w:rsidDel="00000000" w:rsidP="00000000" w:rsidRDefault="00000000" w:rsidRPr="00000000" w14:paraId="00000017">
      <w:pPr>
        <w:widowControl w:val="0"/>
        <w:numPr>
          <w:ilvl w:val="0"/>
          <w:numId w:val="1"/>
        </w:numPr>
        <w:spacing w:after="200" w:lineRule="auto"/>
        <w:ind w:left="720" w:hanging="360"/>
        <w:rPr>
          <w:rFonts w:ascii="Arial" w:cs="Arial" w:eastAsia="Arial" w:hAnsi="Arial"/>
          <w:sz w:val="24"/>
          <w:szCs w:val="24"/>
        </w:rPr>
      </w:pPr>
      <w:r w:rsidDel="00000000" w:rsidR="00000000" w:rsidRPr="00000000">
        <w:rPr>
          <w:sz w:val="24"/>
          <w:szCs w:val="24"/>
          <w:rtl w:val="0"/>
        </w:rPr>
        <w:t xml:space="preserve">Descripción del SO  </w:t>
      </w:r>
    </w:p>
    <w:p w:rsidR="00000000" w:rsidDel="00000000" w:rsidP="00000000" w:rsidRDefault="00000000" w:rsidRPr="00000000" w14:paraId="00000018">
      <w:pPr>
        <w:widowControl w:val="0"/>
        <w:spacing w:after="200" w:lineRule="auto"/>
        <w:ind w:left="720" w:firstLine="0"/>
        <w:jc w:val="both"/>
        <w:rPr>
          <w:sz w:val="24"/>
          <w:szCs w:val="24"/>
        </w:rPr>
      </w:pPr>
      <w:r w:rsidDel="00000000" w:rsidR="00000000" w:rsidRPr="00000000">
        <w:rPr>
          <w:sz w:val="24"/>
          <w:szCs w:val="24"/>
          <w:rtl w:val="0"/>
        </w:rPr>
        <w:t xml:space="preserve">Red Hat es conocida en gran medida por su sistema operativo empresarial Red Hat Enterprise Linux y por la adquisición del proveedor de middleware empresarial de código abierto JBoss. Red Hat también ofrece Red Hat Virtualization (RHV), un producto de virtualización empresarial. Red Hat proporciona almacenamiento, plataformas de sistemas operativos, middleware, aplicaciones, productos de administración y servicios de soporte, capacitación y consultoría.</w:t>
      </w:r>
    </w:p>
    <w:p w:rsidR="00000000" w:rsidDel="00000000" w:rsidP="00000000" w:rsidRDefault="00000000" w:rsidRPr="00000000" w14:paraId="00000019">
      <w:pPr>
        <w:widowControl w:val="0"/>
        <w:numPr>
          <w:ilvl w:val="0"/>
          <w:numId w:val="1"/>
        </w:numPr>
        <w:spacing w:after="200" w:lineRule="auto"/>
        <w:ind w:left="720" w:hanging="360"/>
        <w:rPr>
          <w:rFonts w:ascii="Arial" w:cs="Arial" w:eastAsia="Arial" w:hAnsi="Arial"/>
          <w:sz w:val="24"/>
          <w:szCs w:val="24"/>
        </w:rPr>
      </w:pPr>
      <w:r w:rsidDel="00000000" w:rsidR="00000000" w:rsidRPr="00000000">
        <w:rPr>
          <w:sz w:val="24"/>
          <w:szCs w:val="24"/>
          <w:rtl w:val="0"/>
        </w:rPr>
        <w:t xml:space="preserve">¿Es open source o con licencia ?</w:t>
      </w:r>
    </w:p>
    <w:p w:rsidR="00000000" w:rsidDel="00000000" w:rsidP="00000000" w:rsidRDefault="00000000" w:rsidRPr="00000000" w14:paraId="0000001A">
      <w:pPr>
        <w:widowControl w:val="0"/>
        <w:spacing w:after="200" w:lineRule="auto"/>
        <w:ind w:left="720" w:firstLine="0"/>
        <w:rPr>
          <w:sz w:val="24"/>
          <w:szCs w:val="24"/>
        </w:rPr>
      </w:pPr>
      <w:r w:rsidDel="00000000" w:rsidR="00000000" w:rsidRPr="00000000">
        <w:rPr>
          <w:sz w:val="24"/>
          <w:szCs w:val="24"/>
          <w:rtl w:val="0"/>
        </w:rPr>
        <w:t xml:space="preserve">Es un SO open source que incluye un modelo de negocio basado en una subscripción para proveer servicios y soporte técnico a nivel empresarial. </w:t>
      </w:r>
    </w:p>
    <w:p w:rsidR="00000000" w:rsidDel="00000000" w:rsidP="00000000" w:rsidRDefault="00000000" w:rsidRPr="00000000" w14:paraId="0000001B">
      <w:pPr>
        <w:widowControl w:val="0"/>
        <w:numPr>
          <w:ilvl w:val="0"/>
          <w:numId w:val="1"/>
        </w:numPr>
        <w:spacing w:after="200" w:lineRule="auto"/>
        <w:ind w:left="720" w:hanging="360"/>
        <w:rPr>
          <w:rFonts w:ascii="Arial" w:cs="Arial" w:eastAsia="Arial" w:hAnsi="Arial"/>
          <w:sz w:val="24"/>
          <w:szCs w:val="24"/>
        </w:rPr>
      </w:pPr>
      <w:r w:rsidDel="00000000" w:rsidR="00000000" w:rsidRPr="00000000">
        <w:rPr>
          <w:sz w:val="24"/>
          <w:szCs w:val="24"/>
          <w:rtl w:val="0"/>
        </w:rPr>
        <w:t xml:space="preserve">¿Cuáles son los recursos de Hardware que tiene la MV? Si no se pueden ver, buscar requisitos mínimos en internet</w:t>
      </w:r>
    </w:p>
    <w:p w:rsidR="00000000" w:rsidDel="00000000" w:rsidP="00000000" w:rsidRDefault="00000000" w:rsidRPr="00000000" w14:paraId="0000001C">
      <w:pPr>
        <w:widowControl w:val="0"/>
        <w:shd w:fill="ffffff" w:val="clear"/>
        <w:spacing w:after="480" w:line="240" w:lineRule="auto"/>
        <w:ind w:left="1440" w:firstLine="0"/>
        <w:rPr>
          <w:b w:val="1"/>
          <w:color w:val="252525"/>
          <w:sz w:val="24"/>
          <w:szCs w:val="24"/>
        </w:rPr>
      </w:pPr>
      <w:r w:rsidDel="00000000" w:rsidR="00000000" w:rsidRPr="00000000">
        <w:rPr>
          <w:b w:val="1"/>
          <w:color w:val="252525"/>
          <w:sz w:val="24"/>
          <w:szCs w:val="24"/>
          <w:rtl w:val="0"/>
        </w:rPr>
        <w:t xml:space="preserve">Requisitos Mínimos</w:t>
      </w:r>
    </w:p>
    <w:p w:rsidR="00000000" w:rsidDel="00000000" w:rsidP="00000000" w:rsidRDefault="00000000" w:rsidRPr="00000000" w14:paraId="0000001D">
      <w:pPr>
        <w:widowControl w:val="0"/>
        <w:numPr>
          <w:ilvl w:val="0"/>
          <w:numId w:val="2"/>
        </w:numPr>
        <w:shd w:fill="ffffff" w:val="clear"/>
        <w:spacing w:after="0" w:afterAutospacing="0" w:line="240" w:lineRule="auto"/>
        <w:ind w:left="1440" w:hanging="360"/>
        <w:rPr>
          <w:color w:val="252525"/>
          <w:sz w:val="24"/>
          <w:szCs w:val="24"/>
        </w:rPr>
      </w:pPr>
      <w:r w:rsidDel="00000000" w:rsidR="00000000" w:rsidRPr="00000000">
        <w:rPr>
          <w:color w:val="252525"/>
          <w:sz w:val="24"/>
          <w:szCs w:val="24"/>
          <w:rtl w:val="0"/>
        </w:rPr>
        <w:t xml:space="preserve">6GB de espacio libre.</w:t>
      </w:r>
    </w:p>
    <w:p w:rsidR="00000000" w:rsidDel="00000000" w:rsidP="00000000" w:rsidRDefault="00000000" w:rsidRPr="00000000" w14:paraId="0000001E">
      <w:pPr>
        <w:widowControl w:val="0"/>
        <w:numPr>
          <w:ilvl w:val="0"/>
          <w:numId w:val="2"/>
        </w:numPr>
        <w:shd w:fill="ffffff" w:val="clear"/>
        <w:spacing w:after="480" w:line="240" w:lineRule="auto"/>
        <w:ind w:left="1440" w:hanging="360"/>
        <w:rPr>
          <w:color w:val="252525"/>
          <w:sz w:val="24"/>
          <w:szCs w:val="24"/>
        </w:rPr>
      </w:pPr>
      <w:r w:rsidDel="00000000" w:rsidR="00000000" w:rsidRPr="00000000">
        <w:rPr>
          <w:color w:val="252525"/>
          <w:sz w:val="24"/>
          <w:szCs w:val="24"/>
          <w:rtl w:val="0"/>
        </w:rPr>
        <w:t xml:space="preserve">2GB de RAM.</w:t>
      </w:r>
    </w:p>
    <w:p w:rsidR="00000000" w:rsidDel="00000000" w:rsidP="00000000" w:rsidRDefault="00000000" w:rsidRPr="00000000" w14:paraId="0000001F">
      <w:pPr>
        <w:widowControl w:val="0"/>
        <w:shd w:fill="ffffff" w:val="clear"/>
        <w:spacing w:after="480" w:line="240" w:lineRule="auto"/>
        <w:rPr>
          <w:b w:val="1"/>
          <w:color w:val="252525"/>
          <w:sz w:val="24"/>
          <w:szCs w:val="24"/>
        </w:rPr>
      </w:pPr>
      <w:r w:rsidDel="00000000" w:rsidR="00000000" w:rsidRPr="00000000">
        <w:rPr>
          <w:b w:val="1"/>
          <w:color w:val="252525"/>
          <w:sz w:val="24"/>
          <w:szCs w:val="24"/>
          <w:rtl w:val="0"/>
        </w:rPr>
        <w:tab/>
        <w:tab/>
        <w:t xml:space="preserve">Recomendado</w:t>
      </w:r>
    </w:p>
    <w:p w:rsidR="00000000" w:rsidDel="00000000" w:rsidP="00000000" w:rsidRDefault="00000000" w:rsidRPr="00000000" w14:paraId="00000020">
      <w:pPr>
        <w:widowControl w:val="0"/>
        <w:numPr>
          <w:ilvl w:val="0"/>
          <w:numId w:val="2"/>
        </w:numPr>
        <w:shd w:fill="ffffff" w:val="clear"/>
        <w:spacing w:after="0" w:afterAutospacing="0" w:line="240" w:lineRule="auto"/>
        <w:ind w:left="1440" w:hanging="360"/>
        <w:rPr>
          <w:color w:val="252525"/>
          <w:sz w:val="24"/>
          <w:szCs w:val="24"/>
        </w:rPr>
      </w:pPr>
      <w:r w:rsidDel="00000000" w:rsidR="00000000" w:rsidRPr="00000000">
        <w:rPr>
          <w:color w:val="252525"/>
          <w:sz w:val="24"/>
          <w:szCs w:val="24"/>
          <w:rtl w:val="0"/>
        </w:rPr>
        <w:t xml:space="preserve">Para la mayoría de sistemas operativos más de 6GB de espacio en el disco duro es recomendable.</w:t>
      </w:r>
    </w:p>
    <w:p w:rsidR="00000000" w:rsidDel="00000000" w:rsidP="00000000" w:rsidRDefault="00000000" w:rsidRPr="00000000" w14:paraId="00000021">
      <w:pPr>
        <w:widowControl w:val="0"/>
        <w:numPr>
          <w:ilvl w:val="0"/>
          <w:numId w:val="2"/>
        </w:numPr>
        <w:shd w:fill="ffffff" w:val="clear"/>
        <w:spacing w:after="0" w:afterAutospacing="0" w:line="240" w:lineRule="auto"/>
        <w:ind w:left="1440" w:hanging="360"/>
        <w:rPr>
          <w:color w:val="252525"/>
          <w:sz w:val="24"/>
          <w:szCs w:val="24"/>
        </w:rPr>
      </w:pPr>
      <w:r w:rsidDel="00000000" w:rsidR="00000000" w:rsidRPr="00000000">
        <w:rPr>
          <w:color w:val="252525"/>
          <w:sz w:val="24"/>
          <w:szCs w:val="24"/>
          <w:rtl w:val="0"/>
        </w:rPr>
        <w:t xml:space="preserve">Un procesador de un núcleo o un hilo por cada CPU virtualizada, y otro para el hypervisor </w:t>
      </w:r>
      <w:r w:rsidDel="00000000" w:rsidR="00000000" w:rsidRPr="00000000">
        <w:rPr>
          <w:rtl w:val="0"/>
        </w:rPr>
      </w:r>
    </w:p>
    <w:p w:rsidR="00000000" w:rsidDel="00000000" w:rsidP="00000000" w:rsidRDefault="00000000" w:rsidRPr="00000000" w14:paraId="00000022">
      <w:pPr>
        <w:widowControl w:val="0"/>
        <w:numPr>
          <w:ilvl w:val="0"/>
          <w:numId w:val="2"/>
        </w:numPr>
        <w:shd w:fill="ffffff" w:val="clear"/>
        <w:spacing w:after="480" w:line="240" w:lineRule="auto"/>
        <w:ind w:left="1440" w:hanging="360"/>
        <w:rPr>
          <w:color w:val="252525"/>
          <w:sz w:val="24"/>
          <w:szCs w:val="24"/>
        </w:rPr>
      </w:pPr>
      <w:r w:rsidDel="00000000" w:rsidR="00000000" w:rsidRPr="00000000">
        <w:rPr>
          <w:color w:val="252525"/>
          <w:sz w:val="24"/>
          <w:szCs w:val="24"/>
          <w:rtl w:val="0"/>
        </w:rPr>
        <w:t xml:space="preserve">2GB de RAM por cada sesión de usuario.</w:t>
      </w:r>
    </w:p>
    <w:p w:rsidR="00000000" w:rsidDel="00000000" w:rsidP="00000000" w:rsidRDefault="00000000" w:rsidRPr="00000000" w14:paraId="00000023">
      <w:pPr>
        <w:widowControl w:val="0"/>
        <w:shd w:fill="ffffff" w:val="clear"/>
        <w:spacing w:after="480" w:line="240" w:lineRule="auto"/>
        <w:ind w:left="1440" w:firstLine="0"/>
        <w:rPr>
          <w:b w:val="1"/>
          <w:color w:val="252525"/>
          <w:sz w:val="24"/>
          <w:szCs w:val="24"/>
        </w:rPr>
      </w:pPr>
      <w:r w:rsidDel="00000000" w:rsidR="00000000" w:rsidRPr="00000000">
        <w:rPr>
          <w:b w:val="1"/>
          <w:color w:val="252525"/>
          <w:sz w:val="24"/>
          <w:szCs w:val="24"/>
          <w:rtl w:val="0"/>
        </w:rPr>
        <w:t xml:space="preserve">Requerimientos para una Virtualización XEN completa </w:t>
      </w:r>
    </w:p>
    <w:p w:rsidR="00000000" w:rsidDel="00000000" w:rsidP="00000000" w:rsidRDefault="00000000" w:rsidRPr="00000000" w14:paraId="00000024">
      <w:pPr>
        <w:widowControl w:val="0"/>
        <w:numPr>
          <w:ilvl w:val="0"/>
          <w:numId w:val="3"/>
        </w:numPr>
        <w:shd w:fill="ffffff" w:val="clear"/>
        <w:spacing w:after="0" w:afterAutospacing="0" w:line="240" w:lineRule="auto"/>
        <w:ind w:left="1440" w:hanging="360"/>
        <w:rPr>
          <w:color w:val="252525"/>
          <w:sz w:val="24"/>
          <w:szCs w:val="24"/>
          <w:u w:val="none"/>
        </w:rPr>
      </w:pPr>
      <w:r w:rsidDel="00000000" w:rsidR="00000000" w:rsidRPr="00000000">
        <w:rPr>
          <w:color w:val="252525"/>
          <w:sz w:val="24"/>
          <w:szCs w:val="24"/>
          <w:rtl w:val="0"/>
        </w:rPr>
        <w:t xml:space="preserve">U</w:t>
      </w:r>
      <w:r w:rsidDel="00000000" w:rsidR="00000000" w:rsidRPr="00000000">
        <w:rPr>
          <w:color w:val="252525"/>
          <w:sz w:val="24"/>
          <w:szCs w:val="24"/>
          <w:rtl w:val="0"/>
        </w:rPr>
        <w:t xml:space="preserve">n procesador Intel con extensiones Intel VT, o</w:t>
      </w:r>
    </w:p>
    <w:p w:rsidR="00000000" w:rsidDel="00000000" w:rsidP="00000000" w:rsidRDefault="00000000" w:rsidRPr="00000000" w14:paraId="00000025">
      <w:pPr>
        <w:widowControl w:val="0"/>
        <w:numPr>
          <w:ilvl w:val="0"/>
          <w:numId w:val="2"/>
        </w:numPr>
        <w:shd w:fill="ffffff" w:val="clear"/>
        <w:spacing w:after="0" w:afterAutospacing="0" w:line="240" w:lineRule="auto"/>
        <w:ind w:left="1440" w:hanging="360"/>
        <w:rPr>
          <w:color w:val="252525"/>
          <w:sz w:val="24"/>
          <w:szCs w:val="24"/>
        </w:rPr>
      </w:pPr>
      <w:r w:rsidDel="00000000" w:rsidR="00000000" w:rsidRPr="00000000">
        <w:rPr>
          <w:color w:val="252525"/>
          <w:sz w:val="24"/>
          <w:szCs w:val="24"/>
          <w:rtl w:val="0"/>
        </w:rPr>
        <w:t xml:space="preserve">Un procesador AMD con las extensiones AMD-V, o</w:t>
      </w:r>
    </w:p>
    <w:p w:rsidR="00000000" w:rsidDel="00000000" w:rsidP="00000000" w:rsidRDefault="00000000" w:rsidRPr="00000000" w14:paraId="00000026">
      <w:pPr>
        <w:widowControl w:val="0"/>
        <w:numPr>
          <w:ilvl w:val="0"/>
          <w:numId w:val="2"/>
        </w:numPr>
        <w:shd w:fill="ffffff" w:val="clear"/>
        <w:spacing w:after="0" w:afterAutospacing="0" w:line="240" w:lineRule="auto"/>
        <w:ind w:left="1440" w:hanging="360"/>
        <w:rPr>
          <w:color w:val="252525"/>
          <w:sz w:val="24"/>
          <w:szCs w:val="24"/>
        </w:rPr>
      </w:pPr>
      <w:r w:rsidDel="00000000" w:rsidR="00000000" w:rsidRPr="00000000">
        <w:rPr>
          <w:color w:val="252525"/>
          <w:sz w:val="24"/>
          <w:szCs w:val="24"/>
          <w:rtl w:val="0"/>
        </w:rPr>
        <w:t xml:space="preserve">Un procesador Intel Itanium.</w:t>
      </w:r>
    </w:p>
    <w:p w:rsidR="00000000" w:rsidDel="00000000" w:rsidP="00000000" w:rsidRDefault="00000000" w:rsidRPr="00000000" w14:paraId="00000027">
      <w:pPr>
        <w:widowControl w:val="0"/>
        <w:numPr>
          <w:ilvl w:val="0"/>
          <w:numId w:val="1"/>
        </w:numPr>
        <w:spacing w:after="200" w:line="240" w:lineRule="auto"/>
        <w:ind w:left="720" w:hanging="360"/>
        <w:rPr>
          <w:rFonts w:ascii="Arial" w:cs="Arial" w:eastAsia="Arial" w:hAnsi="Arial"/>
          <w:sz w:val="24"/>
          <w:szCs w:val="24"/>
        </w:rPr>
      </w:pPr>
      <w:r w:rsidDel="00000000" w:rsidR="00000000" w:rsidRPr="00000000">
        <w:rPr>
          <w:sz w:val="24"/>
          <w:szCs w:val="24"/>
          <w:rtl w:val="0"/>
        </w:rPr>
        <w:t xml:space="preserve">¿Cómo se accede a la ventana de comandos?</w:t>
      </w:r>
    </w:p>
    <w:p w:rsidR="00000000" w:rsidDel="00000000" w:rsidP="00000000" w:rsidRDefault="00000000" w:rsidRPr="00000000" w14:paraId="00000028">
      <w:pPr>
        <w:widowControl w:val="0"/>
        <w:spacing w:after="200" w:line="240" w:lineRule="auto"/>
        <w:ind w:left="720" w:firstLine="0"/>
        <w:rPr>
          <w:sz w:val="24"/>
          <w:szCs w:val="24"/>
        </w:rPr>
      </w:pPr>
      <w:r w:rsidDel="00000000" w:rsidR="00000000" w:rsidRPr="00000000">
        <w:rPr>
          <w:sz w:val="24"/>
          <w:szCs w:val="24"/>
          <w:rtl w:val="0"/>
        </w:rPr>
        <w:t xml:space="preserve">Ctrl + Alt + t </w:t>
      </w:r>
    </w:p>
    <w:p w:rsidR="00000000" w:rsidDel="00000000" w:rsidP="00000000" w:rsidRDefault="00000000" w:rsidRPr="00000000" w14:paraId="00000029">
      <w:pPr>
        <w:widowControl w:val="0"/>
        <w:spacing w:after="200" w:line="240" w:lineRule="auto"/>
        <w:ind w:left="720" w:firstLine="0"/>
        <w:rPr>
          <w:sz w:val="24"/>
          <w:szCs w:val="24"/>
        </w:rPr>
      </w:pPr>
      <w:r w:rsidDel="00000000" w:rsidR="00000000" w:rsidRPr="00000000">
        <w:rPr>
          <w:sz w:val="24"/>
          <w:szCs w:val="24"/>
          <w:rtl w:val="0"/>
        </w:rPr>
        <w:t xml:space="preserve">Aplicaciones -&gt; Herramientas de Sistema -&gt; Terminal </w:t>
      </w:r>
    </w:p>
    <w:p w:rsidR="00000000" w:rsidDel="00000000" w:rsidP="00000000" w:rsidRDefault="00000000" w:rsidRPr="00000000" w14:paraId="0000002A">
      <w:pPr>
        <w:widowControl w:val="0"/>
        <w:spacing w:after="200" w:line="240" w:lineRule="auto"/>
        <w:ind w:left="720" w:firstLine="0"/>
        <w:rPr>
          <w:sz w:val="24"/>
          <w:szCs w:val="24"/>
        </w:rPr>
      </w:pPr>
      <w:r w:rsidDel="00000000" w:rsidR="00000000" w:rsidRPr="00000000">
        <w:rPr>
          <w:sz w:val="24"/>
          <w:szCs w:val="24"/>
          <w:rtl w:val="0"/>
        </w:rPr>
        <w:t xml:space="preserve">Click Derecho + Abrir terminal</w:t>
      </w:r>
    </w:p>
    <w:p w:rsidR="00000000" w:rsidDel="00000000" w:rsidP="00000000" w:rsidRDefault="00000000" w:rsidRPr="00000000" w14:paraId="0000002B">
      <w:pPr>
        <w:widowControl w:val="0"/>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2C">
      <w:pPr>
        <w:widowControl w:val="0"/>
        <w:numPr>
          <w:ilvl w:val="0"/>
          <w:numId w:val="1"/>
        </w:numPr>
        <w:spacing w:after="200" w:lineRule="auto"/>
        <w:ind w:left="720" w:hanging="360"/>
        <w:rPr>
          <w:rFonts w:ascii="Arial" w:cs="Arial" w:eastAsia="Arial" w:hAnsi="Arial"/>
          <w:sz w:val="24"/>
          <w:szCs w:val="24"/>
        </w:rPr>
      </w:pPr>
      <w:r w:rsidDel="00000000" w:rsidR="00000000" w:rsidRPr="00000000">
        <w:rPr>
          <w:sz w:val="24"/>
          <w:szCs w:val="24"/>
          <w:rtl w:val="0"/>
        </w:rPr>
        <w:t xml:space="preserve">¿Puedo instalar aplicaciones?¿Por qué?</w:t>
      </w:r>
    </w:p>
    <w:p w:rsidR="00000000" w:rsidDel="00000000" w:rsidP="00000000" w:rsidRDefault="00000000" w:rsidRPr="00000000" w14:paraId="0000002D">
      <w:pPr>
        <w:widowControl w:val="0"/>
        <w:spacing w:after="200" w:lineRule="auto"/>
        <w:ind w:left="720" w:firstLine="0"/>
        <w:rPr>
          <w:sz w:val="24"/>
          <w:szCs w:val="24"/>
        </w:rPr>
      </w:pPr>
      <w:r w:rsidDel="00000000" w:rsidR="00000000" w:rsidRPr="00000000">
        <w:rPr>
          <w:sz w:val="24"/>
          <w:szCs w:val="24"/>
          <w:rtl w:val="0"/>
        </w:rPr>
        <w:t xml:space="preserve">Si es posible realizar instalación de aplicaciones por medio del gestor de aplicaciones yum.</w:t>
      </w:r>
    </w:p>
    <w:p w:rsidR="00000000" w:rsidDel="00000000" w:rsidP="00000000" w:rsidRDefault="00000000" w:rsidRPr="00000000" w14:paraId="0000002E">
      <w:pPr>
        <w:widowControl w:val="0"/>
        <w:numPr>
          <w:ilvl w:val="0"/>
          <w:numId w:val="1"/>
        </w:numPr>
        <w:spacing w:after="200" w:lineRule="auto"/>
        <w:ind w:left="720" w:hanging="360"/>
        <w:rPr>
          <w:rFonts w:ascii="Arial" w:cs="Arial" w:eastAsia="Arial" w:hAnsi="Arial"/>
          <w:sz w:val="24"/>
          <w:szCs w:val="24"/>
        </w:rPr>
      </w:pPr>
      <w:r w:rsidDel="00000000" w:rsidR="00000000" w:rsidRPr="00000000">
        <w:rPr>
          <w:sz w:val="24"/>
          <w:szCs w:val="24"/>
          <w:rtl w:val="0"/>
        </w:rPr>
        <w:t xml:space="preserve">¿Hay juegos instalados? </w:t>
      </w:r>
    </w:p>
    <w:p w:rsidR="00000000" w:rsidDel="00000000" w:rsidP="00000000" w:rsidRDefault="00000000" w:rsidRPr="00000000" w14:paraId="0000002F">
      <w:pPr>
        <w:widowControl w:val="0"/>
        <w:spacing w:after="200" w:lineRule="auto"/>
        <w:ind w:left="720" w:firstLine="0"/>
        <w:rPr>
          <w:sz w:val="24"/>
          <w:szCs w:val="24"/>
        </w:rPr>
      </w:pPr>
      <w:r w:rsidDel="00000000" w:rsidR="00000000" w:rsidRPr="00000000">
        <w:rPr>
          <w:sz w:val="24"/>
          <w:szCs w:val="24"/>
          <w:rtl w:val="0"/>
        </w:rPr>
        <w:t xml:space="preserve">No, ya que es un sistema enfocado a servicios y no a usuario final.</w:t>
      </w:r>
    </w:p>
    <w:p w:rsidR="00000000" w:rsidDel="00000000" w:rsidP="00000000" w:rsidRDefault="00000000" w:rsidRPr="00000000" w14:paraId="00000030">
      <w:pPr>
        <w:widowControl w:val="0"/>
        <w:numPr>
          <w:ilvl w:val="0"/>
          <w:numId w:val="1"/>
        </w:numPr>
        <w:spacing w:after="200" w:lineRule="auto"/>
        <w:ind w:left="720" w:hanging="360"/>
        <w:rPr>
          <w:rFonts w:ascii="Arial" w:cs="Arial" w:eastAsia="Arial" w:hAnsi="Arial"/>
          <w:sz w:val="24"/>
          <w:szCs w:val="24"/>
        </w:rPr>
      </w:pPr>
      <w:r w:rsidDel="00000000" w:rsidR="00000000" w:rsidRPr="00000000">
        <w:rPr>
          <w:sz w:val="24"/>
          <w:szCs w:val="24"/>
          <w:rtl w:val="0"/>
        </w:rPr>
        <w:t xml:space="preserve">Capturar una imagen del file explorer (ejemplo)</w:t>
      </w:r>
      <w:r w:rsidDel="00000000" w:rsidR="00000000" w:rsidRPr="00000000">
        <w:drawing>
          <wp:anchor allowOverlap="1" behindDoc="1" distB="114300" distT="114300" distL="114300" distR="114300" hidden="0" layoutInCell="1" locked="0" relativeHeight="0" simplePos="0">
            <wp:simplePos x="0" y="0"/>
            <wp:positionH relativeFrom="column">
              <wp:posOffset>476250</wp:posOffset>
            </wp:positionH>
            <wp:positionV relativeFrom="paragraph">
              <wp:posOffset>646193</wp:posOffset>
            </wp:positionV>
            <wp:extent cx="4681538" cy="3522818"/>
            <wp:effectExtent b="0" l="0" r="0" t="0"/>
            <wp:wrapNone/>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81538" cy="3522818"/>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ubik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Rubik Light" w:cs="Rubik Light" w:eastAsia="Rubik Light" w:hAnsi="Rubik Light"/>
        <w:b w:val="0"/>
        <w:i w:val="0"/>
        <w:smallCaps w:val="0"/>
        <w:strike w:val="0"/>
        <w:color w:val="000000"/>
        <w:sz w:val="32"/>
        <w:szCs w:val="32"/>
        <w:u w:val="none"/>
        <w:shd w:fill="auto" w:val="clear"/>
        <w:vertAlign w:val="baseline"/>
      </w:rPr>
    </w:lvl>
    <w:lvl w:ilvl="1">
      <w:start w:val="1"/>
      <w:numFmt w:val="bullet"/>
      <w:lvlText w:val="○"/>
      <w:lvlJc w:val="right"/>
      <w:pPr>
        <w:ind w:left="1440" w:hanging="360"/>
      </w:pPr>
      <w:rPr>
        <w:rFonts w:ascii="Rubik Light" w:cs="Rubik Light" w:eastAsia="Rubik Light" w:hAnsi="Rubik Light"/>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Rubik Light" w:cs="Rubik Light" w:eastAsia="Rubik Light" w:hAnsi="Rubik Light"/>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Rubik Light" w:cs="Rubik Light" w:eastAsia="Rubik Light" w:hAnsi="Rubik Light"/>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Rubik Light" w:cs="Rubik Light" w:eastAsia="Rubik Light" w:hAnsi="Rubik Light"/>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Rubik Light" w:cs="Rubik Light" w:eastAsia="Rubik Light" w:hAnsi="Rubik Light"/>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Rubik Light" w:cs="Rubik Light" w:eastAsia="Rubik Light" w:hAnsi="Rubik Light"/>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Rubik Light" w:cs="Rubik Light" w:eastAsia="Rubik Light" w:hAnsi="Rubik Light"/>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Rubik Light" w:cs="Rubik Light" w:eastAsia="Rubik Light" w:hAnsi="Rubik Light"/>
        <w:b w:val="0"/>
        <w:i w:val="0"/>
        <w:smallCaps w:val="0"/>
        <w:strike w:val="0"/>
        <w:color w:val="000000"/>
        <w:sz w:val="28"/>
        <w:szCs w:val="28"/>
        <w:u w:val="none"/>
        <w:shd w:fill="auto" w:val="clear"/>
        <w:vertAlign w:val="baseli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ubikLight-regular.ttf"/><Relationship Id="rId2" Type="http://schemas.openxmlformats.org/officeDocument/2006/relationships/font" Target="fonts/RubikLight-bold.ttf"/><Relationship Id="rId3" Type="http://schemas.openxmlformats.org/officeDocument/2006/relationships/font" Target="fonts/RubikLight-italic.ttf"/><Relationship Id="rId4" Type="http://schemas.openxmlformats.org/officeDocument/2006/relationships/font" Target="fonts/Rubik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