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F75F3" w14:textId="77777777" w:rsidR="00BB68DD" w:rsidRDefault="00BB68DD" w:rsidP="00BB68DD">
      <w:r>
        <w:rPr>
          <w:noProof/>
        </w:rPr>
        <w:drawing>
          <wp:anchor distT="0" distB="0" distL="114300" distR="114300" simplePos="0" relativeHeight="251658241" behindDoc="0" locked="0" layoutInCell="1" allowOverlap="1" wp14:anchorId="259159CC" wp14:editId="542EAED1">
            <wp:simplePos x="0" y="0"/>
            <wp:positionH relativeFrom="column">
              <wp:posOffset>4622800</wp:posOffset>
            </wp:positionH>
            <wp:positionV relativeFrom="paragraph">
              <wp:posOffset>-441960</wp:posOffset>
            </wp:positionV>
            <wp:extent cx="1569720" cy="1587500"/>
            <wp:effectExtent l="0" t="0" r="0" b="0"/>
            <wp:wrapNone/>
            <wp:docPr id="4" name="Imagen 4" descr="Patrocin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trocinador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69720" cy="1587500"/>
                    </a:xfrm>
                    <a:prstGeom prst="rect">
                      <a:avLst/>
                    </a:prstGeom>
                    <a:noFill/>
                    <a:ln>
                      <a:noFill/>
                    </a:ln>
                  </pic:spPr>
                </pic:pic>
              </a:graphicData>
            </a:graphic>
          </wp:anchor>
        </w:drawing>
      </w:r>
      <w:r>
        <w:rPr>
          <w:noProof/>
          <w:lang w:eastAsia="es-ES"/>
        </w:rPr>
        <w:drawing>
          <wp:anchor distT="0" distB="0" distL="114300" distR="114300" simplePos="0" relativeHeight="251658240" behindDoc="0" locked="0" layoutInCell="1" allowOverlap="1" wp14:anchorId="1DF55B40" wp14:editId="68BA5920">
            <wp:simplePos x="0" y="0"/>
            <wp:positionH relativeFrom="margin">
              <wp:posOffset>-563245</wp:posOffset>
            </wp:positionH>
            <wp:positionV relativeFrom="margin">
              <wp:posOffset>-503555</wp:posOffset>
            </wp:positionV>
            <wp:extent cx="1645920" cy="1645920"/>
            <wp:effectExtent l="0" t="0" r="0" b="0"/>
            <wp:wrapSquare wrapText="bothSides"/>
            <wp:docPr id="1" name="Imagen 1" descr="Resultado de imagen para UAN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ANL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2CDAC6" w14:textId="77777777" w:rsidR="00BB68DD" w:rsidRDefault="00BB68DD" w:rsidP="00BB68DD"/>
    <w:p w14:paraId="01D19C33" w14:textId="77777777" w:rsidR="00BB68DD" w:rsidRDefault="00BB68DD" w:rsidP="00BB68DD"/>
    <w:p w14:paraId="616201D4" w14:textId="77777777" w:rsidR="00BB68DD" w:rsidRDefault="00BB68DD" w:rsidP="00BB68DD"/>
    <w:p w14:paraId="07ED0FCB" w14:textId="77777777" w:rsidR="00BB68DD" w:rsidRPr="0048276D" w:rsidRDefault="00BB68DD" w:rsidP="00BB68DD"/>
    <w:p w14:paraId="2C8386D6" w14:textId="77777777" w:rsidR="00BB68DD" w:rsidRPr="00C22C5B" w:rsidRDefault="00BB68DD" w:rsidP="00BB68DD">
      <w:pPr>
        <w:jc w:val="center"/>
        <w:rPr>
          <w:rFonts w:ascii="Century Gothic" w:hAnsi="Century Gothic"/>
          <w:sz w:val="40"/>
          <w:szCs w:val="40"/>
        </w:rPr>
      </w:pPr>
      <w:r w:rsidRPr="00C22C5B">
        <w:rPr>
          <w:rFonts w:ascii="Century Gothic" w:hAnsi="Century Gothic"/>
          <w:sz w:val="40"/>
          <w:szCs w:val="40"/>
        </w:rPr>
        <w:t>Universidad Autónoma de Nuevo León</w:t>
      </w:r>
    </w:p>
    <w:p w14:paraId="4CD87A09" w14:textId="77777777" w:rsidR="00BB68DD" w:rsidRPr="00C22C5B" w:rsidRDefault="00BB68DD" w:rsidP="00BB68DD">
      <w:pPr>
        <w:jc w:val="center"/>
        <w:rPr>
          <w:rFonts w:ascii="Century Gothic" w:hAnsi="Century Gothic"/>
          <w:sz w:val="40"/>
          <w:szCs w:val="40"/>
        </w:rPr>
      </w:pPr>
      <w:r>
        <w:rPr>
          <w:rFonts w:ascii="Century Gothic" w:hAnsi="Century Gothic"/>
          <w:sz w:val="40"/>
          <w:szCs w:val="40"/>
        </w:rPr>
        <w:t xml:space="preserve">Facultad </w:t>
      </w:r>
      <w:r w:rsidRPr="00C22C5B">
        <w:rPr>
          <w:rFonts w:ascii="Century Gothic" w:hAnsi="Century Gothic"/>
          <w:sz w:val="40"/>
          <w:szCs w:val="40"/>
        </w:rPr>
        <w:t>de Ciencias Fisco Matemáticas</w:t>
      </w:r>
    </w:p>
    <w:p w14:paraId="27CE9140" w14:textId="77777777" w:rsidR="00BB68DD" w:rsidRPr="00C22C5B" w:rsidRDefault="00BB68DD" w:rsidP="00BB68DD">
      <w:pPr>
        <w:jc w:val="center"/>
        <w:rPr>
          <w:rFonts w:ascii="Century Gothic" w:hAnsi="Century Gothic"/>
          <w:sz w:val="40"/>
          <w:szCs w:val="40"/>
        </w:rPr>
      </w:pPr>
    </w:p>
    <w:p w14:paraId="38EA77EE" w14:textId="0A5A29A2" w:rsidR="00705CF8" w:rsidRDefault="00733025" w:rsidP="00705CF8">
      <w:pPr>
        <w:jc w:val="center"/>
        <w:rPr>
          <w:rFonts w:ascii="Century Gothic" w:hAnsi="Century Gothic"/>
          <w:sz w:val="40"/>
          <w:szCs w:val="40"/>
        </w:rPr>
      </w:pPr>
      <w:r>
        <w:rPr>
          <w:rFonts w:ascii="Century Gothic" w:hAnsi="Century Gothic"/>
          <w:sz w:val="40"/>
          <w:szCs w:val="40"/>
        </w:rPr>
        <w:t>P</w:t>
      </w:r>
      <w:r w:rsidR="009B2FA3">
        <w:rPr>
          <w:rFonts w:ascii="Century Gothic" w:hAnsi="Century Gothic"/>
          <w:sz w:val="40"/>
          <w:szCs w:val="40"/>
        </w:rPr>
        <w:t>rogramación</w:t>
      </w:r>
      <w:r w:rsidR="00705CF8">
        <w:rPr>
          <w:rFonts w:ascii="Century Gothic" w:hAnsi="Century Gothic"/>
          <w:sz w:val="40"/>
          <w:szCs w:val="40"/>
        </w:rPr>
        <w:t xml:space="preserve"> para Ciberseguridad</w:t>
      </w:r>
    </w:p>
    <w:p w14:paraId="33B3BE26" w14:textId="6CC69D68" w:rsidR="00BB68DD" w:rsidRDefault="00705CF8" w:rsidP="00CD2F2D">
      <w:pPr>
        <w:jc w:val="center"/>
        <w:rPr>
          <w:rFonts w:ascii="Segoe UI" w:hAnsi="Segoe UI" w:cs="Segoe UI"/>
          <w:b/>
          <w:bCs/>
          <w:color w:val="252424"/>
          <w:sz w:val="36"/>
          <w:szCs w:val="36"/>
          <w:shd w:val="clear" w:color="auto" w:fill="FFFFFF"/>
        </w:rPr>
      </w:pPr>
      <w:r>
        <w:rPr>
          <w:rFonts w:ascii="Segoe UI" w:hAnsi="Segoe UI" w:cs="Segoe UI"/>
          <w:b/>
          <w:bCs/>
          <w:color w:val="252424"/>
          <w:sz w:val="36"/>
          <w:szCs w:val="36"/>
          <w:shd w:val="clear" w:color="auto" w:fill="FFFFFF"/>
        </w:rPr>
        <w:t>E1 – Lectura de Scripts</w:t>
      </w:r>
    </w:p>
    <w:p w14:paraId="3AC58856" w14:textId="54039E00" w:rsidR="00BB68DD" w:rsidRDefault="00705CF8" w:rsidP="00BB68DD">
      <w:pPr>
        <w:rPr>
          <w:rFonts w:ascii="Century Gothic" w:hAnsi="Century Gothic"/>
          <w:sz w:val="40"/>
          <w:szCs w:val="40"/>
        </w:rPr>
      </w:pPr>
      <w:r>
        <w:rPr>
          <w:rFonts w:ascii="Century Gothic" w:hAnsi="Century Gothic"/>
          <w:sz w:val="40"/>
          <w:szCs w:val="40"/>
        </w:rPr>
        <w:t xml:space="preserve">Dra. </w:t>
      </w:r>
      <w:r w:rsidR="001115A3">
        <w:rPr>
          <w:rFonts w:ascii="Century Gothic" w:hAnsi="Century Gothic"/>
          <w:sz w:val="40"/>
          <w:szCs w:val="40"/>
        </w:rPr>
        <w:t xml:space="preserve"> Perla Marlene Viera </w:t>
      </w:r>
      <w:r w:rsidR="009B2FA3">
        <w:rPr>
          <w:rFonts w:ascii="Century Gothic" w:hAnsi="Century Gothic"/>
          <w:sz w:val="40"/>
          <w:szCs w:val="40"/>
        </w:rPr>
        <w:t>González</w:t>
      </w:r>
    </w:p>
    <w:p w14:paraId="5D6AD3DD" w14:textId="77777777" w:rsidR="00CD2F2D" w:rsidRPr="00274A37" w:rsidRDefault="00CD2F2D" w:rsidP="00BB68DD">
      <w:pPr>
        <w:rPr>
          <w:rFonts w:ascii="Century Gothic" w:hAnsi="Century Gothic"/>
          <w:sz w:val="40"/>
          <w:szCs w:val="40"/>
        </w:rPr>
      </w:pPr>
    </w:p>
    <w:p w14:paraId="470C16C5" w14:textId="77777777" w:rsidR="00BB68DD" w:rsidRPr="00C22C5B" w:rsidRDefault="00BB68DD" w:rsidP="00BB68DD">
      <w:pPr>
        <w:rPr>
          <w:rFonts w:ascii="Century Gothic" w:hAnsi="Century Gothic"/>
          <w:sz w:val="40"/>
          <w:szCs w:val="40"/>
        </w:rPr>
      </w:pPr>
      <w:r w:rsidRPr="00C22C5B">
        <w:rPr>
          <w:rFonts w:ascii="Century Gothic" w:hAnsi="Century Gothic"/>
          <w:sz w:val="40"/>
          <w:szCs w:val="40"/>
        </w:rPr>
        <w:t xml:space="preserve">Emiliano leal Campos </w:t>
      </w:r>
    </w:p>
    <w:p w14:paraId="35D26101" w14:textId="46A3DA70" w:rsidR="00BB68DD" w:rsidRDefault="00BB68DD" w:rsidP="00BB68DD">
      <w:pPr>
        <w:rPr>
          <w:rFonts w:ascii="Century Gothic" w:hAnsi="Century Gothic"/>
          <w:sz w:val="40"/>
          <w:szCs w:val="40"/>
        </w:rPr>
      </w:pPr>
      <w:r w:rsidRPr="00C22C5B">
        <w:rPr>
          <w:rFonts w:ascii="Century Gothic" w:hAnsi="Century Gothic"/>
          <w:sz w:val="40"/>
          <w:szCs w:val="40"/>
        </w:rPr>
        <w:t xml:space="preserve">Grupo: </w:t>
      </w:r>
      <w:r>
        <w:rPr>
          <w:rFonts w:ascii="Century Gothic" w:hAnsi="Century Gothic"/>
          <w:sz w:val="40"/>
          <w:szCs w:val="40"/>
        </w:rPr>
        <w:t>0</w:t>
      </w:r>
      <w:r w:rsidR="003D4068">
        <w:rPr>
          <w:rFonts w:ascii="Century Gothic" w:hAnsi="Century Gothic"/>
          <w:sz w:val="40"/>
          <w:szCs w:val="40"/>
        </w:rPr>
        <w:t>62</w:t>
      </w:r>
      <w:r w:rsidRPr="00C22C5B">
        <w:rPr>
          <w:rFonts w:ascii="Century Gothic" w:hAnsi="Century Gothic"/>
          <w:sz w:val="40"/>
          <w:szCs w:val="40"/>
        </w:rPr>
        <w:t xml:space="preserve"> Matricula: 1896372</w:t>
      </w:r>
    </w:p>
    <w:p w14:paraId="3CF06399" w14:textId="77777777" w:rsidR="00CD2F2D" w:rsidRDefault="00CD2F2D" w:rsidP="00BB68DD">
      <w:pPr>
        <w:rPr>
          <w:rFonts w:ascii="Century Gothic" w:hAnsi="Century Gothic"/>
          <w:sz w:val="40"/>
          <w:szCs w:val="40"/>
        </w:rPr>
      </w:pPr>
    </w:p>
    <w:p w14:paraId="5AD95E67" w14:textId="64C6A0BD" w:rsidR="003D4068" w:rsidRDefault="3AEC14E0" w:rsidP="00BB68DD">
      <w:pPr>
        <w:rPr>
          <w:rFonts w:ascii="Century Gothic" w:hAnsi="Century Gothic"/>
          <w:sz w:val="40"/>
          <w:szCs w:val="40"/>
        </w:rPr>
      </w:pPr>
      <w:r w:rsidRPr="3AEC14E0">
        <w:rPr>
          <w:rFonts w:ascii="Century Gothic" w:hAnsi="Century Gothic"/>
          <w:sz w:val="40"/>
          <w:szCs w:val="40"/>
        </w:rPr>
        <w:t>E-manuel</w:t>
      </w:r>
      <w:r w:rsidR="003D4068">
        <w:rPr>
          <w:rFonts w:ascii="Century Gothic" w:hAnsi="Century Gothic"/>
          <w:sz w:val="40"/>
          <w:szCs w:val="40"/>
        </w:rPr>
        <w:t xml:space="preserve"> </w:t>
      </w:r>
      <w:r w:rsidR="00733025" w:rsidRPr="2B84EEF0">
        <w:rPr>
          <w:rFonts w:ascii="Century Gothic" w:hAnsi="Century Gothic"/>
          <w:sz w:val="40"/>
          <w:szCs w:val="40"/>
        </w:rPr>
        <w:t>Manzanare</w:t>
      </w:r>
      <w:r w:rsidR="00733025">
        <w:rPr>
          <w:rFonts w:ascii="Century Gothic" w:hAnsi="Century Gothic"/>
          <w:sz w:val="40"/>
          <w:szCs w:val="40"/>
        </w:rPr>
        <w:t>z</w:t>
      </w:r>
      <w:r w:rsidR="003D4068">
        <w:rPr>
          <w:rFonts w:ascii="Century Gothic" w:hAnsi="Century Gothic"/>
          <w:sz w:val="40"/>
          <w:szCs w:val="40"/>
        </w:rPr>
        <w:t xml:space="preserve"> Mora</w:t>
      </w:r>
    </w:p>
    <w:p w14:paraId="70F90029" w14:textId="515B66BA" w:rsidR="003D4068" w:rsidRDefault="004073CA" w:rsidP="00BB68DD">
      <w:pPr>
        <w:rPr>
          <w:rFonts w:ascii="Century Gothic" w:hAnsi="Century Gothic"/>
          <w:sz w:val="40"/>
          <w:szCs w:val="40"/>
        </w:rPr>
      </w:pPr>
      <w:r>
        <w:rPr>
          <w:rFonts w:ascii="Century Gothic" w:hAnsi="Century Gothic"/>
          <w:sz w:val="40"/>
          <w:szCs w:val="40"/>
        </w:rPr>
        <w:t xml:space="preserve">Grupo: 062 </w:t>
      </w:r>
      <w:r w:rsidR="00DE1268">
        <w:rPr>
          <w:rFonts w:ascii="Century Gothic" w:hAnsi="Century Gothic"/>
          <w:sz w:val="40"/>
          <w:szCs w:val="40"/>
        </w:rPr>
        <w:t>Matricula:</w:t>
      </w:r>
      <w:r w:rsidR="6F7BFF92" w:rsidRPr="6F7BFF92">
        <w:rPr>
          <w:rFonts w:ascii="Century Gothic" w:hAnsi="Century Gothic"/>
          <w:sz w:val="40"/>
          <w:szCs w:val="40"/>
        </w:rPr>
        <w:t xml:space="preserve"> </w:t>
      </w:r>
      <w:r w:rsidR="3EC3D685" w:rsidRPr="3EC3D685">
        <w:rPr>
          <w:rFonts w:ascii="Century Gothic" w:hAnsi="Century Gothic"/>
          <w:sz w:val="40"/>
          <w:szCs w:val="40"/>
        </w:rPr>
        <w:t>1948116</w:t>
      </w:r>
    </w:p>
    <w:p w14:paraId="62E02A3E" w14:textId="77777777" w:rsidR="00BB68DD" w:rsidRDefault="00BB68DD" w:rsidP="00BB68DD">
      <w:pPr>
        <w:rPr>
          <w:rFonts w:ascii="Century Gothic" w:hAnsi="Century Gothic"/>
          <w:sz w:val="40"/>
          <w:szCs w:val="40"/>
        </w:rPr>
      </w:pPr>
    </w:p>
    <w:p w14:paraId="3749585D" w14:textId="77777777" w:rsidR="00BB68DD" w:rsidRDefault="00BB68DD" w:rsidP="003D4068">
      <w:pPr>
        <w:rPr>
          <w:rFonts w:ascii="Century Gothic" w:hAnsi="Century Gothic"/>
          <w:sz w:val="40"/>
          <w:szCs w:val="40"/>
        </w:rPr>
      </w:pPr>
    </w:p>
    <w:p w14:paraId="0EE66CDB" w14:textId="5D87A297" w:rsidR="00CD2F2D" w:rsidRDefault="00BB68DD" w:rsidP="002F2B2E">
      <w:pPr>
        <w:jc w:val="right"/>
        <w:rPr>
          <w:rFonts w:ascii="Century Gothic" w:hAnsi="Century Gothic"/>
          <w:sz w:val="40"/>
          <w:szCs w:val="40"/>
        </w:rPr>
      </w:pPr>
      <w:r>
        <w:rPr>
          <w:rFonts w:ascii="Century Gothic" w:hAnsi="Century Gothic"/>
          <w:sz w:val="40"/>
          <w:szCs w:val="40"/>
        </w:rPr>
        <w:t xml:space="preserve">MTY. N.L. a 16 de </w:t>
      </w:r>
      <w:r w:rsidR="42A97902" w:rsidRPr="42A97902">
        <w:rPr>
          <w:rFonts w:ascii="Century Gothic" w:hAnsi="Century Gothic"/>
          <w:sz w:val="40"/>
          <w:szCs w:val="40"/>
        </w:rPr>
        <w:t>septiembre</w:t>
      </w:r>
      <w:r>
        <w:rPr>
          <w:rFonts w:ascii="Century Gothic" w:hAnsi="Century Gothic"/>
          <w:sz w:val="40"/>
          <w:szCs w:val="40"/>
        </w:rPr>
        <w:t xml:space="preserve"> de 2021</w:t>
      </w:r>
    </w:p>
    <w:p w14:paraId="2F527364" w14:textId="77777777" w:rsidR="002F2B2E" w:rsidRPr="00CD2F2D" w:rsidRDefault="002F2B2E" w:rsidP="002F2B2E">
      <w:pPr>
        <w:jc w:val="right"/>
        <w:rPr>
          <w:rFonts w:ascii="Century Gothic" w:hAnsi="Century Gothic"/>
          <w:sz w:val="40"/>
          <w:szCs w:val="40"/>
        </w:rPr>
      </w:pPr>
    </w:p>
    <w:p w14:paraId="2E2DB98C" w14:textId="406EF760" w:rsidR="006B06EA" w:rsidRPr="00DC17DC" w:rsidRDefault="00912CDA" w:rsidP="00912CDA">
      <w:pPr>
        <w:spacing w:line="257" w:lineRule="auto"/>
        <w:jc w:val="center"/>
      </w:pPr>
      <w:r w:rsidRPr="00912CDA">
        <w:rPr>
          <w:rFonts w:ascii="Arial" w:eastAsia="Arial" w:hAnsi="Arial" w:cs="Arial"/>
          <w:b/>
          <w:sz w:val="36"/>
          <w:szCs w:val="36"/>
        </w:rPr>
        <w:t>SET (Social-Engineer-ToolKit)</w:t>
      </w:r>
    </w:p>
    <w:p w14:paraId="53000E56" w14:textId="599E1366" w:rsidR="006B06EA" w:rsidRPr="00DC17DC" w:rsidRDefault="6B2339B4" w:rsidP="00912CDA">
      <w:pPr>
        <w:spacing w:line="257" w:lineRule="auto"/>
        <w:jc w:val="center"/>
      </w:pPr>
      <w:r w:rsidRPr="6B2339B4">
        <w:rPr>
          <w:rFonts w:ascii="Arial" w:eastAsia="Arial" w:hAnsi="Arial" w:cs="Arial"/>
          <w:b/>
          <w:bCs/>
          <w:sz w:val="24"/>
          <w:szCs w:val="24"/>
        </w:rPr>
        <w:t>versión</w:t>
      </w:r>
      <w:r w:rsidR="00912CDA" w:rsidRPr="00912CDA">
        <w:rPr>
          <w:rFonts w:ascii="Arial" w:eastAsia="Arial" w:hAnsi="Arial" w:cs="Arial"/>
          <w:b/>
          <w:sz w:val="24"/>
          <w:szCs w:val="24"/>
        </w:rPr>
        <w:t xml:space="preserve"> </w:t>
      </w:r>
      <w:r w:rsidR="00E462F0">
        <w:rPr>
          <w:rFonts w:ascii="Arial" w:eastAsia="Arial" w:hAnsi="Arial" w:cs="Arial"/>
          <w:b/>
          <w:sz w:val="24"/>
          <w:szCs w:val="24"/>
        </w:rPr>
        <w:t>8.0.3</w:t>
      </w:r>
    </w:p>
    <w:p w14:paraId="6F8B3A9A" w14:textId="7C8E94D5" w:rsidR="006B06EA" w:rsidRPr="00DC17DC" w:rsidRDefault="00912CDA" w:rsidP="00912CDA">
      <w:pPr>
        <w:spacing w:line="257" w:lineRule="auto"/>
        <w:ind w:firstLine="708"/>
      </w:pPr>
      <w:r w:rsidRPr="008318A7">
        <w:rPr>
          <w:rFonts w:ascii="Arial" w:eastAsia="Arial" w:hAnsi="Arial" w:cs="Arial"/>
          <w:b/>
          <w:bCs/>
          <w:sz w:val="24"/>
          <w:szCs w:val="24"/>
        </w:rPr>
        <w:t>Módulos</w:t>
      </w:r>
      <w:r w:rsidRPr="00912CDA">
        <w:rPr>
          <w:rFonts w:ascii="Arial" w:eastAsia="Arial" w:hAnsi="Arial" w:cs="Arial"/>
          <w:sz w:val="24"/>
          <w:szCs w:val="24"/>
        </w:rPr>
        <w:t>:</w:t>
      </w:r>
    </w:p>
    <w:p w14:paraId="01F19CE0" w14:textId="1FAC8289" w:rsidR="006B06EA" w:rsidRPr="00DC17DC" w:rsidRDefault="00912CDA" w:rsidP="00912CDA">
      <w:pPr>
        <w:pStyle w:val="ListParagraph"/>
        <w:numPr>
          <w:ilvl w:val="0"/>
          <w:numId w:val="2"/>
        </w:numPr>
        <w:spacing w:line="360" w:lineRule="auto"/>
        <w:rPr>
          <w:rFonts w:eastAsiaTheme="minorEastAsia"/>
          <w:sz w:val="24"/>
          <w:szCs w:val="24"/>
        </w:rPr>
      </w:pPr>
      <w:r w:rsidRPr="00912CDA">
        <w:rPr>
          <w:rFonts w:ascii="Arial" w:eastAsia="Arial" w:hAnsi="Arial" w:cs="Arial"/>
          <w:sz w:val="24"/>
          <w:szCs w:val="24"/>
        </w:rPr>
        <w:t>os</w:t>
      </w:r>
    </w:p>
    <w:p w14:paraId="2E0A401A" w14:textId="6A4192A9" w:rsidR="006B06EA" w:rsidRPr="00DC17DC" w:rsidRDefault="00912CDA" w:rsidP="00912CDA">
      <w:pPr>
        <w:pStyle w:val="ListParagraph"/>
        <w:numPr>
          <w:ilvl w:val="0"/>
          <w:numId w:val="2"/>
        </w:numPr>
        <w:spacing w:line="360" w:lineRule="auto"/>
        <w:rPr>
          <w:rFonts w:eastAsiaTheme="minorEastAsia"/>
          <w:sz w:val="24"/>
          <w:szCs w:val="24"/>
        </w:rPr>
      </w:pPr>
      <w:r w:rsidRPr="00912CDA">
        <w:rPr>
          <w:rFonts w:ascii="Arial" w:eastAsia="Arial" w:hAnsi="Arial" w:cs="Arial"/>
          <w:sz w:val="24"/>
          <w:szCs w:val="24"/>
        </w:rPr>
        <w:t>re</w:t>
      </w:r>
    </w:p>
    <w:p w14:paraId="759D8AA6" w14:textId="60A32A86" w:rsidR="006B06EA" w:rsidRPr="00DC17DC" w:rsidRDefault="00912CDA" w:rsidP="00912CDA">
      <w:pPr>
        <w:pStyle w:val="ListParagraph"/>
        <w:numPr>
          <w:ilvl w:val="0"/>
          <w:numId w:val="2"/>
        </w:numPr>
        <w:spacing w:line="360" w:lineRule="auto"/>
        <w:rPr>
          <w:rFonts w:eastAsiaTheme="minorEastAsia"/>
          <w:sz w:val="24"/>
          <w:szCs w:val="24"/>
        </w:rPr>
      </w:pPr>
      <w:r w:rsidRPr="00912CDA">
        <w:rPr>
          <w:rFonts w:ascii="Arial" w:eastAsia="Arial" w:hAnsi="Arial" w:cs="Arial"/>
          <w:sz w:val="24"/>
          <w:szCs w:val="24"/>
        </w:rPr>
        <w:t>shutil</w:t>
      </w:r>
    </w:p>
    <w:p w14:paraId="6BD29EDB" w14:textId="12EB7D04" w:rsidR="006B06EA" w:rsidRPr="00DC17DC" w:rsidRDefault="00912CDA" w:rsidP="00912CDA">
      <w:pPr>
        <w:pStyle w:val="ListParagraph"/>
        <w:numPr>
          <w:ilvl w:val="0"/>
          <w:numId w:val="2"/>
        </w:numPr>
        <w:spacing w:line="360" w:lineRule="auto"/>
        <w:rPr>
          <w:rFonts w:eastAsiaTheme="minorEastAsia"/>
          <w:sz w:val="24"/>
          <w:szCs w:val="24"/>
        </w:rPr>
      </w:pPr>
      <w:r w:rsidRPr="00912CDA">
        <w:rPr>
          <w:rFonts w:ascii="Arial" w:eastAsia="Arial" w:hAnsi="Arial" w:cs="Arial"/>
          <w:sz w:val="24"/>
          <w:szCs w:val="24"/>
        </w:rPr>
        <w:t>subprocess</w:t>
      </w:r>
    </w:p>
    <w:p w14:paraId="6DA85FB7" w14:textId="0845545B" w:rsidR="006B06EA" w:rsidRPr="00DC17DC" w:rsidRDefault="00912CDA" w:rsidP="00912CDA">
      <w:pPr>
        <w:pStyle w:val="ListParagraph"/>
        <w:numPr>
          <w:ilvl w:val="0"/>
          <w:numId w:val="2"/>
        </w:numPr>
        <w:spacing w:line="360" w:lineRule="auto"/>
        <w:rPr>
          <w:rFonts w:eastAsiaTheme="minorEastAsia"/>
          <w:sz w:val="24"/>
          <w:szCs w:val="24"/>
        </w:rPr>
      </w:pPr>
      <w:r w:rsidRPr="00912CDA">
        <w:rPr>
          <w:rFonts w:ascii="Arial" w:eastAsia="Arial" w:hAnsi="Arial" w:cs="Arial"/>
          <w:sz w:val="24"/>
          <w:szCs w:val="24"/>
        </w:rPr>
        <w:t>sys</w:t>
      </w:r>
    </w:p>
    <w:p w14:paraId="5D5F343C" w14:textId="028F546A" w:rsidR="006B06EA" w:rsidRPr="00DC17DC" w:rsidRDefault="00912CDA" w:rsidP="00912CDA">
      <w:pPr>
        <w:pStyle w:val="ListParagraph"/>
        <w:numPr>
          <w:ilvl w:val="0"/>
          <w:numId w:val="2"/>
        </w:numPr>
        <w:spacing w:line="360" w:lineRule="auto"/>
        <w:rPr>
          <w:rFonts w:eastAsiaTheme="minorEastAsia"/>
          <w:sz w:val="24"/>
          <w:szCs w:val="24"/>
        </w:rPr>
      </w:pPr>
      <w:r w:rsidRPr="00912CDA">
        <w:rPr>
          <w:rFonts w:ascii="Arial" w:eastAsia="Arial" w:hAnsi="Arial" w:cs="Arial"/>
          <w:sz w:val="24"/>
          <w:szCs w:val="24"/>
        </w:rPr>
        <w:t>time</w:t>
      </w:r>
    </w:p>
    <w:p w14:paraId="722CBB43" w14:textId="0F407C9C" w:rsidR="006B06EA" w:rsidRPr="00DC17DC" w:rsidRDefault="00912CDA" w:rsidP="00912CDA">
      <w:pPr>
        <w:pStyle w:val="ListParagraph"/>
        <w:numPr>
          <w:ilvl w:val="0"/>
          <w:numId w:val="2"/>
        </w:numPr>
        <w:spacing w:line="360" w:lineRule="auto"/>
        <w:rPr>
          <w:rFonts w:eastAsiaTheme="minorEastAsia"/>
          <w:sz w:val="24"/>
          <w:szCs w:val="24"/>
        </w:rPr>
      </w:pPr>
      <w:r w:rsidRPr="00912CDA">
        <w:rPr>
          <w:rFonts w:ascii="Arial" w:eastAsia="Arial" w:hAnsi="Arial" w:cs="Arial"/>
          <w:sz w:val="24"/>
          <w:szCs w:val="24"/>
        </w:rPr>
        <w:t>socket</w:t>
      </w:r>
    </w:p>
    <w:p w14:paraId="5EA2C7F3" w14:textId="07DD69B9" w:rsidR="006B06EA" w:rsidRPr="00DC17DC" w:rsidRDefault="00912CDA" w:rsidP="00912CDA">
      <w:pPr>
        <w:pStyle w:val="ListParagraph"/>
        <w:numPr>
          <w:ilvl w:val="0"/>
          <w:numId w:val="2"/>
        </w:numPr>
        <w:spacing w:line="360" w:lineRule="auto"/>
        <w:rPr>
          <w:rFonts w:eastAsiaTheme="minorEastAsia"/>
          <w:sz w:val="24"/>
          <w:szCs w:val="24"/>
        </w:rPr>
      </w:pPr>
      <w:r w:rsidRPr="00912CDA">
        <w:rPr>
          <w:rFonts w:ascii="Arial" w:eastAsia="Arial" w:hAnsi="Arial" w:cs="Arial"/>
          <w:sz w:val="24"/>
          <w:szCs w:val="24"/>
        </w:rPr>
        <w:t>scr.core.setcore (*)</w:t>
      </w:r>
    </w:p>
    <w:p w14:paraId="519DFBF0" w14:textId="45AA4C52" w:rsidR="006B06EA" w:rsidRPr="00DC17DC" w:rsidRDefault="00912CDA" w:rsidP="00912CDA">
      <w:pPr>
        <w:pStyle w:val="ListParagraph"/>
        <w:numPr>
          <w:ilvl w:val="0"/>
          <w:numId w:val="2"/>
        </w:numPr>
        <w:spacing w:line="360" w:lineRule="auto"/>
        <w:rPr>
          <w:rFonts w:eastAsiaTheme="minorEastAsia"/>
          <w:sz w:val="24"/>
          <w:szCs w:val="24"/>
        </w:rPr>
      </w:pPr>
      <w:r w:rsidRPr="00912CDA">
        <w:rPr>
          <w:rFonts w:ascii="Arial" w:eastAsia="Arial" w:hAnsi="Arial" w:cs="Arial"/>
          <w:sz w:val="24"/>
          <w:szCs w:val="24"/>
        </w:rPr>
        <w:t>scr.core.setcore (text)</w:t>
      </w:r>
    </w:p>
    <w:p w14:paraId="7159FDF5" w14:textId="39AFA4FC" w:rsidR="006B06EA" w:rsidRPr="00DC17DC" w:rsidRDefault="00912CDA" w:rsidP="00912CDA">
      <w:pPr>
        <w:pStyle w:val="ListParagraph"/>
        <w:numPr>
          <w:ilvl w:val="0"/>
          <w:numId w:val="2"/>
        </w:numPr>
        <w:spacing w:line="360" w:lineRule="auto"/>
        <w:rPr>
          <w:rFonts w:eastAsiaTheme="minorEastAsia"/>
          <w:sz w:val="24"/>
          <w:szCs w:val="24"/>
        </w:rPr>
      </w:pPr>
      <w:r w:rsidRPr="00912CDA">
        <w:rPr>
          <w:rFonts w:ascii="Arial" w:eastAsia="Arial" w:hAnsi="Arial" w:cs="Arial"/>
          <w:sz w:val="24"/>
          <w:szCs w:val="24"/>
        </w:rPr>
        <w:t>smtplib</w:t>
      </w:r>
    </w:p>
    <w:p w14:paraId="6769EA20" w14:textId="462DC235" w:rsidR="006B06EA" w:rsidRPr="00DC17DC" w:rsidRDefault="00912CDA" w:rsidP="00912CDA">
      <w:pPr>
        <w:pStyle w:val="ListParagraph"/>
        <w:numPr>
          <w:ilvl w:val="0"/>
          <w:numId w:val="2"/>
        </w:numPr>
        <w:spacing w:line="360" w:lineRule="auto"/>
        <w:rPr>
          <w:rFonts w:eastAsiaTheme="minorEastAsia"/>
          <w:sz w:val="24"/>
          <w:szCs w:val="24"/>
        </w:rPr>
      </w:pPr>
      <w:r w:rsidRPr="00912CDA">
        <w:rPr>
          <w:rFonts w:ascii="Arial" w:eastAsia="Arial" w:hAnsi="Arial" w:cs="Arial"/>
          <w:sz w:val="24"/>
          <w:szCs w:val="24"/>
        </w:rPr>
        <w:t>getpass</w:t>
      </w:r>
    </w:p>
    <w:p w14:paraId="51472958" w14:textId="56A599DD" w:rsidR="006B06EA" w:rsidRPr="00DC17DC" w:rsidRDefault="00912CDA" w:rsidP="00912CDA">
      <w:pPr>
        <w:pStyle w:val="ListParagraph"/>
        <w:numPr>
          <w:ilvl w:val="0"/>
          <w:numId w:val="2"/>
        </w:numPr>
        <w:spacing w:line="360" w:lineRule="auto"/>
        <w:rPr>
          <w:rFonts w:eastAsiaTheme="minorEastAsia"/>
          <w:sz w:val="24"/>
          <w:szCs w:val="24"/>
        </w:rPr>
      </w:pPr>
      <w:r w:rsidRPr="00912CDA">
        <w:rPr>
          <w:rFonts w:ascii="Arial" w:eastAsia="Arial" w:hAnsi="Arial" w:cs="Arial"/>
          <w:sz w:val="24"/>
          <w:szCs w:val="24"/>
        </w:rPr>
        <w:t>glob</w:t>
      </w:r>
    </w:p>
    <w:p w14:paraId="381283A3" w14:textId="69B33ABE" w:rsidR="006B06EA" w:rsidRPr="00DC17DC" w:rsidRDefault="00912CDA" w:rsidP="00912CDA">
      <w:pPr>
        <w:pStyle w:val="ListParagraph"/>
        <w:numPr>
          <w:ilvl w:val="0"/>
          <w:numId w:val="2"/>
        </w:numPr>
        <w:spacing w:line="360" w:lineRule="auto"/>
        <w:rPr>
          <w:rFonts w:eastAsiaTheme="minorEastAsia"/>
          <w:sz w:val="24"/>
          <w:szCs w:val="24"/>
        </w:rPr>
      </w:pPr>
      <w:r w:rsidRPr="00912CDA">
        <w:rPr>
          <w:rFonts w:ascii="Arial" w:eastAsia="Arial" w:hAnsi="Arial" w:cs="Arial"/>
          <w:sz w:val="24"/>
          <w:szCs w:val="24"/>
        </w:rPr>
        <w:t>random</w:t>
      </w:r>
    </w:p>
    <w:p w14:paraId="6967B448" w14:textId="4217F9B8" w:rsidR="006B06EA" w:rsidRPr="00DC17DC" w:rsidRDefault="00912CDA" w:rsidP="00912CDA">
      <w:pPr>
        <w:pStyle w:val="ListParagraph"/>
        <w:numPr>
          <w:ilvl w:val="0"/>
          <w:numId w:val="2"/>
        </w:numPr>
        <w:spacing w:line="360" w:lineRule="auto"/>
        <w:rPr>
          <w:rFonts w:eastAsiaTheme="minorEastAsia"/>
          <w:sz w:val="24"/>
          <w:szCs w:val="24"/>
        </w:rPr>
      </w:pPr>
      <w:r w:rsidRPr="00912CDA">
        <w:rPr>
          <w:rFonts w:ascii="Arial" w:eastAsia="Arial" w:hAnsi="Arial" w:cs="Arial"/>
          <w:sz w:val="24"/>
          <w:szCs w:val="24"/>
        </w:rPr>
        <w:t>pexpect</w:t>
      </w:r>
    </w:p>
    <w:p w14:paraId="44D9C5F1" w14:textId="1F816FEE" w:rsidR="006B06EA" w:rsidRPr="00DC17DC" w:rsidRDefault="00912CDA" w:rsidP="00912CDA">
      <w:pPr>
        <w:pStyle w:val="ListParagraph"/>
        <w:numPr>
          <w:ilvl w:val="0"/>
          <w:numId w:val="2"/>
        </w:numPr>
        <w:spacing w:line="360" w:lineRule="auto"/>
        <w:rPr>
          <w:rFonts w:eastAsiaTheme="minorEastAsia"/>
          <w:sz w:val="24"/>
          <w:szCs w:val="24"/>
        </w:rPr>
      </w:pPr>
      <w:r w:rsidRPr="00912CDA">
        <w:rPr>
          <w:rFonts w:ascii="Arial" w:eastAsia="Arial" w:hAnsi="Arial" w:cs="Arial"/>
          <w:sz w:val="24"/>
          <w:szCs w:val="24"/>
        </w:rPr>
        <w:t>base64</w:t>
      </w:r>
    </w:p>
    <w:p w14:paraId="7D988D4A" w14:textId="6E77FFF8" w:rsidR="006B06EA" w:rsidRPr="00DC17DC" w:rsidRDefault="00912CDA" w:rsidP="00912CDA">
      <w:pPr>
        <w:pStyle w:val="ListParagraph"/>
        <w:numPr>
          <w:ilvl w:val="0"/>
          <w:numId w:val="2"/>
        </w:numPr>
        <w:spacing w:line="360" w:lineRule="auto"/>
        <w:rPr>
          <w:rFonts w:eastAsiaTheme="minorEastAsia"/>
          <w:sz w:val="24"/>
          <w:szCs w:val="24"/>
        </w:rPr>
      </w:pPr>
      <w:r w:rsidRPr="00912CDA">
        <w:rPr>
          <w:rFonts w:ascii="Arial" w:eastAsia="Arial" w:hAnsi="Arial" w:cs="Arial"/>
          <w:sz w:val="24"/>
          <w:szCs w:val="24"/>
        </w:rPr>
        <w:t>_thread</w:t>
      </w:r>
    </w:p>
    <w:p w14:paraId="7100492F" w14:textId="777C8841" w:rsidR="006B06EA" w:rsidRPr="00DC17DC" w:rsidRDefault="00912CDA" w:rsidP="00912CDA">
      <w:pPr>
        <w:pStyle w:val="ListParagraph"/>
        <w:numPr>
          <w:ilvl w:val="0"/>
          <w:numId w:val="2"/>
        </w:numPr>
        <w:spacing w:line="360" w:lineRule="auto"/>
        <w:rPr>
          <w:rFonts w:eastAsiaTheme="minorEastAsia"/>
          <w:sz w:val="24"/>
          <w:szCs w:val="24"/>
        </w:rPr>
      </w:pPr>
      <w:r w:rsidRPr="00912CDA">
        <w:rPr>
          <w:rFonts w:ascii="Arial" w:eastAsia="Arial" w:hAnsi="Arial" w:cs="Arial"/>
          <w:sz w:val="24"/>
          <w:szCs w:val="24"/>
        </w:rPr>
        <w:t>cStringIO(StringIO)</w:t>
      </w:r>
    </w:p>
    <w:p w14:paraId="65CBA47B" w14:textId="5C32CDCF" w:rsidR="006B06EA" w:rsidRPr="00DC17DC" w:rsidRDefault="00912CDA" w:rsidP="00912CDA">
      <w:pPr>
        <w:pStyle w:val="ListParagraph"/>
        <w:numPr>
          <w:ilvl w:val="0"/>
          <w:numId w:val="2"/>
        </w:numPr>
        <w:spacing w:line="360" w:lineRule="auto"/>
        <w:rPr>
          <w:rFonts w:eastAsiaTheme="minorEastAsia"/>
          <w:sz w:val="24"/>
          <w:szCs w:val="24"/>
        </w:rPr>
      </w:pPr>
      <w:r w:rsidRPr="00912CDA">
        <w:rPr>
          <w:rFonts w:ascii="Arial" w:eastAsia="Arial" w:hAnsi="Arial" w:cs="Arial"/>
          <w:sz w:val="24"/>
          <w:szCs w:val="24"/>
        </w:rPr>
        <w:t>io(StringIO)</w:t>
      </w:r>
    </w:p>
    <w:p w14:paraId="684B938D" w14:textId="7224E73F" w:rsidR="006B06EA" w:rsidRPr="00DC17DC" w:rsidRDefault="00912CDA" w:rsidP="00912CDA">
      <w:pPr>
        <w:pStyle w:val="ListParagraph"/>
        <w:numPr>
          <w:ilvl w:val="0"/>
          <w:numId w:val="2"/>
        </w:numPr>
        <w:spacing w:line="360" w:lineRule="auto"/>
        <w:rPr>
          <w:rFonts w:eastAsiaTheme="minorEastAsia"/>
          <w:sz w:val="24"/>
          <w:szCs w:val="24"/>
        </w:rPr>
      </w:pPr>
      <w:r w:rsidRPr="00912CDA">
        <w:rPr>
          <w:rFonts w:ascii="Arial" w:eastAsia="Arial" w:hAnsi="Arial" w:cs="Arial"/>
          <w:sz w:val="24"/>
          <w:szCs w:val="24"/>
        </w:rPr>
        <w:t>email.mime.multipart(MIMEMultipart)</w:t>
      </w:r>
    </w:p>
    <w:p w14:paraId="162311D0" w14:textId="4216E5B3" w:rsidR="006B06EA" w:rsidRPr="00DC17DC" w:rsidRDefault="00912CDA" w:rsidP="00912CDA">
      <w:pPr>
        <w:pStyle w:val="ListParagraph"/>
        <w:numPr>
          <w:ilvl w:val="0"/>
          <w:numId w:val="2"/>
        </w:numPr>
        <w:spacing w:line="360" w:lineRule="auto"/>
        <w:rPr>
          <w:rFonts w:eastAsiaTheme="minorEastAsia"/>
          <w:sz w:val="24"/>
          <w:szCs w:val="24"/>
        </w:rPr>
      </w:pPr>
      <w:r w:rsidRPr="00912CDA">
        <w:rPr>
          <w:rFonts w:ascii="Arial" w:eastAsia="Arial" w:hAnsi="Arial" w:cs="Arial"/>
          <w:sz w:val="24"/>
          <w:szCs w:val="24"/>
        </w:rPr>
        <w:t>email.mime.base(MIMEBase)</w:t>
      </w:r>
    </w:p>
    <w:p w14:paraId="3F50BD34" w14:textId="419D82E6" w:rsidR="006B06EA" w:rsidRPr="00DC17DC" w:rsidRDefault="00912CDA" w:rsidP="00912CDA">
      <w:pPr>
        <w:pStyle w:val="ListParagraph"/>
        <w:numPr>
          <w:ilvl w:val="0"/>
          <w:numId w:val="2"/>
        </w:numPr>
        <w:spacing w:line="360" w:lineRule="auto"/>
        <w:rPr>
          <w:rFonts w:eastAsiaTheme="minorEastAsia"/>
          <w:sz w:val="24"/>
          <w:szCs w:val="24"/>
        </w:rPr>
      </w:pPr>
      <w:r w:rsidRPr="00912CDA">
        <w:rPr>
          <w:rFonts w:ascii="Arial" w:eastAsia="Arial" w:hAnsi="Arial" w:cs="Arial"/>
          <w:sz w:val="24"/>
          <w:szCs w:val="24"/>
        </w:rPr>
        <w:t>email.mime.text(MIMEText)</w:t>
      </w:r>
    </w:p>
    <w:p w14:paraId="4158A985" w14:textId="7C218487" w:rsidR="006B06EA" w:rsidRPr="00DC17DC" w:rsidRDefault="00912CDA" w:rsidP="00912CDA">
      <w:pPr>
        <w:pStyle w:val="ListParagraph"/>
        <w:numPr>
          <w:ilvl w:val="0"/>
          <w:numId w:val="2"/>
        </w:numPr>
        <w:spacing w:line="360" w:lineRule="auto"/>
        <w:rPr>
          <w:rFonts w:eastAsiaTheme="minorEastAsia"/>
          <w:sz w:val="24"/>
          <w:szCs w:val="24"/>
        </w:rPr>
      </w:pPr>
      <w:r w:rsidRPr="00912CDA">
        <w:rPr>
          <w:rFonts w:ascii="Arial" w:eastAsia="Arial" w:hAnsi="Arial" w:cs="Arial"/>
          <w:sz w:val="24"/>
          <w:szCs w:val="24"/>
        </w:rPr>
        <w:t>email.headre(Header)</w:t>
      </w:r>
    </w:p>
    <w:p w14:paraId="73FDCC0C" w14:textId="53877B29" w:rsidR="006B06EA" w:rsidRPr="00DC17DC" w:rsidRDefault="00912CDA" w:rsidP="00912CDA">
      <w:pPr>
        <w:pStyle w:val="ListParagraph"/>
        <w:numPr>
          <w:ilvl w:val="0"/>
          <w:numId w:val="2"/>
        </w:numPr>
        <w:spacing w:line="360" w:lineRule="auto"/>
        <w:rPr>
          <w:rFonts w:eastAsiaTheme="minorEastAsia"/>
          <w:sz w:val="24"/>
          <w:szCs w:val="24"/>
        </w:rPr>
      </w:pPr>
      <w:r w:rsidRPr="00912CDA">
        <w:rPr>
          <w:rFonts w:ascii="Arial" w:eastAsia="Arial" w:hAnsi="Arial" w:cs="Arial"/>
          <w:sz w:val="24"/>
          <w:szCs w:val="24"/>
        </w:rPr>
        <w:t>email.generator(Generator)</w:t>
      </w:r>
    </w:p>
    <w:p w14:paraId="1C2D53D3" w14:textId="0D8A3410" w:rsidR="006B06EA" w:rsidRPr="00DC17DC" w:rsidRDefault="00912CDA" w:rsidP="00912CDA">
      <w:pPr>
        <w:pStyle w:val="ListParagraph"/>
        <w:numPr>
          <w:ilvl w:val="0"/>
          <w:numId w:val="2"/>
        </w:numPr>
        <w:spacing w:line="360" w:lineRule="auto"/>
        <w:rPr>
          <w:rFonts w:eastAsiaTheme="minorEastAsia"/>
          <w:sz w:val="24"/>
          <w:szCs w:val="24"/>
        </w:rPr>
      </w:pPr>
      <w:r w:rsidRPr="00912CDA">
        <w:rPr>
          <w:rFonts w:ascii="Arial" w:eastAsia="Arial" w:hAnsi="Arial" w:cs="Arial"/>
          <w:sz w:val="24"/>
          <w:szCs w:val="24"/>
        </w:rPr>
        <w:t>email.charset(Charset)</w:t>
      </w:r>
    </w:p>
    <w:p w14:paraId="335F5A00" w14:textId="49AFCEDD" w:rsidR="006B06EA" w:rsidRPr="00DC17DC" w:rsidRDefault="00912CDA" w:rsidP="00912CDA">
      <w:pPr>
        <w:pStyle w:val="ListParagraph"/>
        <w:numPr>
          <w:ilvl w:val="0"/>
          <w:numId w:val="2"/>
        </w:numPr>
        <w:spacing w:line="360" w:lineRule="auto"/>
        <w:rPr>
          <w:rFonts w:eastAsiaTheme="minorEastAsia"/>
          <w:sz w:val="24"/>
          <w:szCs w:val="24"/>
        </w:rPr>
      </w:pPr>
      <w:r w:rsidRPr="00912CDA">
        <w:rPr>
          <w:rFonts w:ascii="Arial" w:eastAsia="Arial" w:hAnsi="Arial" w:cs="Arial"/>
          <w:sz w:val="24"/>
          <w:szCs w:val="24"/>
        </w:rPr>
        <w:t>email.encoders(Enconders)</w:t>
      </w:r>
    </w:p>
    <w:p w14:paraId="0DBA66DD" w14:textId="78FC39CB" w:rsidR="00D27FAF" w:rsidRPr="00D27FAF" w:rsidRDefault="293B817B" w:rsidP="002F2B2E">
      <w:pPr>
        <w:spacing w:line="360" w:lineRule="auto"/>
        <w:jc w:val="center"/>
        <w:rPr>
          <w:rFonts w:ascii="Arial" w:eastAsia="Arial" w:hAnsi="Arial" w:cs="Arial"/>
          <w:b/>
          <w:sz w:val="36"/>
          <w:szCs w:val="36"/>
        </w:rPr>
      </w:pPr>
      <w:r w:rsidRPr="293B817B">
        <w:rPr>
          <w:rFonts w:ascii="Arial" w:eastAsia="Arial" w:hAnsi="Arial" w:cs="Arial"/>
          <w:b/>
          <w:bCs/>
          <w:sz w:val="36"/>
          <w:szCs w:val="36"/>
        </w:rPr>
        <w:t xml:space="preserve">Instrucciones </w:t>
      </w:r>
      <w:r w:rsidR="246F983C" w:rsidRPr="246F983C">
        <w:rPr>
          <w:rFonts w:ascii="Arial" w:eastAsia="Arial" w:hAnsi="Arial" w:cs="Arial"/>
          <w:b/>
          <w:bCs/>
          <w:sz w:val="36"/>
          <w:szCs w:val="36"/>
        </w:rPr>
        <w:t>y Descripción</w:t>
      </w:r>
      <w:r w:rsidR="40EA2B41" w:rsidRPr="40EA2B41">
        <w:rPr>
          <w:rFonts w:ascii="Arial" w:eastAsia="Arial" w:hAnsi="Arial" w:cs="Arial"/>
          <w:b/>
          <w:bCs/>
          <w:sz w:val="36"/>
          <w:szCs w:val="36"/>
        </w:rPr>
        <w:t xml:space="preserve"> SET</w:t>
      </w:r>
    </w:p>
    <w:p w14:paraId="37E7F0A6" w14:textId="44AE5763" w:rsidR="006B06EA" w:rsidRPr="00DC17DC" w:rsidRDefault="40FACF9B" w:rsidP="059FE1F9">
      <w:pPr>
        <w:spacing w:line="360" w:lineRule="auto"/>
        <w:jc w:val="both"/>
        <w:rPr>
          <w:rFonts w:ascii="Arial" w:eastAsia="Arial" w:hAnsi="Arial" w:cs="Arial"/>
          <w:sz w:val="24"/>
          <w:szCs w:val="24"/>
        </w:rPr>
      </w:pPr>
      <w:r w:rsidRPr="40FACF9B">
        <w:rPr>
          <w:rFonts w:ascii="Arial" w:eastAsia="Arial" w:hAnsi="Arial" w:cs="Arial"/>
          <w:sz w:val="24"/>
          <w:szCs w:val="24"/>
        </w:rPr>
        <w:t>Social-Engineer Toolkit es un marco de pruebas de penetración de código abierto diseñado para la ingeniería social. SET tiene varios vectores de ataque personalizados que le permiten realizar un ataque creíble rápidamente</w:t>
      </w:r>
      <w:r w:rsidR="00793166">
        <w:rPr>
          <w:rFonts w:ascii="Arial" w:eastAsia="Arial" w:hAnsi="Arial" w:cs="Arial"/>
          <w:sz w:val="24"/>
          <w:szCs w:val="24"/>
        </w:rPr>
        <w:t xml:space="preserve">, </w:t>
      </w:r>
      <w:r w:rsidR="002D71A2">
        <w:rPr>
          <w:rFonts w:ascii="Arial" w:eastAsia="Arial" w:hAnsi="Arial" w:cs="Arial"/>
          <w:sz w:val="24"/>
          <w:szCs w:val="24"/>
        </w:rPr>
        <w:t xml:space="preserve">la herramienta completa </w:t>
      </w:r>
      <w:r w:rsidR="00D97BA7">
        <w:rPr>
          <w:rFonts w:ascii="Arial" w:eastAsia="Arial" w:hAnsi="Arial" w:cs="Arial"/>
          <w:sz w:val="24"/>
          <w:szCs w:val="24"/>
        </w:rPr>
        <w:t xml:space="preserve">contiene </w:t>
      </w:r>
      <w:r w:rsidR="002D71A2">
        <w:rPr>
          <w:rFonts w:ascii="Arial" w:eastAsia="Arial" w:hAnsi="Arial" w:cs="Arial"/>
          <w:sz w:val="24"/>
          <w:szCs w:val="24"/>
        </w:rPr>
        <w:t>much</w:t>
      </w:r>
      <w:r w:rsidR="00D94D0B">
        <w:rPr>
          <w:rFonts w:ascii="Arial" w:eastAsia="Arial" w:hAnsi="Arial" w:cs="Arial"/>
          <w:sz w:val="24"/>
          <w:szCs w:val="24"/>
        </w:rPr>
        <w:t xml:space="preserve">as funciones </w:t>
      </w:r>
      <w:r w:rsidR="00D97BA7">
        <w:rPr>
          <w:rFonts w:ascii="Arial" w:eastAsia="Arial" w:hAnsi="Arial" w:cs="Arial"/>
          <w:sz w:val="24"/>
          <w:szCs w:val="24"/>
        </w:rPr>
        <w:t>.</w:t>
      </w:r>
    </w:p>
    <w:p w14:paraId="40F00107" w14:textId="68F2486E" w:rsidR="006B06EA" w:rsidRPr="00DC17DC" w:rsidRDefault="00DC17DC" w:rsidP="69CD8E37">
      <w:pPr>
        <w:spacing w:line="360" w:lineRule="auto"/>
        <w:jc w:val="center"/>
      </w:pPr>
      <w:r>
        <w:rPr>
          <w:noProof/>
        </w:rPr>
        <w:drawing>
          <wp:inline distT="0" distB="0" distL="0" distR="0" wp14:anchorId="3DE9D462" wp14:editId="314A063A">
            <wp:extent cx="4438650" cy="4572000"/>
            <wp:effectExtent l="0" t="0" r="0" b="0"/>
            <wp:docPr id="209009266" name="Picture 209009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009266"/>
                    <pic:cNvPicPr/>
                  </pic:nvPicPr>
                  <pic:blipFill>
                    <a:blip r:embed="rId7">
                      <a:extLst>
                        <a:ext uri="{28A0092B-C50C-407E-A947-70E740481C1C}">
                          <a14:useLocalDpi xmlns:a14="http://schemas.microsoft.com/office/drawing/2010/main" val="0"/>
                        </a:ext>
                      </a:extLst>
                    </a:blip>
                    <a:stretch>
                      <a:fillRect/>
                    </a:stretch>
                  </pic:blipFill>
                  <pic:spPr>
                    <a:xfrm>
                      <a:off x="0" y="0"/>
                      <a:ext cx="4438650" cy="4572000"/>
                    </a:xfrm>
                    <a:prstGeom prst="rect">
                      <a:avLst/>
                    </a:prstGeom>
                  </pic:spPr>
                </pic:pic>
              </a:graphicData>
            </a:graphic>
          </wp:inline>
        </w:drawing>
      </w:r>
    </w:p>
    <w:p w14:paraId="5FA4533B" w14:textId="215C4198" w:rsidR="006B06EA" w:rsidRPr="00DC17DC" w:rsidRDefault="00912CDA" w:rsidP="00912CDA">
      <w:pPr>
        <w:spacing w:line="360" w:lineRule="auto"/>
        <w:ind w:left="708"/>
        <w:jc w:val="both"/>
        <w:rPr>
          <w:rFonts w:ascii="Arial" w:eastAsia="Arial" w:hAnsi="Arial" w:cs="Arial"/>
          <w:sz w:val="28"/>
          <w:szCs w:val="28"/>
        </w:rPr>
      </w:pPr>
      <w:r w:rsidRPr="00912CDA">
        <w:rPr>
          <w:rFonts w:ascii="Arial" w:eastAsia="Arial" w:hAnsi="Arial" w:cs="Arial"/>
          <w:sz w:val="24"/>
          <w:szCs w:val="24"/>
        </w:rPr>
        <w:t>Al correr el programa lo primero que nos aparecerá será un menú, con 7 opciones a elegir, la primera opción que elegiremos será la 1, esta opción nos desplegará lo siguiente:</w:t>
      </w:r>
    </w:p>
    <w:p w14:paraId="7AB200C1" w14:textId="33FC7312" w:rsidR="006B06EA" w:rsidRPr="00DC17DC" w:rsidRDefault="00DC17DC" w:rsidP="00912CDA">
      <w:pPr>
        <w:spacing w:line="360" w:lineRule="auto"/>
        <w:ind w:left="708"/>
        <w:jc w:val="center"/>
      </w:pPr>
      <w:r>
        <w:rPr>
          <w:noProof/>
        </w:rPr>
        <w:drawing>
          <wp:inline distT="0" distB="0" distL="0" distR="0" wp14:anchorId="5F660E96" wp14:editId="3B77C82B">
            <wp:extent cx="2762250" cy="4572000"/>
            <wp:effectExtent l="0" t="0" r="0" b="0"/>
            <wp:docPr id="2138544831" name="Picture 213854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544831"/>
                    <pic:cNvPicPr/>
                  </pic:nvPicPr>
                  <pic:blipFill>
                    <a:blip r:embed="rId8">
                      <a:extLst>
                        <a:ext uri="{28A0092B-C50C-407E-A947-70E740481C1C}">
                          <a14:useLocalDpi xmlns:a14="http://schemas.microsoft.com/office/drawing/2010/main" val="0"/>
                        </a:ext>
                      </a:extLst>
                    </a:blip>
                    <a:stretch>
                      <a:fillRect/>
                    </a:stretch>
                  </pic:blipFill>
                  <pic:spPr>
                    <a:xfrm>
                      <a:off x="0" y="0"/>
                      <a:ext cx="2762250" cy="4572000"/>
                    </a:xfrm>
                    <a:prstGeom prst="rect">
                      <a:avLst/>
                    </a:prstGeom>
                  </pic:spPr>
                </pic:pic>
              </a:graphicData>
            </a:graphic>
          </wp:inline>
        </w:drawing>
      </w:r>
    </w:p>
    <w:p w14:paraId="582DD2EB" w14:textId="3106C17D" w:rsidR="3B77C82B" w:rsidRDefault="3B77C82B" w:rsidP="3B77C82B">
      <w:pPr>
        <w:spacing w:line="360" w:lineRule="auto"/>
        <w:ind w:left="708"/>
        <w:jc w:val="center"/>
      </w:pPr>
    </w:p>
    <w:p w14:paraId="25AAC552" w14:textId="7C81BDD7" w:rsidR="006B06EA" w:rsidRPr="00DC17DC" w:rsidRDefault="00DC17DC" w:rsidP="00912CDA">
      <w:pPr>
        <w:jc w:val="both"/>
        <w:rPr>
          <w:rFonts w:ascii="Arial" w:hAnsi="Arial" w:cs="Arial"/>
          <w:sz w:val="24"/>
          <w:szCs w:val="24"/>
        </w:rPr>
      </w:pPr>
      <w:r w:rsidRPr="00912CDA">
        <w:rPr>
          <w:rFonts w:ascii="Arial" w:hAnsi="Arial" w:cs="Arial"/>
          <w:sz w:val="24"/>
          <w:szCs w:val="24"/>
        </w:rPr>
        <w:t>Como nos podemos dar cuenta en la imagen, nos despliega otro menú, este, menú con 11 opciones.</w:t>
      </w:r>
    </w:p>
    <w:p w14:paraId="368A31F7" w14:textId="09002DDE" w:rsidR="006B06EA" w:rsidRPr="00DC17DC" w:rsidRDefault="00DC17DC" w:rsidP="00912CDA">
      <w:pPr>
        <w:jc w:val="both"/>
        <w:rPr>
          <w:rFonts w:ascii="Arial" w:hAnsi="Arial" w:cs="Arial"/>
          <w:sz w:val="24"/>
          <w:szCs w:val="24"/>
        </w:rPr>
      </w:pPr>
      <w:r w:rsidRPr="00912CDA">
        <w:rPr>
          <w:rFonts w:ascii="Arial" w:hAnsi="Arial" w:cs="Arial"/>
          <w:sz w:val="24"/>
          <w:szCs w:val="24"/>
        </w:rPr>
        <w:t xml:space="preserve">La primera opción que es </w:t>
      </w:r>
      <w:r w:rsidR="00912CDA" w:rsidRPr="00912CDA">
        <w:rPr>
          <w:rFonts w:ascii="Arial" w:hAnsi="Arial" w:cs="Arial"/>
          <w:sz w:val="24"/>
          <w:szCs w:val="24"/>
        </w:rPr>
        <w:t xml:space="preserve">spear phishing attack vectors, lo que hace es lo que dice el nombre un ataque de phishing por correo por el método de ataque de vectores. </w:t>
      </w:r>
    </w:p>
    <w:p w14:paraId="2F745AF5" w14:textId="594F7CD8" w:rsidR="006B06EA" w:rsidRPr="00DC17DC" w:rsidRDefault="00912CDA" w:rsidP="00912CDA">
      <w:pPr>
        <w:jc w:val="both"/>
        <w:rPr>
          <w:rFonts w:ascii="Arial" w:hAnsi="Arial" w:cs="Arial"/>
          <w:sz w:val="24"/>
          <w:szCs w:val="24"/>
        </w:rPr>
      </w:pPr>
      <w:r w:rsidRPr="00912CDA">
        <w:rPr>
          <w:rFonts w:ascii="Arial" w:hAnsi="Arial" w:cs="Arial"/>
          <w:sz w:val="24"/>
          <w:szCs w:val="24"/>
        </w:rPr>
        <w:t>La opción número 2, WebSite Attack Vectores, como su nombre también lo dice es un ataque a sitios de internet por el método de ataque de vectores</w:t>
      </w:r>
      <w:r w:rsidR="2FDEE3BE" w:rsidRPr="2FDEE3BE">
        <w:rPr>
          <w:rFonts w:ascii="Arial" w:hAnsi="Arial" w:cs="Arial"/>
          <w:sz w:val="24"/>
          <w:szCs w:val="24"/>
        </w:rPr>
        <w:t>.</w:t>
      </w:r>
    </w:p>
    <w:p w14:paraId="52A7CA5C" w14:textId="3C33C81E" w:rsidR="006B06EA" w:rsidRPr="00DC17DC" w:rsidRDefault="00912CDA" w:rsidP="00912CDA">
      <w:pPr>
        <w:jc w:val="both"/>
        <w:rPr>
          <w:rFonts w:ascii="Arial" w:hAnsi="Arial" w:cs="Arial"/>
          <w:sz w:val="24"/>
          <w:szCs w:val="24"/>
        </w:rPr>
      </w:pPr>
      <w:r w:rsidRPr="00912CDA">
        <w:rPr>
          <w:rFonts w:ascii="Arial" w:hAnsi="Arial" w:cs="Arial"/>
          <w:sz w:val="24"/>
          <w:szCs w:val="24"/>
        </w:rPr>
        <w:t>La opción número 3, Infections Media Generator, este tipo de ataque permite al probador de penetración crear un USB, DVD o CD con contenido malicioso.</w:t>
      </w:r>
      <w:r w:rsidR="5B1FB187" w:rsidRPr="5B1FB187">
        <w:rPr>
          <w:rFonts w:ascii="Arial" w:hAnsi="Arial" w:cs="Arial"/>
          <w:sz w:val="24"/>
          <w:szCs w:val="24"/>
        </w:rPr>
        <w:t xml:space="preserve"> </w:t>
      </w:r>
      <w:r w:rsidRPr="00912CDA">
        <w:rPr>
          <w:rFonts w:ascii="Arial" w:hAnsi="Arial" w:cs="Arial"/>
          <w:sz w:val="24"/>
          <w:szCs w:val="24"/>
        </w:rPr>
        <w:t>Cuando el usuario desprevenido abra el archivo, la carga útil se ejecutará y devolverá un shell.</w:t>
      </w:r>
    </w:p>
    <w:p w14:paraId="2F15C738" w14:textId="4506E9FA" w:rsidR="006B06EA" w:rsidRPr="00DC17DC" w:rsidRDefault="00912CDA" w:rsidP="00912CDA">
      <w:pPr>
        <w:jc w:val="both"/>
        <w:rPr>
          <w:rFonts w:ascii="Arial" w:hAnsi="Arial" w:cs="Arial"/>
          <w:sz w:val="24"/>
          <w:szCs w:val="24"/>
        </w:rPr>
      </w:pPr>
      <w:r w:rsidRPr="00912CDA">
        <w:rPr>
          <w:rFonts w:ascii="Arial" w:hAnsi="Arial" w:cs="Arial"/>
          <w:sz w:val="24"/>
          <w:szCs w:val="24"/>
        </w:rPr>
        <w:t>La opción número 4, Create a Payload and Listener. Se utiliza para crear una carga útil ejecutable y un oyente, lo que hace es crear un archivo ejecutable que puede realizar una serie de acciones maliciosas definidas en la computadora de la víctima. El oyente se utiliza para monitorear o controlar las actividades del ejecutable en la computadora de la víctima. Sin embargo, un atacante tiene que colocar físicamente este ejecutable en la máquina de la víctima y ejecutarlo.</w:t>
      </w:r>
    </w:p>
    <w:p w14:paraId="10A64B72" w14:textId="18BD7DE8" w:rsidR="006B06EA" w:rsidRPr="00DC17DC" w:rsidRDefault="00912CDA" w:rsidP="00912CDA">
      <w:pPr>
        <w:jc w:val="both"/>
        <w:rPr>
          <w:rFonts w:ascii="Arial" w:hAnsi="Arial" w:cs="Arial"/>
          <w:sz w:val="24"/>
          <w:szCs w:val="24"/>
        </w:rPr>
      </w:pPr>
      <w:r w:rsidRPr="00912CDA">
        <w:rPr>
          <w:rFonts w:ascii="Arial" w:hAnsi="Arial" w:cs="Arial"/>
          <w:sz w:val="24"/>
          <w:szCs w:val="24"/>
        </w:rPr>
        <w:t>La opción 5, Mass Mailer Attack, el fragmento de explicación que daremos del código, en esta opción el ejecutarla, nos dará a elegir, si queremos enviar masivamente este correo o solo a una persona, al elegir a una sola persona, te preguntara su correo, luego te preguntara si quieres usar tu cuenta de correo electrónico para enviar este correo o un servidor propio, al elegir usar nuestro propio correo, nos preguntara nuestro correo eléctrico, al ingresarlo nos preguntara que nombre queremos que salga en el correo, podemos ingresar el que nosotros queramos, te preguntara la contraseña de tu correo, al ingresar la contraseña también nos preguntara si queremos adjuntar un archivo, o si queremos adjuntar un archivo en una línea, luego de todo esto nos preguntará que llevara el Email que enviaremos, y si al inicio elegimos la opción 2, un correo masivo, nos pedirá la dirección del archivo donde tendremos todos los correos a donde enviaremos el Email.</w:t>
      </w:r>
    </w:p>
    <w:p w14:paraId="6EE9AAE3" w14:textId="39DBBA3C" w:rsidR="006B06EA" w:rsidRPr="00DC17DC" w:rsidRDefault="00912CDA" w:rsidP="00912CDA">
      <w:pPr>
        <w:jc w:val="both"/>
        <w:rPr>
          <w:rFonts w:ascii="Arial" w:hAnsi="Arial" w:cs="Arial"/>
          <w:sz w:val="24"/>
          <w:szCs w:val="24"/>
        </w:rPr>
      </w:pPr>
      <w:r w:rsidRPr="00912CDA">
        <w:rPr>
          <w:rFonts w:ascii="Arial" w:hAnsi="Arial" w:cs="Arial"/>
          <w:sz w:val="24"/>
          <w:szCs w:val="24"/>
        </w:rPr>
        <w:t xml:space="preserve">La </w:t>
      </w:r>
      <w:r w:rsidR="12418D6E" w:rsidRPr="12418D6E">
        <w:rPr>
          <w:rFonts w:ascii="Arial" w:hAnsi="Arial" w:cs="Arial"/>
          <w:sz w:val="24"/>
          <w:szCs w:val="24"/>
        </w:rPr>
        <w:t>opción</w:t>
      </w:r>
      <w:r w:rsidRPr="00912CDA">
        <w:rPr>
          <w:rFonts w:ascii="Arial" w:hAnsi="Arial" w:cs="Arial"/>
          <w:sz w:val="24"/>
          <w:szCs w:val="24"/>
        </w:rPr>
        <w:t xml:space="preserve"> 6, Arduino-Based Arrack Vectors, este vector de ataque generará automáticamente el código necesario para implementar la carga útil en el sistema por usted. Este vector de ataque creará los </w:t>
      </w:r>
      <w:r w:rsidR="00733025" w:rsidRPr="00912CDA">
        <w:rPr>
          <w:rFonts w:ascii="Arial" w:hAnsi="Arial" w:cs="Arial"/>
          <w:sz w:val="24"/>
          <w:szCs w:val="24"/>
        </w:rPr>
        <w:t>archivos. pde</w:t>
      </w:r>
      <w:r w:rsidRPr="00912CDA">
        <w:rPr>
          <w:rFonts w:ascii="Arial" w:hAnsi="Arial" w:cs="Arial"/>
          <w:sz w:val="24"/>
          <w:szCs w:val="24"/>
        </w:rPr>
        <w:t xml:space="preserve"> necesarios para importar a Arduino.</w:t>
      </w:r>
    </w:p>
    <w:p w14:paraId="0CEC4D33" w14:textId="681FB470" w:rsidR="006B06EA" w:rsidRPr="00DC17DC" w:rsidRDefault="00912CDA" w:rsidP="00912CDA">
      <w:pPr>
        <w:jc w:val="both"/>
        <w:rPr>
          <w:rFonts w:ascii="Arial" w:hAnsi="Arial" w:cs="Arial"/>
          <w:sz w:val="24"/>
          <w:szCs w:val="24"/>
        </w:rPr>
      </w:pPr>
      <w:r w:rsidRPr="00912CDA">
        <w:rPr>
          <w:rFonts w:ascii="Arial" w:hAnsi="Arial" w:cs="Arial"/>
          <w:sz w:val="24"/>
          <w:szCs w:val="24"/>
        </w:rPr>
        <w:t xml:space="preserve">La </w:t>
      </w:r>
      <w:r w:rsidR="7A1901B0" w:rsidRPr="7A1901B0">
        <w:rPr>
          <w:rFonts w:ascii="Arial" w:hAnsi="Arial" w:cs="Arial"/>
          <w:sz w:val="24"/>
          <w:szCs w:val="24"/>
        </w:rPr>
        <w:t>opción</w:t>
      </w:r>
      <w:r w:rsidRPr="00912CDA">
        <w:rPr>
          <w:rFonts w:ascii="Arial" w:hAnsi="Arial" w:cs="Arial"/>
          <w:sz w:val="24"/>
          <w:szCs w:val="24"/>
        </w:rPr>
        <w:t xml:space="preserve"> 7, Wirless Access point attack vector, creará un punto de acceso falso aprovechando su tarjeta inalámbrica y le redirigirá todas las consultas de DNS. SET creará un punto de acceso inalámbrico, un servidor DHCP y un DNS falso para redirigir el tráfico a la máquina atacante.</w:t>
      </w:r>
    </w:p>
    <w:p w14:paraId="79E56BE2" w14:textId="297135F1" w:rsidR="006B06EA" w:rsidRPr="00DC17DC" w:rsidRDefault="00912CDA" w:rsidP="00912CDA">
      <w:pPr>
        <w:jc w:val="both"/>
        <w:rPr>
          <w:rFonts w:ascii="Arial" w:hAnsi="Arial" w:cs="Arial"/>
          <w:sz w:val="24"/>
          <w:szCs w:val="24"/>
        </w:rPr>
      </w:pPr>
      <w:r w:rsidRPr="00912CDA">
        <w:rPr>
          <w:rFonts w:ascii="Arial" w:hAnsi="Arial" w:cs="Arial"/>
          <w:sz w:val="24"/>
          <w:szCs w:val="24"/>
        </w:rPr>
        <w:t xml:space="preserve">La </w:t>
      </w:r>
      <w:r w:rsidR="7A1901B0" w:rsidRPr="7A1901B0">
        <w:rPr>
          <w:rFonts w:ascii="Arial" w:hAnsi="Arial" w:cs="Arial"/>
          <w:sz w:val="24"/>
          <w:szCs w:val="24"/>
        </w:rPr>
        <w:t>opción</w:t>
      </w:r>
      <w:r w:rsidRPr="00912CDA">
        <w:rPr>
          <w:rFonts w:ascii="Arial" w:hAnsi="Arial" w:cs="Arial"/>
          <w:sz w:val="24"/>
          <w:szCs w:val="24"/>
        </w:rPr>
        <w:t xml:space="preserve"> 8, QRCode Attack Vector creará un QRCode para usted con la URL que desee.</w:t>
      </w:r>
    </w:p>
    <w:p w14:paraId="69FA3784" w14:textId="540C5C10" w:rsidR="006B06EA" w:rsidRPr="00DC17DC" w:rsidRDefault="00912CDA" w:rsidP="00912CDA">
      <w:pPr>
        <w:jc w:val="both"/>
        <w:rPr>
          <w:rFonts w:ascii="Arial" w:hAnsi="Arial" w:cs="Arial"/>
          <w:sz w:val="24"/>
          <w:szCs w:val="24"/>
        </w:rPr>
      </w:pPr>
      <w:r w:rsidRPr="00912CDA">
        <w:rPr>
          <w:rFonts w:ascii="Arial" w:hAnsi="Arial" w:cs="Arial"/>
          <w:sz w:val="24"/>
          <w:szCs w:val="24"/>
        </w:rPr>
        <w:t xml:space="preserve">La </w:t>
      </w:r>
      <w:r w:rsidR="2C5829DB" w:rsidRPr="2C5829DB">
        <w:rPr>
          <w:rFonts w:ascii="Arial" w:hAnsi="Arial" w:cs="Arial"/>
          <w:sz w:val="24"/>
          <w:szCs w:val="24"/>
        </w:rPr>
        <w:t>opción</w:t>
      </w:r>
      <w:r w:rsidRPr="00912CDA">
        <w:rPr>
          <w:rFonts w:ascii="Arial" w:hAnsi="Arial" w:cs="Arial"/>
          <w:sz w:val="24"/>
          <w:szCs w:val="24"/>
        </w:rPr>
        <w:t xml:space="preserve"> 9, PowerShell Attack Vectors, permite crear ataques específicos de PowerShell. Estos ataques le permitirán utilizar PowerShell, que está disponible de forma predeterminada en todos los sistemas operativos Windows Vista y superiores. PowerShell proporciona un panorama fructífero para implementar cargas útiles y realizar funciones que no se activan con tecnologías preventivas.</w:t>
      </w:r>
    </w:p>
    <w:p w14:paraId="0ECF1257" w14:textId="4D4C9720" w:rsidR="006B06EA" w:rsidRPr="00DC17DC" w:rsidRDefault="00912CDA" w:rsidP="00912CDA">
      <w:pPr>
        <w:jc w:val="both"/>
        <w:rPr>
          <w:rFonts w:ascii="Arial" w:hAnsi="Arial" w:cs="Arial"/>
          <w:sz w:val="24"/>
          <w:szCs w:val="24"/>
        </w:rPr>
      </w:pPr>
      <w:r w:rsidRPr="00912CDA">
        <w:rPr>
          <w:rFonts w:ascii="Arial" w:hAnsi="Arial" w:cs="Arial"/>
          <w:sz w:val="24"/>
          <w:szCs w:val="24"/>
        </w:rPr>
        <w:t xml:space="preserve">La </w:t>
      </w:r>
      <w:r w:rsidR="2C5829DB" w:rsidRPr="2C5829DB">
        <w:rPr>
          <w:rFonts w:ascii="Arial" w:hAnsi="Arial" w:cs="Arial"/>
          <w:sz w:val="24"/>
          <w:szCs w:val="24"/>
        </w:rPr>
        <w:t>opción</w:t>
      </w:r>
      <w:r w:rsidRPr="00912CDA">
        <w:rPr>
          <w:rFonts w:ascii="Arial" w:hAnsi="Arial" w:cs="Arial"/>
          <w:sz w:val="24"/>
          <w:szCs w:val="24"/>
        </w:rPr>
        <w:t xml:space="preserve"> 10, third party module, es para que ingreses cualquier </w:t>
      </w:r>
      <w:r w:rsidR="327A5514" w:rsidRPr="327A5514">
        <w:rPr>
          <w:rFonts w:ascii="Arial" w:hAnsi="Arial" w:cs="Arial"/>
          <w:sz w:val="24"/>
          <w:szCs w:val="24"/>
        </w:rPr>
        <w:t>código</w:t>
      </w:r>
      <w:r w:rsidRPr="00912CDA">
        <w:rPr>
          <w:rFonts w:ascii="Arial" w:hAnsi="Arial" w:cs="Arial"/>
          <w:sz w:val="24"/>
          <w:szCs w:val="24"/>
        </w:rPr>
        <w:t xml:space="preserve"> escrito por un tercero, puede usarlos para agregar funcionalidad a su código sin tener que escribirlo usted mismo.</w:t>
      </w:r>
    </w:p>
    <w:p w14:paraId="447E744D" w14:textId="0AE21280" w:rsidR="006B06EA" w:rsidRPr="00DC17DC" w:rsidRDefault="06BFD825" w:rsidP="00912CDA">
      <w:pPr>
        <w:jc w:val="both"/>
        <w:rPr>
          <w:rFonts w:ascii="Arial" w:hAnsi="Arial" w:cs="Arial"/>
          <w:sz w:val="24"/>
          <w:szCs w:val="24"/>
        </w:rPr>
      </w:pPr>
      <w:r w:rsidRPr="06BFD825">
        <w:rPr>
          <w:rFonts w:ascii="Arial" w:hAnsi="Arial" w:cs="Arial"/>
          <w:sz w:val="24"/>
          <w:szCs w:val="24"/>
        </w:rPr>
        <w:t xml:space="preserve">La </w:t>
      </w:r>
      <w:r w:rsidR="170A4F7F" w:rsidRPr="170A4F7F">
        <w:rPr>
          <w:rFonts w:ascii="Arial" w:hAnsi="Arial" w:cs="Arial"/>
          <w:sz w:val="24"/>
          <w:szCs w:val="24"/>
        </w:rPr>
        <w:t>opción</w:t>
      </w:r>
      <w:r w:rsidRPr="06BFD825">
        <w:rPr>
          <w:rFonts w:ascii="Arial" w:hAnsi="Arial" w:cs="Arial"/>
          <w:sz w:val="24"/>
          <w:szCs w:val="24"/>
        </w:rPr>
        <w:t xml:space="preserve"> 99 te regresara </w:t>
      </w:r>
      <w:r w:rsidR="67633EAB" w:rsidRPr="67633EAB">
        <w:rPr>
          <w:rFonts w:ascii="Arial" w:hAnsi="Arial" w:cs="Arial"/>
          <w:sz w:val="24"/>
          <w:szCs w:val="24"/>
        </w:rPr>
        <w:t xml:space="preserve">al </w:t>
      </w:r>
      <w:r w:rsidR="443E2626" w:rsidRPr="443E2626">
        <w:rPr>
          <w:rFonts w:ascii="Arial" w:hAnsi="Arial" w:cs="Arial"/>
          <w:sz w:val="24"/>
          <w:szCs w:val="24"/>
        </w:rPr>
        <w:t>menú</w:t>
      </w:r>
      <w:r w:rsidR="07C34258" w:rsidRPr="07C34258">
        <w:rPr>
          <w:rFonts w:ascii="Arial" w:hAnsi="Arial" w:cs="Arial"/>
          <w:sz w:val="24"/>
          <w:szCs w:val="24"/>
        </w:rPr>
        <w:t xml:space="preserve"> principal</w:t>
      </w:r>
      <w:r w:rsidR="170A4F7F" w:rsidRPr="170A4F7F">
        <w:rPr>
          <w:rFonts w:ascii="Arial" w:hAnsi="Arial" w:cs="Arial"/>
          <w:sz w:val="24"/>
          <w:szCs w:val="24"/>
        </w:rPr>
        <w:t>.</w:t>
      </w:r>
    </w:p>
    <w:p w14:paraId="5E56DA05" w14:textId="18406D25" w:rsidR="006B06EA" w:rsidRPr="00DC17DC" w:rsidRDefault="00912CDA" w:rsidP="00912CDA">
      <w:pPr>
        <w:jc w:val="both"/>
        <w:rPr>
          <w:rFonts w:ascii="Arial" w:hAnsi="Arial" w:cs="Arial"/>
          <w:sz w:val="24"/>
          <w:szCs w:val="24"/>
        </w:rPr>
      </w:pPr>
      <w:r w:rsidRPr="00912CDA">
        <w:rPr>
          <w:rFonts w:ascii="Arial" w:hAnsi="Arial" w:cs="Arial"/>
          <w:sz w:val="24"/>
          <w:szCs w:val="24"/>
        </w:rPr>
        <w:t xml:space="preserve">Regresando al primer menú, ya vimos la primera opción llamada Social-Engineering Attacks, ahora veremos la </w:t>
      </w:r>
      <w:r w:rsidR="327A5514" w:rsidRPr="327A5514">
        <w:rPr>
          <w:rFonts w:ascii="Arial" w:hAnsi="Arial" w:cs="Arial"/>
          <w:sz w:val="24"/>
          <w:szCs w:val="24"/>
        </w:rPr>
        <w:t>opción</w:t>
      </w:r>
      <w:r w:rsidRPr="00912CDA">
        <w:rPr>
          <w:rFonts w:ascii="Arial" w:hAnsi="Arial" w:cs="Arial"/>
          <w:sz w:val="24"/>
          <w:szCs w:val="24"/>
        </w:rPr>
        <w:t xml:space="preserve"> de Penetration Testing (Fast-Track), lo que hace es como dice su nombre es una evaluación de seguridad ejecutada exactamente como lo haría un atacante real</w:t>
      </w:r>
      <w:r w:rsidR="74EAFE11" w:rsidRPr="74EAFE11">
        <w:rPr>
          <w:rFonts w:ascii="Arial" w:hAnsi="Arial" w:cs="Arial"/>
          <w:sz w:val="24"/>
          <w:szCs w:val="24"/>
        </w:rPr>
        <w:t xml:space="preserve"> y tendrá varias opciones para la herramienta. </w:t>
      </w:r>
      <w:r w:rsidR="00733025" w:rsidRPr="74EAFE11">
        <w:rPr>
          <w:rFonts w:ascii="Arial" w:hAnsi="Arial" w:cs="Arial"/>
          <w:sz w:val="24"/>
          <w:szCs w:val="24"/>
        </w:rPr>
        <w:t>Una</w:t>
      </w:r>
      <w:r w:rsidR="74EAFE11" w:rsidRPr="74EAFE11">
        <w:rPr>
          <w:rFonts w:ascii="Arial" w:hAnsi="Arial" w:cs="Arial"/>
          <w:sz w:val="24"/>
          <w:szCs w:val="24"/>
        </w:rPr>
        <w:t xml:space="preserve"> de las opciones de interés es la opción para Powershell.</w:t>
      </w:r>
    </w:p>
    <w:p w14:paraId="6F50E728" w14:textId="2F6B2FF0" w:rsidR="6DD8D923" w:rsidRDefault="558BD4E2" w:rsidP="6DD8D923">
      <w:pPr>
        <w:jc w:val="both"/>
        <w:rPr>
          <w:rFonts w:ascii="Arial" w:hAnsi="Arial" w:cs="Arial"/>
          <w:sz w:val="24"/>
          <w:szCs w:val="24"/>
        </w:rPr>
      </w:pPr>
      <w:r w:rsidRPr="558BD4E2">
        <w:rPr>
          <w:rFonts w:ascii="Arial" w:hAnsi="Arial" w:cs="Arial"/>
          <w:sz w:val="24"/>
          <w:szCs w:val="24"/>
        </w:rPr>
        <w:t xml:space="preserve">La tercera </w:t>
      </w:r>
      <w:r w:rsidR="170A4F7F" w:rsidRPr="170A4F7F">
        <w:rPr>
          <w:rFonts w:ascii="Arial" w:hAnsi="Arial" w:cs="Arial"/>
          <w:sz w:val="24"/>
          <w:szCs w:val="24"/>
        </w:rPr>
        <w:t>opción</w:t>
      </w:r>
      <w:r w:rsidRPr="558BD4E2">
        <w:rPr>
          <w:rFonts w:ascii="Arial" w:hAnsi="Arial" w:cs="Arial"/>
          <w:sz w:val="24"/>
          <w:szCs w:val="24"/>
        </w:rPr>
        <w:t xml:space="preserve"> del </w:t>
      </w:r>
      <w:r w:rsidR="170A4F7F" w:rsidRPr="170A4F7F">
        <w:rPr>
          <w:rFonts w:ascii="Arial" w:hAnsi="Arial" w:cs="Arial"/>
          <w:sz w:val="24"/>
          <w:szCs w:val="24"/>
        </w:rPr>
        <w:t>menú</w:t>
      </w:r>
      <w:r w:rsidRPr="558BD4E2">
        <w:rPr>
          <w:rFonts w:ascii="Arial" w:hAnsi="Arial" w:cs="Arial"/>
          <w:sz w:val="24"/>
          <w:szCs w:val="24"/>
        </w:rPr>
        <w:t xml:space="preserve"> principal es third party module, es para que ingreses cualquier código escrito por un tercero, puede usarlos para agregar funcionalidad a su código sin tener que escribirlo usted mismo.</w:t>
      </w:r>
    </w:p>
    <w:p w14:paraId="7DADF0A8" w14:textId="7BD30A3A" w:rsidR="558BD4E2" w:rsidRDefault="558BD4E2" w:rsidP="558BD4E2">
      <w:pPr>
        <w:jc w:val="both"/>
        <w:rPr>
          <w:rFonts w:ascii="Arial" w:hAnsi="Arial" w:cs="Arial"/>
          <w:sz w:val="24"/>
          <w:szCs w:val="24"/>
        </w:rPr>
      </w:pPr>
      <w:r w:rsidRPr="558BD4E2">
        <w:rPr>
          <w:rFonts w:ascii="Arial" w:hAnsi="Arial" w:cs="Arial"/>
          <w:sz w:val="24"/>
          <w:szCs w:val="24"/>
        </w:rPr>
        <w:t xml:space="preserve">La cuarta </w:t>
      </w:r>
      <w:r w:rsidR="170A4F7F" w:rsidRPr="170A4F7F">
        <w:rPr>
          <w:rFonts w:ascii="Arial" w:hAnsi="Arial" w:cs="Arial"/>
          <w:sz w:val="24"/>
          <w:szCs w:val="24"/>
        </w:rPr>
        <w:t>opción</w:t>
      </w:r>
      <w:r w:rsidRPr="558BD4E2">
        <w:rPr>
          <w:rFonts w:ascii="Arial" w:hAnsi="Arial" w:cs="Arial"/>
          <w:sz w:val="24"/>
          <w:szCs w:val="24"/>
        </w:rPr>
        <w:t xml:space="preserve"> es para </w:t>
      </w:r>
      <w:r w:rsidR="72F9C633" w:rsidRPr="72F9C633">
        <w:rPr>
          <w:rFonts w:ascii="Arial" w:hAnsi="Arial" w:cs="Arial"/>
          <w:sz w:val="24"/>
          <w:szCs w:val="24"/>
        </w:rPr>
        <w:t>actualizar SET</w:t>
      </w:r>
      <w:r w:rsidR="170A4F7F" w:rsidRPr="170A4F7F">
        <w:rPr>
          <w:rFonts w:ascii="Arial" w:hAnsi="Arial" w:cs="Arial"/>
          <w:sz w:val="24"/>
          <w:szCs w:val="24"/>
        </w:rPr>
        <w:t>.</w:t>
      </w:r>
    </w:p>
    <w:p w14:paraId="0454F418" w14:textId="02600C9F" w:rsidR="3D5C58B9" w:rsidRDefault="170A4F7F" w:rsidP="3D5C58B9">
      <w:pPr>
        <w:jc w:val="both"/>
        <w:rPr>
          <w:rFonts w:ascii="Arial" w:hAnsi="Arial" w:cs="Arial"/>
          <w:sz w:val="24"/>
          <w:szCs w:val="24"/>
        </w:rPr>
      </w:pPr>
      <w:r w:rsidRPr="170A4F7F">
        <w:rPr>
          <w:rFonts w:ascii="Arial" w:hAnsi="Arial" w:cs="Arial"/>
          <w:sz w:val="24"/>
          <w:szCs w:val="24"/>
        </w:rPr>
        <w:t>La quinta opción es para actualizar la configuración de SET.</w:t>
      </w:r>
    </w:p>
    <w:p w14:paraId="604ED42B" w14:textId="2A78B6F1" w:rsidR="46728F86" w:rsidRDefault="0E8AB878" w:rsidP="46728F86">
      <w:pPr>
        <w:jc w:val="both"/>
        <w:rPr>
          <w:rFonts w:ascii="Arial" w:hAnsi="Arial" w:cs="Arial"/>
          <w:sz w:val="24"/>
          <w:szCs w:val="24"/>
        </w:rPr>
      </w:pPr>
      <w:r w:rsidRPr="0E8AB878">
        <w:rPr>
          <w:rFonts w:ascii="Arial" w:hAnsi="Arial" w:cs="Arial"/>
          <w:sz w:val="24"/>
          <w:szCs w:val="24"/>
        </w:rPr>
        <w:t xml:space="preserve">La sexta opción es para ayuda, te imprime los </w:t>
      </w:r>
      <w:r w:rsidR="457E67EC" w:rsidRPr="457E67EC">
        <w:rPr>
          <w:rFonts w:ascii="Arial" w:hAnsi="Arial" w:cs="Arial"/>
          <w:sz w:val="24"/>
          <w:szCs w:val="24"/>
        </w:rPr>
        <w:t>créditos</w:t>
      </w:r>
      <w:r w:rsidR="5D3AC0B4" w:rsidRPr="5D3AC0B4">
        <w:rPr>
          <w:rFonts w:ascii="Arial" w:hAnsi="Arial" w:cs="Arial"/>
          <w:sz w:val="24"/>
          <w:szCs w:val="24"/>
        </w:rPr>
        <w:t xml:space="preserve"> y sobre </w:t>
      </w:r>
      <w:r w:rsidR="457E67EC" w:rsidRPr="457E67EC">
        <w:rPr>
          <w:rFonts w:ascii="Arial" w:hAnsi="Arial" w:cs="Arial"/>
          <w:sz w:val="24"/>
          <w:szCs w:val="24"/>
        </w:rPr>
        <w:t>SET</w:t>
      </w:r>
    </w:p>
    <w:p w14:paraId="337A668C" w14:textId="663A303B" w:rsidR="006B06EA" w:rsidRPr="00DC17DC" w:rsidRDefault="1643BCDF" w:rsidP="1643BCDF">
      <w:pPr>
        <w:jc w:val="both"/>
        <w:rPr>
          <w:rFonts w:ascii="Arial" w:hAnsi="Arial" w:cs="Arial"/>
          <w:sz w:val="24"/>
          <w:szCs w:val="24"/>
        </w:rPr>
      </w:pPr>
      <w:r w:rsidRPr="1643BCDF">
        <w:rPr>
          <w:rFonts w:ascii="Arial" w:hAnsi="Arial" w:cs="Arial"/>
          <w:sz w:val="24"/>
          <w:szCs w:val="24"/>
        </w:rPr>
        <w:t xml:space="preserve"> La opción 99 es para salir del programa</w:t>
      </w:r>
    </w:p>
    <w:p w14:paraId="4CA7FC62" w14:textId="1787DB48" w:rsidR="006B06EA" w:rsidRDefault="006B06EA" w:rsidP="00912CDA">
      <w:pPr>
        <w:jc w:val="both"/>
        <w:rPr>
          <w:rFonts w:ascii="Arial" w:hAnsi="Arial" w:cs="Arial"/>
          <w:sz w:val="24"/>
          <w:szCs w:val="24"/>
        </w:rPr>
      </w:pPr>
    </w:p>
    <w:p w14:paraId="1B3AFB51" w14:textId="48AE9726" w:rsidR="00E462F0" w:rsidRPr="00E462F0" w:rsidRDefault="00E462F0" w:rsidP="00E462F0">
      <w:pPr>
        <w:jc w:val="center"/>
        <w:rPr>
          <w:rFonts w:ascii="Arial" w:hAnsi="Arial" w:cs="Arial"/>
          <w:b/>
          <w:bCs/>
          <w:sz w:val="36"/>
          <w:szCs w:val="36"/>
        </w:rPr>
      </w:pPr>
      <w:r w:rsidRPr="00DC17DC">
        <w:rPr>
          <w:rFonts w:ascii="Arial" w:hAnsi="Arial" w:cs="Arial"/>
          <w:b/>
          <w:bCs/>
          <w:sz w:val="36"/>
          <w:szCs w:val="36"/>
        </w:rPr>
        <w:t>Explicación fragmento del código</w:t>
      </w:r>
    </w:p>
    <w:p w14:paraId="214A1BAD" w14:textId="7F7FD827" w:rsidR="006B06EA" w:rsidRPr="00DC17DC" w:rsidRDefault="00DC17DC" w:rsidP="00912CDA">
      <w:pPr>
        <w:jc w:val="center"/>
      </w:pPr>
      <w:r>
        <w:rPr>
          <w:noProof/>
        </w:rPr>
        <w:drawing>
          <wp:inline distT="0" distB="0" distL="0" distR="0" wp14:anchorId="6DA297C6" wp14:editId="61C17D1E">
            <wp:extent cx="5610225" cy="346141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9">
                      <a:extLst>
                        <a:ext uri="{28A0092B-C50C-407E-A947-70E740481C1C}">
                          <a14:useLocalDpi xmlns:a14="http://schemas.microsoft.com/office/drawing/2010/main" val="0"/>
                        </a:ext>
                      </a:extLst>
                    </a:blip>
                    <a:stretch>
                      <a:fillRect/>
                    </a:stretch>
                  </pic:blipFill>
                  <pic:spPr bwMode="auto">
                    <a:xfrm>
                      <a:off x="0" y="0"/>
                      <a:ext cx="5610225" cy="3461413"/>
                    </a:xfrm>
                    <a:prstGeom prst="rect">
                      <a:avLst/>
                    </a:prstGeom>
                    <a:noFill/>
                  </pic:spPr>
                </pic:pic>
              </a:graphicData>
            </a:graphic>
          </wp:inline>
        </w:drawing>
      </w:r>
    </w:p>
    <w:p w14:paraId="48985A59" w14:textId="319228B2" w:rsidR="00DC17DC" w:rsidRDefault="00DC17DC">
      <w:pPr>
        <w:rPr>
          <w:lang w:val="en-US"/>
        </w:rPr>
      </w:pPr>
    </w:p>
    <w:p w14:paraId="0044C1DD" w14:textId="0C8B12A1" w:rsidR="003103B9" w:rsidRPr="009E540C" w:rsidRDefault="6E35FC50" w:rsidP="009E540C">
      <w:pPr>
        <w:jc w:val="both"/>
        <w:rPr>
          <w:rFonts w:ascii="Arial" w:hAnsi="Arial" w:cs="Arial"/>
          <w:sz w:val="24"/>
          <w:szCs w:val="24"/>
        </w:rPr>
      </w:pPr>
      <w:r w:rsidRPr="6E35FC50">
        <w:rPr>
          <w:rFonts w:ascii="Arial" w:hAnsi="Arial" w:cs="Arial"/>
          <w:sz w:val="24"/>
          <w:szCs w:val="24"/>
        </w:rPr>
        <w:t>La</w:t>
      </w:r>
      <w:r w:rsidR="004178FF" w:rsidRPr="009E540C">
        <w:rPr>
          <w:rFonts w:ascii="Arial" w:hAnsi="Arial" w:cs="Arial"/>
          <w:sz w:val="24"/>
          <w:szCs w:val="24"/>
        </w:rPr>
        <w:t xml:space="preserve"> imagen anterior representa un fragmento del extenso </w:t>
      </w:r>
      <w:r w:rsidR="00757AC7" w:rsidRPr="009E540C">
        <w:rPr>
          <w:rFonts w:ascii="Arial" w:hAnsi="Arial" w:cs="Arial"/>
          <w:sz w:val="24"/>
          <w:szCs w:val="24"/>
        </w:rPr>
        <w:t>código</w:t>
      </w:r>
      <w:r w:rsidR="004178FF" w:rsidRPr="009E540C">
        <w:rPr>
          <w:rFonts w:ascii="Arial" w:hAnsi="Arial" w:cs="Arial"/>
          <w:sz w:val="24"/>
          <w:szCs w:val="24"/>
        </w:rPr>
        <w:t xml:space="preserve"> de set donde se define el cuerpo y se</w:t>
      </w:r>
      <w:r w:rsidR="003103B9" w:rsidRPr="009E540C">
        <w:rPr>
          <w:rFonts w:ascii="Arial" w:hAnsi="Arial" w:cs="Arial"/>
          <w:sz w:val="24"/>
          <w:szCs w:val="24"/>
        </w:rPr>
        <w:t xml:space="preserve"> genera la conexión para mandar un email falso.</w:t>
      </w:r>
    </w:p>
    <w:p w14:paraId="01E230E9" w14:textId="5C1A5401" w:rsidR="00F70106" w:rsidRPr="009E540C" w:rsidRDefault="00F70106" w:rsidP="009E540C">
      <w:pPr>
        <w:jc w:val="both"/>
        <w:rPr>
          <w:rFonts w:ascii="Arial" w:hAnsi="Arial" w:cs="Arial"/>
          <w:sz w:val="24"/>
          <w:szCs w:val="24"/>
        </w:rPr>
      </w:pPr>
      <w:r w:rsidRPr="009E540C">
        <w:rPr>
          <w:rFonts w:ascii="Arial" w:hAnsi="Arial" w:cs="Arial"/>
          <w:sz w:val="24"/>
          <w:szCs w:val="24"/>
        </w:rPr>
        <w:t>En la primera línea se puede ver como se define una función llamada “mail” la cual recibe distintos argumentos</w:t>
      </w:r>
      <w:r w:rsidR="009E482D" w:rsidRPr="009E540C">
        <w:rPr>
          <w:rFonts w:ascii="Arial" w:hAnsi="Arial" w:cs="Arial"/>
          <w:sz w:val="24"/>
          <w:szCs w:val="24"/>
        </w:rPr>
        <w:t xml:space="preserve"> </w:t>
      </w:r>
      <w:r w:rsidRPr="009E540C">
        <w:rPr>
          <w:rFonts w:ascii="Arial" w:hAnsi="Arial" w:cs="Arial"/>
          <w:sz w:val="24"/>
          <w:szCs w:val="24"/>
        </w:rPr>
        <w:t>(</w:t>
      </w:r>
      <w:r w:rsidR="009E482D" w:rsidRPr="009E540C">
        <w:rPr>
          <w:rFonts w:ascii="Arial" w:hAnsi="Arial" w:cs="Arial"/>
          <w:sz w:val="24"/>
          <w:szCs w:val="24"/>
        </w:rPr>
        <w:t>to, subject, text, attach, prioflag1, prioflag2)</w:t>
      </w:r>
    </w:p>
    <w:p w14:paraId="79158FBD" w14:textId="6C1F932B" w:rsidR="0011015C" w:rsidRPr="009E540C" w:rsidRDefault="0011015C" w:rsidP="009E540C">
      <w:pPr>
        <w:jc w:val="both"/>
        <w:rPr>
          <w:rFonts w:ascii="Arial" w:hAnsi="Arial" w:cs="Arial"/>
          <w:sz w:val="24"/>
          <w:szCs w:val="24"/>
        </w:rPr>
      </w:pPr>
      <w:r w:rsidRPr="009E540C">
        <w:rPr>
          <w:rFonts w:ascii="Arial" w:hAnsi="Arial" w:cs="Arial"/>
          <w:sz w:val="24"/>
          <w:szCs w:val="24"/>
        </w:rPr>
        <w:t xml:space="preserve">Después de eso se puede ver como se crea la variable “msg y le dan el valor de </w:t>
      </w:r>
      <w:r w:rsidR="009E540C" w:rsidRPr="009E540C">
        <w:rPr>
          <w:rFonts w:ascii="Arial" w:hAnsi="Arial" w:cs="Arial"/>
          <w:sz w:val="24"/>
          <w:szCs w:val="24"/>
        </w:rPr>
        <w:t>MIMEMultipart (</w:t>
      </w:r>
      <w:r w:rsidR="00DC2F94" w:rsidRPr="009E540C">
        <w:rPr>
          <w:rFonts w:ascii="Arial" w:hAnsi="Arial" w:cs="Arial"/>
          <w:sz w:val="24"/>
          <w:szCs w:val="24"/>
        </w:rPr>
        <w:t xml:space="preserve">) esto hace referencia al </w:t>
      </w:r>
      <w:r w:rsidR="009E540C" w:rsidRPr="009E540C">
        <w:rPr>
          <w:rFonts w:ascii="Arial" w:hAnsi="Arial" w:cs="Arial"/>
          <w:sz w:val="24"/>
          <w:szCs w:val="24"/>
        </w:rPr>
        <w:t>módulo</w:t>
      </w:r>
      <w:r w:rsidR="00DC2F94" w:rsidRPr="009E540C">
        <w:rPr>
          <w:rFonts w:ascii="Arial" w:hAnsi="Arial" w:cs="Arial"/>
          <w:sz w:val="24"/>
          <w:szCs w:val="24"/>
        </w:rPr>
        <w:t xml:space="preserve"> email.mime el cual </w:t>
      </w:r>
      <w:r w:rsidR="008475E3" w:rsidRPr="009E540C">
        <w:rPr>
          <w:rFonts w:ascii="Arial" w:hAnsi="Arial" w:cs="Arial"/>
          <w:sz w:val="24"/>
          <w:szCs w:val="24"/>
        </w:rPr>
        <w:t>obtiene una estructura de texto y le da la forma de un email valido</w:t>
      </w:r>
      <w:r w:rsidR="00C437D6" w:rsidRPr="009E540C">
        <w:rPr>
          <w:rFonts w:ascii="Arial" w:hAnsi="Arial" w:cs="Arial"/>
          <w:sz w:val="24"/>
          <w:szCs w:val="24"/>
        </w:rPr>
        <w:t xml:space="preserve"> pasandolo por un analizador de texto</w:t>
      </w:r>
    </w:p>
    <w:p w14:paraId="4EA92A8F" w14:textId="2AC2ABAF" w:rsidR="00C437D6" w:rsidRPr="009E540C" w:rsidRDefault="003C7CC1" w:rsidP="009E540C">
      <w:pPr>
        <w:jc w:val="both"/>
        <w:rPr>
          <w:rFonts w:ascii="Arial" w:hAnsi="Arial" w:cs="Arial"/>
          <w:sz w:val="24"/>
          <w:szCs w:val="24"/>
        </w:rPr>
      </w:pPr>
      <w:r w:rsidRPr="009E540C">
        <w:rPr>
          <w:rFonts w:ascii="Arial" w:hAnsi="Arial" w:cs="Arial"/>
          <w:sz w:val="24"/>
          <w:szCs w:val="24"/>
        </w:rPr>
        <w:t xml:space="preserve">Se </w:t>
      </w:r>
      <w:r w:rsidR="009E540C" w:rsidRPr="009E540C">
        <w:rPr>
          <w:rFonts w:ascii="Arial" w:hAnsi="Arial" w:cs="Arial"/>
          <w:sz w:val="24"/>
          <w:szCs w:val="24"/>
        </w:rPr>
        <w:t>les</w:t>
      </w:r>
      <w:r w:rsidRPr="009E540C">
        <w:rPr>
          <w:rFonts w:ascii="Arial" w:hAnsi="Arial" w:cs="Arial"/>
          <w:sz w:val="24"/>
          <w:szCs w:val="24"/>
        </w:rPr>
        <w:t xml:space="preserve"> da el valor a algunos parámetros de la variable “msg” tales como las prioridades del email, a quien va dirigido y</w:t>
      </w:r>
      <w:r w:rsidR="000E1CF6" w:rsidRPr="009E540C">
        <w:rPr>
          <w:rFonts w:ascii="Arial" w:hAnsi="Arial" w:cs="Arial"/>
          <w:sz w:val="24"/>
          <w:szCs w:val="24"/>
        </w:rPr>
        <w:t xml:space="preserve"> el asunto del correo</w:t>
      </w:r>
      <w:r w:rsidR="00436241" w:rsidRPr="009E540C">
        <w:rPr>
          <w:rFonts w:ascii="Arial" w:hAnsi="Arial" w:cs="Arial"/>
          <w:sz w:val="24"/>
          <w:szCs w:val="24"/>
        </w:rPr>
        <w:t>, todo eso se nos pide anteriormente</w:t>
      </w:r>
    </w:p>
    <w:p w14:paraId="047479F5" w14:textId="6E9B5DCB" w:rsidR="00250D00" w:rsidRPr="009E540C" w:rsidRDefault="004510DE" w:rsidP="009E540C">
      <w:pPr>
        <w:jc w:val="both"/>
        <w:rPr>
          <w:rFonts w:ascii="Arial" w:hAnsi="Arial" w:cs="Arial"/>
          <w:sz w:val="24"/>
          <w:szCs w:val="24"/>
        </w:rPr>
      </w:pPr>
      <w:r w:rsidRPr="009E540C">
        <w:rPr>
          <w:rFonts w:ascii="Arial" w:hAnsi="Arial" w:cs="Arial"/>
          <w:sz w:val="24"/>
          <w:szCs w:val="24"/>
        </w:rPr>
        <w:t>Después genera el cuerpo del email con la subclase MIMEMessa</w:t>
      </w:r>
      <w:r w:rsidR="00BB1DB2" w:rsidRPr="009E540C">
        <w:rPr>
          <w:rFonts w:ascii="Arial" w:hAnsi="Arial" w:cs="Arial"/>
          <w:sz w:val="24"/>
          <w:szCs w:val="24"/>
        </w:rPr>
        <w:t>g</w:t>
      </w:r>
      <w:r w:rsidRPr="009E540C">
        <w:rPr>
          <w:rFonts w:ascii="Arial" w:hAnsi="Arial" w:cs="Arial"/>
          <w:sz w:val="24"/>
          <w:szCs w:val="24"/>
        </w:rPr>
        <w:t>e,</w:t>
      </w:r>
      <w:r w:rsidR="00BB1DB2" w:rsidRPr="009E540C">
        <w:rPr>
          <w:rFonts w:ascii="Arial" w:hAnsi="Arial" w:cs="Arial"/>
          <w:sz w:val="24"/>
          <w:szCs w:val="24"/>
        </w:rPr>
        <w:t xml:space="preserve"> el cual recibe los parámetros de </w:t>
      </w:r>
      <w:r w:rsidR="00836A8D" w:rsidRPr="009E540C">
        <w:rPr>
          <w:rFonts w:ascii="Arial" w:hAnsi="Arial" w:cs="Arial"/>
          <w:sz w:val="24"/>
          <w:szCs w:val="24"/>
        </w:rPr>
        <w:t>texto</w:t>
      </w:r>
      <w:r w:rsidR="006B4076" w:rsidRPr="009E540C">
        <w:rPr>
          <w:rFonts w:ascii="Arial" w:hAnsi="Arial" w:cs="Arial"/>
          <w:sz w:val="24"/>
          <w:szCs w:val="24"/>
        </w:rPr>
        <w:t xml:space="preserve"> el cual se había pedio antes, </w:t>
      </w:r>
      <w:r w:rsidR="00757AC7" w:rsidRPr="009E540C">
        <w:rPr>
          <w:rFonts w:ascii="Arial" w:hAnsi="Arial" w:cs="Arial"/>
          <w:sz w:val="24"/>
          <w:szCs w:val="24"/>
        </w:rPr>
        <w:t>después</w:t>
      </w:r>
      <w:r w:rsidR="006148DF" w:rsidRPr="009E540C">
        <w:rPr>
          <w:rFonts w:ascii="Arial" w:hAnsi="Arial" w:cs="Arial"/>
          <w:sz w:val="24"/>
          <w:szCs w:val="24"/>
        </w:rPr>
        <w:t xml:space="preserve"> de define si el cuerpo será con un </w:t>
      </w:r>
      <w:r w:rsidR="009E540C" w:rsidRPr="009E540C">
        <w:rPr>
          <w:rFonts w:ascii="Arial" w:hAnsi="Arial" w:cs="Arial"/>
          <w:sz w:val="24"/>
          <w:szCs w:val="24"/>
        </w:rPr>
        <w:t>templete</w:t>
      </w:r>
      <w:r w:rsidR="006148DF" w:rsidRPr="009E540C">
        <w:rPr>
          <w:rFonts w:ascii="Arial" w:hAnsi="Arial" w:cs="Arial"/>
          <w:sz w:val="24"/>
          <w:szCs w:val="24"/>
        </w:rPr>
        <w:t xml:space="preserve"> de </w:t>
      </w:r>
      <w:r w:rsidR="009E540C" w:rsidRPr="009E540C">
        <w:rPr>
          <w:rFonts w:ascii="Arial" w:hAnsi="Arial" w:cs="Arial"/>
          <w:sz w:val="24"/>
          <w:szCs w:val="24"/>
        </w:rPr>
        <w:t>HTML</w:t>
      </w:r>
      <w:r w:rsidR="006148DF" w:rsidRPr="009E540C">
        <w:rPr>
          <w:rFonts w:ascii="Arial" w:hAnsi="Arial" w:cs="Arial"/>
          <w:sz w:val="24"/>
          <w:szCs w:val="24"/>
        </w:rPr>
        <w:t xml:space="preserve"> o será texto plano</w:t>
      </w:r>
      <w:r w:rsidR="00877579" w:rsidRPr="009E540C">
        <w:rPr>
          <w:rFonts w:ascii="Arial" w:hAnsi="Arial" w:cs="Arial"/>
          <w:sz w:val="24"/>
          <w:szCs w:val="24"/>
        </w:rPr>
        <w:t xml:space="preserve"> y al final </w:t>
      </w:r>
      <w:r w:rsidR="00250D00" w:rsidRPr="009E540C">
        <w:rPr>
          <w:rFonts w:ascii="Arial" w:hAnsi="Arial" w:cs="Arial"/>
          <w:sz w:val="24"/>
          <w:szCs w:val="24"/>
        </w:rPr>
        <w:t>se define con una codificación de texto UTF-8</w:t>
      </w:r>
    </w:p>
    <w:p w14:paraId="57DB868A" w14:textId="20751504" w:rsidR="00CD02A7" w:rsidRPr="009E540C" w:rsidRDefault="009E540C" w:rsidP="009E540C">
      <w:pPr>
        <w:jc w:val="both"/>
        <w:rPr>
          <w:rFonts w:ascii="Arial" w:hAnsi="Arial" w:cs="Arial"/>
          <w:sz w:val="24"/>
          <w:szCs w:val="24"/>
        </w:rPr>
      </w:pPr>
      <w:r w:rsidRPr="009E540C">
        <w:rPr>
          <w:rFonts w:ascii="Arial" w:hAnsi="Arial" w:cs="Arial"/>
          <w:sz w:val="24"/>
          <w:szCs w:val="24"/>
        </w:rPr>
        <w:t>después</w:t>
      </w:r>
      <w:r w:rsidR="002D0AA7" w:rsidRPr="009E540C">
        <w:rPr>
          <w:rFonts w:ascii="Arial" w:hAnsi="Arial" w:cs="Arial"/>
          <w:sz w:val="24"/>
          <w:szCs w:val="24"/>
        </w:rPr>
        <w:t xml:space="preserve"> se </w:t>
      </w:r>
      <w:r w:rsidR="003A2743" w:rsidRPr="009E540C">
        <w:rPr>
          <w:rFonts w:ascii="Arial" w:hAnsi="Arial" w:cs="Arial"/>
          <w:sz w:val="24"/>
          <w:szCs w:val="24"/>
        </w:rPr>
        <w:t>hace la conexión con MIMEBASE dándole los parámetros de</w:t>
      </w:r>
      <w:r w:rsidR="00CA62E2" w:rsidRPr="009E540C">
        <w:rPr>
          <w:rFonts w:ascii="Arial" w:hAnsi="Arial" w:cs="Arial"/>
          <w:sz w:val="24"/>
          <w:szCs w:val="24"/>
        </w:rPr>
        <w:t xml:space="preserve"> (</w:t>
      </w:r>
      <w:r w:rsidR="0060050E" w:rsidRPr="009E540C">
        <w:rPr>
          <w:rFonts w:ascii="Arial" w:hAnsi="Arial" w:cs="Arial"/>
          <w:sz w:val="24"/>
          <w:szCs w:val="24"/>
        </w:rPr>
        <w:t>'application', 'octetstream'</w:t>
      </w:r>
      <w:r w:rsidR="00CA62E2" w:rsidRPr="009E540C">
        <w:rPr>
          <w:rFonts w:ascii="Arial" w:hAnsi="Arial" w:cs="Arial"/>
          <w:sz w:val="24"/>
          <w:szCs w:val="24"/>
        </w:rPr>
        <w:t>)</w:t>
      </w:r>
      <w:r w:rsidR="00F03F7D" w:rsidRPr="009E540C">
        <w:rPr>
          <w:rFonts w:ascii="Arial" w:hAnsi="Arial" w:cs="Arial"/>
          <w:sz w:val="24"/>
          <w:szCs w:val="24"/>
        </w:rPr>
        <w:t xml:space="preserve"> el cual hace referencia a que será un archivo binario que será leído </w:t>
      </w:r>
      <w:r w:rsidRPr="009E540C">
        <w:rPr>
          <w:rFonts w:ascii="Arial" w:hAnsi="Arial" w:cs="Arial"/>
          <w:sz w:val="24"/>
          <w:szCs w:val="24"/>
        </w:rPr>
        <w:t>por</w:t>
      </w:r>
      <w:r w:rsidR="00F03F7D" w:rsidRPr="009E540C">
        <w:rPr>
          <w:rFonts w:ascii="Arial" w:hAnsi="Arial" w:cs="Arial"/>
          <w:sz w:val="24"/>
          <w:szCs w:val="24"/>
        </w:rPr>
        <w:t xml:space="preserve"> una aplicación analizadora de texto</w:t>
      </w:r>
      <w:r w:rsidR="00A51545" w:rsidRPr="009E540C">
        <w:rPr>
          <w:rFonts w:ascii="Arial" w:hAnsi="Arial" w:cs="Arial"/>
          <w:sz w:val="24"/>
          <w:szCs w:val="24"/>
        </w:rPr>
        <w:t xml:space="preserve">, </w:t>
      </w:r>
      <w:r w:rsidRPr="009E540C">
        <w:rPr>
          <w:rFonts w:ascii="Arial" w:hAnsi="Arial" w:cs="Arial"/>
          <w:sz w:val="24"/>
          <w:szCs w:val="24"/>
        </w:rPr>
        <w:t>después</w:t>
      </w:r>
      <w:r w:rsidR="00A51545" w:rsidRPr="009E540C">
        <w:rPr>
          <w:rFonts w:ascii="Arial" w:hAnsi="Arial" w:cs="Arial"/>
          <w:sz w:val="24"/>
          <w:szCs w:val="24"/>
        </w:rPr>
        <w:t xml:space="preserve"> se hace </w:t>
      </w:r>
      <w:r w:rsidR="00EA4C3A" w:rsidRPr="009E540C">
        <w:rPr>
          <w:rFonts w:ascii="Arial" w:hAnsi="Arial" w:cs="Arial"/>
          <w:sz w:val="24"/>
          <w:szCs w:val="24"/>
        </w:rPr>
        <w:t>el set_payload</w:t>
      </w:r>
      <w:r w:rsidR="00C5741A" w:rsidRPr="009E540C">
        <w:rPr>
          <w:rFonts w:ascii="Arial" w:hAnsi="Arial" w:cs="Arial"/>
          <w:sz w:val="24"/>
          <w:szCs w:val="24"/>
        </w:rPr>
        <w:t xml:space="preserve"> el cual se encargara de realizar la codificación de los datos para el trasporte, </w:t>
      </w:r>
      <w:r w:rsidR="00CD02A7" w:rsidRPr="009E540C">
        <w:rPr>
          <w:rFonts w:ascii="Arial" w:hAnsi="Arial" w:cs="Arial"/>
          <w:sz w:val="24"/>
          <w:szCs w:val="24"/>
        </w:rPr>
        <w:t>abriendo de forma binaria el cuerpo de texto que antes habíamos definido</w:t>
      </w:r>
      <w:r w:rsidR="0083591F" w:rsidRPr="009E540C">
        <w:rPr>
          <w:rFonts w:ascii="Arial" w:hAnsi="Arial" w:cs="Arial"/>
          <w:sz w:val="24"/>
          <w:szCs w:val="24"/>
        </w:rPr>
        <w:t>, y posteriormente se hace un</w:t>
      </w:r>
      <w:r w:rsidR="009B11FB" w:rsidRPr="009E540C">
        <w:rPr>
          <w:rFonts w:ascii="Arial" w:hAnsi="Arial" w:cs="Arial"/>
          <w:sz w:val="24"/>
          <w:szCs w:val="24"/>
        </w:rPr>
        <w:t>a codificación de base64</w:t>
      </w:r>
    </w:p>
    <w:p w14:paraId="30B06B4D" w14:textId="57C41AB3" w:rsidR="009B11FB" w:rsidRPr="009E540C" w:rsidRDefault="00027157" w:rsidP="009E540C">
      <w:pPr>
        <w:jc w:val="both"/>
        <w:rPr>
          <w:rFonts w:ascii="Arial" w:hAnsi="Arial" w:cs="Arial"/>
          <w:sz w:val="24"/>
          <w:szCs w:val="24"/>
        </w:rPr>
      </w:pPr>
      <w:r w:rsidRPr="009E540C">
        <w:rPr>
          <w:rFonts w:ascii="Arial" w:hAnsi="Arial" w:cs="Arial"/>
          <w:sz w:val="24"/>
          <w:szCs w:val="24"/>
        </w:rPr>
        <w:t xml:space="preserve">Se agrega el </w:t>
      </w:r>
      <w:r w:rsidR="0079701C" w:rsidRPr="009E540C">
        <w:rPr>
          <w:rFonts w:ascii="Arial" w:hAnsi="Arial" w:cs="Arial"/>
          <w:sz w:val="24"/>
          <w:szCs w:val="24"/>
        </w:rPr>
        <w:t xml:space="preserve">encabezado al correo con la función </w:t>
      </w:r>
      <w:r w:rsidR="00F00422" w:rsidRPr="009E540C">
        <w:rPr>
          <w:rFonts w:ascii="Arial" w:hAnsi="Arial" w:cs="Arial"/>
          <w:sz w:val="24"/>
          <w:szCs w:val="24"/>
        </w:rPr>
        <w:t>a</w:t>
      </w:r>
      <w:r w:rsidR="0079701C" w:rsidRPr="009E540C">
        <w:rPr>
          <w:rFonts w:ascii="Arial" w:hAnsi="Arial" w:cs="Arial"/>
          <w:sz w:val="24"/>
          <w:szCs w:val="24"/>
        </w:rPr>
        <w:t>dd.header</w:t>
      </w:r>
      <w:r w:rsidR="00550AFD" w:rsidRPr="009E540C">
        <w:rPr>
          <w:rFonts w:ascii="Arial" w:hAnsi="Arial" w:cs="Arial"/>
          <w:sz w:val="24"/>
          <w:szCs w:val="24"/>
        </w:rPr>
        <w:t xml:space="preserve"> </w:t>
      </w:r>
      <w:r w:rsidR="009E540C" w:rsidRPr="009E540C">
        <w:rPr>
          <w:rFonts w:ascii="Arial" w:hAnsi="Arial" w:cs="Arial"/>
          <w:sz w:val="24"/>
          <w:szCs w:val="24"/>
        </w:rPr>
        <w:t>obteniéndolo</w:t>
      </w:r>
      <w:r w:rsidR="00550AFD" w:rsidRPr="009E540C">
        <w:rPr>
          <w:rFonts w:ascii="Arial" w:hAnsi="Arial" w:cs="Arial"/>
          <w:sz w:val="24"/>
          <w:szCs w:val="24"/>
        </w:rPr>
        <w:t xml:space="preserve"> del método “os.path.basename(attach))” </w:t>
      </w:r>
      <w:r w:rsidR="00795992" w:rsidRPr="009E540C">
        <w:rPr>
          <w:rFonts w:ascii="Arial" w:hAnsi="Arial" w:cs="Arial"/>
          <w:sz w:val="24"/>
          <w:szCs w:val="24"/>
        </w:rPr>
        <w:t xml:space="preserve">el cual obtiene el nombre de una </w:t>
      </w:r>
      <w:r w:rsidR="00120227" w:rsidRPr="009E540C">
        <w:rPr>
          <w:rFonts w:ascii="Arial" w:hAnsi="Arial" w:cs="Arial"/>
          <w:sz w:val="24"/>
          <w:szCs w:val="24"/>
        </w:rPr>
        <w:t>dada</w:t>
      </w:r>
    </w:p>
    <w:p w14:paraId="4DF77A9F" w14:textId="467A0F80" w:rsidR="00EE3F3E" w:rsidRPr="009E540C" w:rsidRDefault="009E540C" w:rsidP="009E540C">
      <w:pPr>
        <w:jc w:val="both"/>
        <w:rPr>
          <w:rFonts w:ascii="Arial" w:hAnsi="Arial" w:cs="Arial"/>
          <w:sz w:val="24"/>
          <w:szCs w:val="24"/>
        </w:rPr>
      </w:pPr>
      <w:r w:rsidRPr="009E540C">
        <w:rPr>
          <w:rFonts w:ascii="Arial" w:hAnsi="Arial" w:cs="Arial"/>
          <w:sz w:val="24"/>
          <w:szCs w:val="24"/>
        </w:rPr>
        <w:t>después</w:t>
      </w:r>
      <w:r w:rsidR="00D544B9" w:rsidRPr="009E540C">
        <w:rPr>
          <w:rFonts w:ascii="Arial" w:hAnsi="Arial" w:cs="Arial"/>
          <w:sz w:val="24"/>
          <w:szCs w:val="24"/>
        </w:rPr>
        <w:t xml:space="preserve"> de todo lo anterior se procede a generar el </w:t>
      </w:r>
      <w:r w:rsidR="001434D6" w:rsidRPr="009E540C">
        <w:rPr>
          <w:rFonts w:ascii="Arial" w:hAnsi="Arial" w:cs="Arial"/>
          <w:sz w:val="24"/>
          <w:szCs w:val="24"/>
        </w:rPr>
        <w:t xml:space="preserve">email con distintos métodos, siendo el primero el de StringIO() </w:t>
      </w:r>
      <w:r w:rsidR="00297A45" w:rsidRPr="009E540C">
        <w:rPr>
          <w:rFonts w:ascii="Arial" w:hAnsi="Arial" w:cs="Arial"/>
          <w:sz w:val="24"/>
          <w:szCs w:val="24"/>
        </w:rPr>
        <w:t>se inicializa como un constructor de strings</w:t>
      </w:r>
      <w:r w:rsidR="002F50C6" w:rsidRPr="009E540C">
        <w:rPr>
          <w:rFonts w:ascii="Arial" w:hAnsi="Arial" w:cs="Arial"/>
          <w:sz w:val="24"/>
          <w:szCs w:val="24"/>
        </w:rPr>
        <w:t xml:space="preserve">, </w:t>
      </w:r>
      <w:r w:rsidRPr="009E540C">
        <w:rPr>
          <w:rFonts w:ascii="Arial" w:hAnsi="Arial" w:cs="Arial"/>
          <w:sz w:val="24"/>
          <w:szCs w:val="24"/>
        </w:rPr>
        <w:t>después</w:t>
      </w:r>
      <w:r w:rsidR="002F50C6" w:rsidRPr="009E540C">
        <w:rPr>
          <w:rFonts w:ascii="Arial" w:hAnsi="Arial" w:cs="Arial"/>
          <w:sz w:val="24"/>
          <w:szCs w:val="24"/>
        </w:rPr>
        <w:t xml:space="preserve"> </w:t>
      </w:r>
      <w:r w:rsidRPr="009E540C">
        <w:rPr>
          <w:rFonts w:ascii="Arial" w:hAnsi="Arial" w:cs="Arial"/>
          <w:sz w:val="24"/>
          <w:szCs w:val="24"/>
        </w:rPr>
        <w:t>se hace</w:t>
      </w:r>
      <w:r w:rsidR="00532E85" w:rsidRPr="009E540C">
        <w:rPr>
          <w:rFonts w:ascii="Arial" w:hAnsi="Arial" w:cs="Arial"/>
          <w:sz w:val="24"/>
          <w:szCs w:val="24"/>
        </w:rPr>
        <w:t xml:space="preserve"> el generador del mensaje como el método (generator) </w:t>
      </w:r>
      <w:r w:rsidR="00144ED1" w:rsidRPr="009E540C">
        <w:rPr>
          <w:rFonts w:ascii="Arial" w:hAnsi="Arial" w:cs="Arial"/>
          <w:sz w:val="24"/>
          <w:szCs w:val="24"/>
        </w:rPr>
        <w:t xml:space="preserve"> y por </w:t>
      </w:r>
      <w:r w:rsidR="443E2626" w:rsidRPr="443E2626">
        <w:rPr>
          <w:rFonts w:ascii="Arial" w:hAnsi="Arial" w:cs="Arial"/>
          <w:sz w:val="24"/>
          <w:szCs w:val="24"/>
        </w:rPr>
        <w:t>último</w:t>
      </w:r>
      <w:r w:rsidR="00144ED1" w:rsidRPr="009E540C">
        <w:rPr>
          <w:rFonts w:ascii="Arial" w:hAnsi="Arial" w:cs="Arial"/>
          <w:sz w:val="24"/>
          <w:szCs w:val="24"/>
        </w:rPr>
        <w:t xml:space="preserve"> usamos la función flattern() para convertir una matriz en una lista</w:t>
      </w:r>
    </w:p>
    <w:p w14:paraId="2B3DC163" w14:textId="5902B118" w:rsidR="00F02536" w:rsidRPr="009E540C" w:rsidRDefault="00F02536" w:rsidP="009E540C">
      <w:pPr>
        <w:jc w:val="both"/>
        <w:rPr>
          <w:rFonts w:ascii="Arial" w:hAnsi="Arial" w:cs="Arial"/>
          <w:sz w:val="24"/>
          <w:szCs w:val="24"/>
        </w:rPr>
      </w:pPr>
      <w:r w:rsidRPr="009E540C">
        <w:rPr>
          <w:rFonts w:ascii="Arial" w:hAnsi="Arial" w:cs="Arial"/>
          <w:sz w:val="24"/>
          <w:szCs w:val="24"/>
        </w:rPr>
        <w:t xml:space="preserve">Y por </w:t>
      </w:r>
      <w:r w:rsidR="009E540C" w:rsidRPr="009E540C">
        <w:rPr>
          <w:rFonts w:ascii="Arial" w:hAnsi="Arial" w:cs="Arial"/>
          <w:sz w:val="24"/>
          <w:szCs w:val="24"/>
        </w:rPr>
        <w:t>último</w:t>
      </w:r>
      <w:r w:rsidRPr="009E540C">
        <w:rPr>
          <w:rFonts w:ascii="Arial" w:hAnsi="Arial" w:cs="Arial"/>
          <w:sz w:val="24"/>
          <w:szCs w:val="24"/>
        </w:rPr>
        <w:t xml:space="preserve"> definimos la </w:t>
      </w:r>
      <w:r w:rsidR="009E540C" w:rsidRPr="009E540C">
        <w:rPr>
          <w:rFonts w:ascii="Arial" w:hAnsi="Arial" w:cs="Arial"/>
          <w:sz w:val="24"/>
          <w:szCs w:val="24"/>
        </w:rPr>
        <w:t>conexión</w:t>
      </w:r>
      <w:r w:rsidRPr="009E540C">
        <w:rPr>
          <w:rFonts w:ascii="Arial" w:hAnsi="Arial" w:cs="Arial"/>
          <w:sz w:val="24"/>
          <w:szCs w:val="24"/>
        </w:rPr>
        <w:t xml:space="preserve"> con el servidor smtp </w:t>
      </w:r>
    </w:p>
    <w:p w14:paraId="6324D9D3" w14:textId="53949194" w:rsidR="009473D8" w:rsidRDefault="00190170" w:rsidP="009E540C">
      <w:pPr>
        <w:jc w:val="both"/>
        <w:rPr>
          <w:rFonts w:ascii="Arial" w:hAnsi="Arial" w:cs="Arial"/>
          <w:sz w:val="24"/>
          <w:szCs w:val="24"/>
        </w:rPr>
      </w:pPr>
      <w:r w:rsidRPr="009E540C">
        <w:rPr>
          <w:rFonts w:ascii="Arial" w:hAnsi="Arial" w:cs="Arial"/>
          <w:sz w:val="24"/>
          <w:szCs w:val="24"/>
        </w:rPr>
        <w:t>Se crea un pequeño servidor local de correos con el protocolo stmp</w:t>
      </w:r>
      <w:r w:rsidR="004871CF" w:rsidRPr="009E540C">
        <w:rPr>
          <w:rFonts w:ascii="Arial" w:hAnsi="Arial" w:cs="Arial"/>
          <w:sz w:val="24"/>
          <w:szCs w:val="24"/>
        </w:rPr>
        <w:t xml:space="preserve"> usando el </w:t>
      </w:r>
      <w:r w:rsidR="001221CC" w:rsidRPr="009E540C">
        <w:rPr>
          <w:rFonts w:ascii="Arial" w:hAnsi="Arial" w:cs="Arial"/>
          <w:sz w:val="24"/>
          <w:szCs w:val="24"/>
        </w:rPr>
        <w:t xml:space="preserve">método </w:t>
      </w:r>
      <w:proofErr w:type="gramStart"/>
      <w:r w:rsidR="001221CC" w:rsidRPr="009E540C">
        <w:rPr>
          <w:rFonts w:ascii="Arial" w:hAnsi="Arial" w:cs="Arial"/>
          <w:sz w:val="24"/>
          <w:szCs w:val="24"/>
        </w:rPr>
        <w:t>smtplib.stmp</w:t>
      </w:r>
      <w:proofErr w:type="gramEnd"/>
      <w:r w:rsidR="001221CC" w:rsidRPr="009E540C">
        <w:rPr>
          <w:rFonts w:ascii="Arial" w:hAnsi="Arial" w:cs="Arial"/>
          <w:sz w:val="24"/>
          <w:szCs w:val="24"/>
        </w:rPr>
        <w:t xml:space="preserve"> donde defines que </w:t>
      </w:r>
      <w:r w:rsidR="009E540C" w:rsidRPr="009E540C">
        <w:rPr>
          <w:rFonts w:ascii="Arial" w:hAnsi="Arial" w:cs="Arial"/>
          <w:sz w:val="24"/>
          <w:szCs w:val="24"/>
        </w:rPr>
        <w:t>usará</w:t>
      </w:r>
      <w:r w:rsidR="001221CC" w:rsidRPr="009E540C">
        <w:rPr>
          <w:rFonts w:ascii="Arial" w:hAnsi="Arial" w:cs="Arial"/>
          <w:sz w:val="24"/>
          <w:szCs w:val="24"/>
        </w:rPr>
        <w:t xml:space="preserve"> el protocolo stmp y será enviado por puerto que por default es el 25,</w:t>
      </w:r>
      <w:r w:rsidR="00447DC6" w:rsidRPr="009E540C">
        <w:rPr>
          <w:rFonts w:ascii="Arial" w:hAnsi="Arial" w:cs="Arial"/>
          <w:sz w:val="24"/>
          <w:szCs w:val="24"/>
        </w:rPr>
        <w:t xml:space="preserve"> y </w:t>
      </w:r>
      <w:r w:rsidR="009E540C" w:rsidRPr="009E540C">
        <w:rPr>
          <w:rFonts w:ascii="Arial" w:hAnsi="Arial" w:cs="Arial"/>
          <w:sz w:val="24"/>
          <w:szCs w:val="24"/>
        </w:rPr>
        <w:t>después</w:t>
      </w:r>
      <w:r w:rsidR="00447DC6" w:rsidRPr="009E540C">
        <w:rPr>
          <w:rFonts w:ascii="Arial" w:hAnsi="Arial" w:cs="Arial"/>
          <w:sz w:val="24"/>
          <w:szCs w:val="24"/>
        </w:rPr>
        <w:t xml:space="preserve"> se identifica en el servidor </w:t>
      </w:r>
      <w:r w:rsidR="00D768F1" w:rsidRPr="009E540C">
        <w:rPr>
          <w:rFonts w:ascii="Arial" w:hAnsi="Arial" w:cs="Arial"/>
          <w:sz w:val="24"/>
          <w:szCs w:val="24"/>
        </w:rPr>
        <w:t>usando el argumento predeterminado que es “host”</w:t>
      </w:r>
    </w:p>
    <w:p w14:paraId="0E228812" w14:textId="77777777" w:rsidR="006930AC" w:rsidRDefault="006930AC" w:rsidP="009E540C">
      <w:pPr>
        <w:jc w:val="both"/>
        <w:rPr>
          <w:rFonts w:ascii="Arial" w:hAnsi="Arial" w:cs="Arial"/>
          <w:sz w:val="24"/>
          <w:szCs w:val="24"/>
        </w:rPr>
      </w:pPr>
    </w:p>
    <w:p w14:paraId="6DB88ACA" w14:textId="77777777" w:rsidR="00F3643B" w:rsidRDefault="00F3643B" w:rsidP="006930AC">
      <w:pPr>
        <w:jc w:val="center"/>
        <w:rPr>
          <w:rFonts w:ascii="Arial" w:hAnsi="Arial" w:cs="Arial"/>
          <w:b/>
          <w:bCs/>
          <w:sz w:val="36"/>
          <w:szCs w:val="36"/>
        </w:rPr>
      </w:pPr>
    </w:p>
    <w:p w14:paraId="4024B423" w14:textId="77777777" w:rsidR="00F3643B" w:rsidRDefault="00F3643B" w:rsidP="006930AC">
      <w:pPr>
        <w:jc w:val="center"/>
        <w:rPr>
          <w:rFonts w:ascii="Arial" w:hAnsi="Arial" w:cs="Arial"/>
          <w:b/>
          <w:bCs/>
          <w:sz w:val="36"/>
          <w:szCs w:val="36"/>
        </w:rPr>
      </w:pPr>
    </w:p>
    <w:p w14:paraId="5FA16049" w14:textId="77777777" w:rsidR="00F3643B" w:rsidRDefault="00F3643B" w:rsidP="006930AC">
      <w:pPr>
        <w:jc w:val="center"/>
        <w:rPr>
          <w:rFonts w:ascii="Arial" w:hAnsi="Arial" w:cs="Arial"/>
          <w:b/>
          <w:bCs/>
          <w:sz w:val="36"/>
          <w:szCs w:val="36"/>
        </w:rPr>
      </w:pPr>
    </w:p>
    <w:p w14:paraId="56D61FFF" w14:textId="77777777" w:rsidR="00F3643B" w:rsidRDefault="00F3643B" w:rsidP="006930AC">
      <w:pPr>
        <w:jc w:val="center"/>
        <w:rPr>
          <w:rFonts w:ascii="Arial" w:hAnsi="Arial" w:cs="Arial"/>
          <w:b/>
          <w:bCs/>
          <w:sz w:val="36"/>
          <w:szCs w:val="36"/>
        </w:rPr>
      </w:pPr>
    </w:p>
    <w:p w14:paraId="7401ED04" w14:textId="77777777" w:rsidR="00F3643B" w:rsidRDefault="00F3643B" w:rsidP="006930AC">
      <w:pPr>
        <w:jc w:val="center"/>
        <w:rPr>
          <w:rFonts w:ascii="Arial" w:hAnsi="Arial" w:cs="Arial"/>
          <w:b/>
          <w:bCs/>
          <w:sz w:val="36"/>
          <w:szCs w:val="36"/>
        </w:rPr>
      </w:pPr>
    </w:p>
    <w:p w14:paraId="482BEA12" w14:textId="77777777" w:rsidR="00F3643B" w:rsidRDefault="00F3643B" w:rsidP="006930AC">
      <w:pPr>
        <w:jc w:val="center"/>
        <w:rPr>
          <w:rFonts w:ascii="Arial" w:hAnsi="Arial" w:cs="Arial"/>
          <w:b/>
          <w:bCs/>
          <w:sz w:val="36"/>
          <w:szCs w:val="36"/>
        </w:rPr>
      </w:pPr>
    </w:p>
    <w:p w14:paraId="6C2D40BE" w14:textId="77777777" w:rsidR="00F3643B" w:rsidRDefault="00F3643B" w:rsidP="006930AC">
      <w:pPr>
        <w:jc w:val="center"/>
        <w:rPr>
          <w:rFonts w:ascii="Arial" w:hAnsi="Arial" w:cs="Arial"/>
          <w:b/>
          <w:bCs/>
          <w:sz w:val="36"/>
          <w:szCs w:val="36"/>
        </w:rPr>
      </w:pPr>
    </w:p>
    <w:p w14:paraId="4A5C4975" w14:textId="57BF97BE" w:rsidR="006930AC" w:rsidRDefault="006930AC" w:rsidP="006930AC">
      <w:pPr>
        <w:jc w:val="center"/>
        <w:rPr>
          <w:rFonts w:ascii="Arial" w:hAnsi="Arial" w:cs="Arial"/>
          <w:b/>
          <w:bCs/>
          <w:sz w:val="36"/>
          <w:szCs w:val="36"/>
        </w:rPr>
      </w:pPr>
      <w:r w:rsidRPr="006930AC">
        <w:rPr>
          <w:rFonts w:ascii="Arial" w:hAnsi="Arial" w:cs="Arial"/>
          <w:b/>
          <w:bCs/>
          <w:sz w:val="36"/>
          <w:szCs w:val="36"/>
        </w:rPr>
        <w:t>PUEBAS DE FUNCIONAMIENTO</w:t>
      </w:r>
    </w:p>
    <w:p w14:paraId="4A3559B5" w14:textId="77777777" w:rsidR="00F3643B" w:rsidRDefault="00F3643B" w:rsidP="006930AC">
      <w:pPr>
        <w:jc w:val="center"/>
        <w:rPr>
          <w:rFonts w:ascii="Arial" w:hAnsi="Arial" w:cs="Arial"/>
          <w:b/>
          <w:bCs/>
          <w:noProof/>
          <w:sz w:val="36"/>
          <w:szCs w:val="36"/>
        </w:rPr>
      </w:pPr>
    </w:p>
    <w:p w14:paraId="63F39E50" w14:textId="1FA64F1A" w:rsidR="00F3643B" w:rsidRPr="006930AC" w:rsidRDefault="00F3643B" w:rsidP="006930AC">
      <w:pPr>
        <w:jc w:val="center"/>
        <w:rPr>
          <w:rFonts w:ascii="Arial" w:hAnsi="Arial" w:cs="Arial"/>
          <w:b/>
          <w:bCs/>
          <w:sz w:val="36"/>
          <w:szCs w:val="36"/>
        </w:rPr>
      </w:pPr>
      <w:r>
        <w:rPr>
          <w:rFonts w:ascii="Arial" w:hAnsi="Arial" w:cs="Arial"/>
          <w:b/>
          <w:bCs/>
          <w:noProof/>
          <w:sz w:val="36"/>
          <w:szCs w:val="36"/>
        </w:rPr>
        <w:drawing>
          <wp:inline distT="0" distB="0" distL="0" distR="0" wp14:anchorId="4BC6D402" wp14:editId="2CEEDF02">
            <wp:extent cx="5393055" cy="4435523"/>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12240" b="42278"/>
                    <a:stretch/>
                  </pic:blipFill>
                  <pic:spPr bwMode="auto">
                    <a:xfrm>
                      <a:off x="0" y="0"/>
                      <a:ext cx="5415510" cy="4453991"/>
                    </a:xfrm>
                    <a:prstGeom prst="rect">
                      <a:avLst/>
                    </a:prstGeom>
                    <a:noFill/>
                    <a:ln>
                      <a:noFill/>
                    </a:ln>
                    <a:extLst>
                      <a:ext uri="{53640926-AAD7-44D8-BBD7-CCE9431645EC}">
                        <a14:shadowObscured xmlns:a14="http://schemas.microsoft.com/office/drawing/2010/main"/>
                      </a:ext>
                    </a:extLst>
                  </pic:spPr>
                </pic:pic>
              </a:graphicData>
            </a:graphic>
          </wp:inline>
        </w:drawing>
      </w:r>
    </w:p>
    <w:p w14:paraId="12758CEA" w14:textId="4C389554" w:rsidR="00B8158A" w:rsidRPr="009E540C" w:rsidRDefault="006930AC" w:rsidP="009E540C">
      <w:pPr>
        <w:jc w:val="both"/>
        <w:rPr>
          <w:rFonts w:ascii="Arial" w:hAnsi="Arial" w:cs="Arial"/>
          <w:sz w:val="24"/>
          <w:szCs w:val="24"/>
        </w:rPr>
      </w:pPr>
      <w:r>
        <w:rPr>
          <w:rFonts w:ascii="Arial" w:hAnsi="Arial" w:cs="Arial"/>
          <w:noProof/>
          <w:sz w:val="24"/>
          <w:szCs w:val="24"/>
        </w:rPr>
        <w:drawing>
          <wp:inline distT="0" distB="0" distL="0" distR="0" wp14:anchorId="10EE58BA" wp14:editId="4C8A76D3">
            <wp:extent cx="5786120" cy="2388359"/>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6373" cy="2392591"/>
                    </a:xfrm>
                    <a:prstGeom prst="rect">
                      <a:avLst/>
                    </a:prstGeom>
                    <a:noFill/>
                  </pic:spPr>
                </pic:pic>
              </a:graphicData>
            </a:graphic>
          </wp:inline>
        </w:drawing>
      </w:r>
    </w:p>
    <w:p w14:paraId="1C1B0275" w14:textId="6DE2FC5B" w:rsidR="00F05038" w:rsidRPr="009E540C" w:rsidRDefault="00F05038" w:rsidP="00912CDA">
      <w:pPr>
        <w:jc w:val="both"/>
      </w:pPr>
    </w:p>
    <w:sectPr w:rsidR="00F05038" w:rsidRPr="009E540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entury Gothic">
    <w:altName w:val="Calibri"/>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60636"/>
    <w:multiLevelType w:val="hybridMultilevel"/>
    <w:tmpl w:val="EC2E498C"/>
    <w:lvl w:ilvl="0" w:tplc="EE946CC8">
      <w:start w:val="1"/>
      <w:numFmt w:val="decimal"/>
      <w:lvlText w:val="36%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43D18C9"/>
    <w:multiLevelType w:val="hybridMultilevel"/>
    <w:tmpl w:val="FF2AA7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8006644"/>
    <w:multiLevelType w:val="hybridMultilevel"/>
    <w:tmpl w:val="0980F6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BBD48E3"/>
    <w:multiLevelType w:val="hybridMultilevel"/>
    <w:tmpl w:val="FFFFFFFF"/>
    <w:lvl w:ilvl="0" w:tplc="C4743E10">
      <w:start w:val="1"/>
      <w:numFmt w:val="bullet"/>
      <w:lvlText w:val="Ø"/>
      <w:lvlJc w:val="left"/>
      <w:pPr>
        <w:ind w:left="720" w:hanging="360"/>
      </w:pPr>
      <w:rPr>
        <w:rFonts w:ascii="Wingdings" w:hAnsi="Wingdings" w:hint="default"/>
      </w:rPr>
    </w:lvl>
    <w:lvl w:ilvl="1" w:tplc="3A92652A">
      <w:start w:val="1"/>
      <w:numFmt w:val="bullet"/>
      <w:lvlText w:val="o"/>
      <w:lvlJc w:val="left"/>
      <w:pPr>
        <w:ind w:left="1440" w:hanging="360"/>
      </w:pPr>
      <w:rPr>
        <w:rFonts w:ascii="Courier New" w:hAnsi="Courier New" w:hint="default"/>
      </w:rPr>
    </w:lvl>
    <w:lvl w:ilvl="2" w:tplc="50C4D3DA">
      <w:start w:val="1"/>
      <w:numFmt w:val="bullet"/>
      <w:lvlText w:val=""/>
      <w:lvlJc w:val="left"/>
      <w:pPr>
        <w:ind w:left="2160" w:hanging="360"/>
      </w:pPr>
      <w:rPr>
        <w:rFonts w:ascii="Wingdings" w:hAnsi="Wingdings" w:hint="default"/>
      </w:rPr>
    </w:lvl>
    <w:lvl w:ilvl="3" w:tplc="DDFA6590">
      <w:start w:val="1"/>
      <w:numFmt w:val="bullet"/>
      <w:lvlText w:val=""/>
      <w:lvlJc w:val="left"/>
      <w:pPr>
        <w:ind w:left="2880" w:hanging="360"/>
      </w:pPr>
      <w:rPr>
        <w:rFonts w:ascii="Symbol" w:hAnsi="Symbol" w:hint="default"/>
      </w:rPr>
    </w:lvl>
    <w:lvl w:ilvl="4" w:tplc="C7082266">
      <w:start w:val="1"/>
      <w:numFmt w:val="bullet"/>
      <w:lvlText w:val="o"/>
      <w:lvlJc w:val="left"/>
      <w:pPr>
        <w:ind w:left="3600" w:hanging="360"/>
      </w:pPr>
      <w:rPr>
        <w:rFonts w:ascii="Courier New" w:hAnsi="Courier New" w:hint="default"/>
      </w:rPr>
    </w:lvl>
    <w:lvl w:ilvl="5" w:tplc="1076C2C4">
      <w:start w:val="1"/>
      <w:numFmt w:val="bullet"/>
      <w:lvlText w:val=""/>
      <w:lvlJc w:val="left"/>
      <w:pPr>
        <w:ind w:left="4320" w:hanging="360"/>
      </w:pPr>
      <w:rPr>
        <w:rFonts w:ascii="Wingdings" w:hAnsi="Wingdings" w:hint="default"/>
      </w:rPr>
    </w:lvl>
    <w:lvl w:ilvl="6" w:tplc="6DC82804">
      <w:start w:val="1"/>
      <w:numFmt w:val="bullet"/>
      <w:lvlText w:val=""/>
      <w:lvlJc w:val="left"/>
      <w:pPr>
        <w:ind w:left="5040" w:hanging="360"/>
      </w:pPr>
      <w:rPr>
        <w:rFonts w:ascii="Symbol" w:hAnsi="Symbol" w:hint="default"/>
      </w:rPr>
    </w:lvl>
    <w:lvl w:ilvl="7" w:tplc="A3326204">
      <w:start w:val="1"/>
      <w:numFmt w:val="bullet"/>
      <w:lvlText w:val="o"/>
      <w:lvlJc w:val="left"/>
      <w:pPr>
        <w:ind w:left="5760" w:hanging="360"/>
      </w:pPr>
      <w:rPr>
        <w:rFonts w:ascii="Courier New" w:hAnsi="Courier New" w:hint="default"/>
      </w:rPr>
    </w:lvl>
    <w:lvl w:ilvl="8" w:tplc="97F4E048">
      <w:start w:val="1"/>
      <w:numFmt w:val="bullet"/>
      <w:lvlText w:val=""/>
      <w:lvlJc w:val="left"/>
      <w:pPr>
        <w:ind w:left="6480" w:hanging="360"/>
      </w:pPr>
      <w:rPr>
        <w:rFonts w:ascii="Wingdings" w:hAnsi="Wingdings" w:hint="default"/>
      </w:rPr>
    </w:lvl>
  </w:abstractNum>
  <w:abstractNum w:abstractNumId="4" w15:restartNumberingAfterBreak="0">
    <w:nsid w:val="1DD70591"/>
    <w:multiLevelType w:val="hybridMultilevel"/>
    <w:tmpl w:val="86E81A0A"/>
    <w:lvl w:ilvl="0" w:tplc="465813E0">
      <w:start w:val="1"/>
      <w:numFmt w:val="bullet"/>
      <w:lvlText w:val="Ø"/>
      <w:lvlJc w:val="left"/>
      <w:pPr>
        <w:ind w:left="720" w:hanging="360"/>
      </w:pPr>
      <w:rPr>
        <w:rFonts w:ascii="Wingdings" w:hAnsi="Wingdings" w:hint="default"/>
      </w:rPr>
    </w:lvl>
    <w:lvl w:ilvl="1" w:tplc="EFE6DBBE">
      <w:start w:val="1"/>
      <w:numFmt w:val="bullet"/>
      <w:lvlText w:val="o"/>
      <w:lvlJc w:val="left"/>
      <w:pPr>
        <w:ind w:left="1440" w:hanging="360"/>
      </w:pPr>
      <w:rPr>
        <w:rFonts w:ascii="Courier New" w:hAnsi="Courier New" w:hint="default"/>
      </w:rPr>
    </w:lvl>
    <w:lvl w:ilvl="2" w:tplc="87506B38">
      <w:start w:val="1"/>
      <w:numFmt w:val="bullet"/>
      <w:lvlText w:val=""/>
      <w:lvlJc w:val="left"/>
      <w:pPr>
        <w:ind w:left="2160" w:hanging="360"/>
      </w:pPr>
      <w:rPr>
        <w:rFonts w:ascii="Wingdings" w:hAnsi="Wingdings" w:hint="default"/>
      </w:rPr>
    </w:lvl>
    <w:lvl w:ilvl="3" w:tplc="C4463D08">
      <w:start w:val="1"/>
      <w:numFmt w:val="bullet"/>
      <w:lvlText w:val=""/>
      <w:lvlJc w:val="left"/>
      <w:pPr>
        <w:ind w:left="2880" w:hanging="360"/>
      </w:pPr>
      <w:rPr>
        <w:rFonts w:ascii="Symbol" w:hAnsi="Symbol" w:hint="default"/>
      </w:rPr>
    </w:lvl>
    <w:lvl w:ilvl="4" w:tplc="CA1C0844">
      <w:start w:val="1"/>
      <w:numFmt w:val="bullet"/>
      <w:lvlText w:val="o"/>
      <w:lvlJc w:val="left"/>
      <w:pPr>
        <w:ind w:left="3600" w:hanging="360"/>
      </w:pPr>
      <w:rPr>
        <w:rFonts w:ascii="Courier New" w:hAnsi="Courier New" w:hint="default"/>
      </w:rPr>
    </w:lvl>
    <w:lvl w:ilvl="5" w:tplc="5FC0C866">
      <w:start w:val="1"/>
      <w:numFmt w:val="bullet"/>
      <w:lvlText w:val=""/>
      <w:lvlJc w:val="left"/>
      <w:pPr>
        <w:ind w:left="4320" w:hanging="360"/>
      </w:pPr>
      <w:rPr>
        <w:rFonts w:ascii="Wingdings" w:hAnsi="Wingdings" w:hint="default"/>
      </w:rPr>
    </w:lvl>
    <w:lvl w:ilvl="6" w:tplc="92844F3A">
      <w:start w:val="1"/>
      <w:numFmt w:val="bullet"/>
      <w:lvlText w:val=""/>
      <w:lvlJc w:val="left"/>
      <w:pPr>
        <w:ind w:left="5040" w:hanging="360"/>
      </w:pPr>
      <w:rPr>
        <w:rFonts w:ascii="Symbol" w:hAnsi="Symbol" w:hint="default"/>
      </w:rPr>
    </w:lvl>
    <w:lvl w:ilvl="7" w:tplc="FAC29710">
      <w:start w:val="1"/>
      <w:numFmt w:val="bullet"/>
      <w:lvlText w:val="o"/>
      <w:lvlJc w:val="left"/>
      <w:pPr>
        <w:ind w:left="5760" w:hanging="360"/>
      </w:pPr>
      <w:rPr>
        <w:rFonts w:ascii="Courier New" w:hAnsi="Courier New" w:hint="default"/>
      </w:rPr>
    </w:lvl>
    <w:lvl w:ilvl="8" w:tplc="C05AF556">
      <w:start w:val="1"/>
      <w:numFmt w:val="bullet"/>
      <w:lvlText w:val=""/>
      <w:lvlJc w:val="left"/>
      <w:pPr>
        <w:ind w:left="6480" w:hanging="360"/>
      </w:pPr>
      <w:rPr>
        <w:rFonts w:ascii="Wingdings" w:hAnsi="Wingdings" w:hint="default"/>
      </w:rPr>
    </w:lvl>
  </w:abstractNum>
  <w:abstractNum w:abstractNumId="5" w15:restartNumberingAfterBreak="0">
    <w:nsid w:val="45FC20D1"/>
    <w:multiLevelType w:val="hybridMultilevel"/>
    <w:tmpl w:val="53D81C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0F756E9"/>
    <w:multiLevelType w:val="hybridMultilevel"/>
    <w:tmpl w:val="E23A5A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4D25531"/>
    <w:multiLevelType w:val="hybridMultilevel"/>
    <w:tmpl w:val="231E96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8EB6D49"/>
    <w:multiLevelType w:val="hybridMultilevel"/>
    <w:tmpl w:val="66900CC2"/>
    <w:lvl w:ilvl="0" w:tplc="A6C66D52">
      <w:start w:val="361"/>
      <w:numFmt w:val="decimal"/>
      <w:lvlText w:val="%1."/>
      <w:lvlJc w:val="left"/>
      <w:pPr>
        <w:ind w:left="750" w:hanging="39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CC77FA5"/>
    <w:multiLevelType w:val="hybridMultilevel"/>
    <w:tmpl w:val="631E0CF4"/>
    <w:lvl w:ilvl="0" w:tplc="EE946CC8">
      <w:start w:val="1"/>
      <w:numFmt w:val="decimal"/>
      <w:lvlText w:val="36%1."/>
      <w:lvlJc w:val="left"/>
      <w:pPr>
        <w:ind w:left="142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B7B1028"/>
    <w:multiLevelType w:val="hybridMultilevel"/>
    <w:tmpl w:val="FBE4EC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E7540DE"/>
    <w:multiLevelType w:val="hybridMultilevel"/>
    <w:tmpl w:val="9A064A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2"/>
  </w:num>
  <w:num w:numId="5">
    <w:abstractNumId w:val="8"/>
  </w:num>
  <w:num w:numId="6">
    <w:abstractNumId w:val="5"/>
  </w:num>
  <w:num w:numId="7">
    <w:abstractNumId w:val="10"/>
  </w:num>
  <w:num w:numId="8">
    <w:abstractNumId w:val="9"/>
  </w:num>
  <w:num w:numId="9">
    <w:abstractNumId w:val="0"/>
  </w:num>
  <w:num w:numId="10">
    <w:abstractNumId w:val="6"/>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171"/>
    <w:rsid w:val="00027157"/>
    <w:rsid w:val="00036387"/>
    <w:rsid w:val="000457FD"/>
    <w:rsid w:val="00095D81"/>
    <w:rsid w:val="000A0BA3"/>
    <w:rsid w:val="000A114B"/>
    <w:rsid w:val="000D015E"/>
    <w:rsid w:val="000E1CF6"/>
    <w:rsid w:val="000E69B6"/>
    <w:rsid w:val="0011015C"/>
    <w:rsid w:val="001115A3"/>
    <w:rsid w:val="00120227"/>
    <w:rsid w:val="001221CC"/>
    <w:rsid w:val="001434D6"/>
    <w:rsid w:val="00144ED1"/>
    <w:rsid w:val="00153D2F"/>
    <w:rsid w:val="00190170"/>
    <w:rsid w:val="001D7F53"/>
    <w:rsid w:val="002469EA"/>
    <w:rsid w:val="00250D00"/>
    <w:rsid w:val="00297A45"/>
    <w:rsid w:val="002C2AF6"/>
    <w:rsid w:val="002C6046"/>
    <w:rsid w:val="002D0AA7"/>
    <w:rsid w:val="002D71A2"/>
    <w:rsid w:val="002F2B2E"/>
    <w:rsid w:val="002F2D0F"/>
    <w:rsid w:val="002F50C6"/>
    <w:rsid w:val="003103B9"/>
    <w:rsid w:val="00373807"/>
    <w:rsid w:val="003753D1"/>
    <w:rsid w:val="003A2743"/>
    <w:rsid w:val="003C7CC1"/>
    <w:rsid w:val="003D4068"/>
    <w:rsid w:val="003F7CA7"/>
    <w:rsid w:val="004073CA"/>
    <w:rsid w:val="00413183"/>
    <w:rsid w:val="004178FF"/>
    <w:rsid w:val="00436241"/>
    <w:rsid w:val="00447DC6"/>
    <w:rsid w:val="004510DE"/>
    <w:rsid w:val="004871CF"/>
    <w:rsid w:val="0050212B"/>
    <w:rsid w:val="00532E85"/>
    <w:rsid w:val="00550AFD"/>
    <w:rsid w:val="00552C4D"/>
    <w:rsid w:val="0060050E"/>
    <w:rsid w:val="006148DF"/>
    <w:rsid w:val="0062651C"/>
    <w:rsid w:val="00641A39"/>
    <w:rsid w:val="006930AC"/>
    <w:rsid w:val="006B06EA"/>
    <w:rsid w:val="006B4076"/>
    <w:rsid w:val="006B57A5"/>
    <w:rsid w:val="006C27EB"/>
    <w:rsid w:val="006C5443"/>
    <w:rsid w:val="00705CF8"/>
    <w:rsid w:val="00733025"/>
    <w:rsid w:val="00752D50"/>
    <w:rsid w:val="00757AC7"/>
    <w:rsid w:val="00786395"/>
    <w:rsid w:val="00793166"/>
    <w:rsid w:val="00795992"/>
    <w:rsid w:val="0079701C"/>
    <w:rsid w:val="007C2C83"/>
    <w:rsid w:val="007E13B9"/>
    <w:rsid w:val="008318A7"/>
    <w:rsid w:val="0083591F"/>
    <w:rsid w:val="00836A8D"/>
    <w:rsid w:val="008475E3"/>
    <w:rsid w:val="00877579"/>
    <w:rsid w:val="00892A7B"/>
    <w:rsid w:val="00912CDA"/>
    <w:rsid w:val="009473D8"/>
    <w:rsid w:val="00954F51"/>
    <w:rsid w:val="009B11FB"/>
    <w:rsid w:val="009B2FA3"/>
    <w:rsid w:val="009E482D"/>
    <w:rsid w:val="009E540C"/>
    <w:rsid w:val="00A22B5C"/>
    <w:rsid w:val="00A51545"/>
    <w:rsid w:val="00A64723"/>
    <w:rsid w:val="00AB0525"/>
    <w:rsid w:val="00AB26E7"/>
    <w:rsid w:val="00AC66B4"/>
    <w:rsid w:val="00AE2171"/>
    <w:rsid w:val="00B128FA"/>
    <w:rsid w:val="00B169DE"/>
    <w:rsid w:val="00B8158A"/>
    <w:rsid w:val="00BA6A90"/>
    <w:rsid w:val="00BB1DB2"/>
    <w:rsid w:val="00BB68DD"/>
    <w:rsid w:val="00C437D6"/>
    <w:rsid w:val="00C5741A"/>
    <w:rsid w:val="00C6204B"/>
    <w:rsid w:val="00C6713C"/>
    <w:rsid w:val="00C9477A"/>
    <w:rsid w:val="00CA62E2"/>
    <w:rsid w:val="00CD02A7"/>
    <w:rsid w:val="00CD2F2D"/>
    <w:rsid w:val="00D00755"/>
    <w:rsid w:val="00D16AFA"/>
    <w:rsid w:val="00D27FAF"/>
    <w:rsid w:val="00D544B9"/>
    <w:rsid w:val="00D6440F"/>
    <w:rsid w:val="00D768F1"/>
    <w:rsid w:val="00D84FE9"/>
    <w:rsid w:val="00D94D0B"/>
    <w:rsid w:val="00D97BA7"/>
    <w:rsid w:val="00DC17DC"/>
    <w:rsid w:val="00DC2F94"/>
    <w:rsid w:val="00DE1268"/>
    <w:rsid w:val="00E462F0"/>
    <w:rsid w:val="00E77E0A"/>
    <w:rsid w:val="00EA4C3A"/>
    <w:rsid w:val="00EE3F3E"/>
    <w:rsid w:val="00F00422"/>
    <w:rsid w:val="00F02536"/>
    <w:rsid w:val="00F03F7D"/>
    <w:rsid w:val="00F05038"/>
    <w:rsid w:val="00F3643B"/>
    <w:rsid w:val="00F70106"/>
    <w:rsid w:val="00FA2790"/>
    <w:rsid w:val="00FC439F"/>
    <w:rsid w:val="00FE5944"/>
    <w:rsid w:val="059FE1F9"/>
    <w:rsid w:val="06BFD825"/>
    <w:rsid w:val="07C34258"/>
    <w:rsid w:val="0E8AB878"/>
    <w:rsid w:val="10272051"/>
    <w:rsid w:val="12418D6E"/>
    <w:rsid w:val="1643BCDF"/>
    <w:rsid w:val="170A4F7F"/>
    <w:rsid w:val="246F983C"/>
    <w:rsid w:val="293B817B"/>
    <w:rsid w:val="2B84EEF0"/>
    <w:rsid w:val="2C5829DB"/>
    <w:rsid w:val="2FDEE3BE"/>
    <w:rsid w:val="327A5514"/>
    <w:rsid w:val="337245EC"/>
    <w:rsid w:val="3AEC14E0"/>
    <w:rsid w:val="3B77C82B"/>
    <w:rsid w:val="3C532D0A"/>
    <w:rsid w:val="3D5C58B9"/>
    <w:rsid w:val="3EC3D685"/>
    <w:rsid w:val="40EA2B41"/>
    <w:rsid w:val="40FACF9B"/>
    <w:rsid w:val="42A97902"/>
    <w:rsid w:val="443E2626"/>
    <w:rsid w:val="457E67EC"/>
    <w:rsid w:val="46728F86"/>
    <w:rsid w:val="558BD4E2"/>
    <w:rsid w:val="56BF9696"/>
    <w:rsid w:val="5B1FB187"/>
    <w:rsid w:val="5D3AC0B4"/>
    <w:rsid w:val="665FD478"/>
    <w:rsid w:val="67633EAB"/>
    <w:rsid w:val="69CD8E37"/>
    <w:rsid w:val="6AB01653"/>
    <w:rsid w:val="6B2339B4"/>
    <w:rsid w:val="6DD8D923"/>
    <w:rsid w:val="6E35FC50"/>
    <w:rsid w:val="6F7BFF92"/>
    <w:rsid w:val="70878921"/>
    <w:rsid w:val="72F9C633"/>
    <w:rsid w:val="74EAFE11"/>
    <w:rsid w:val="75AF00FB"/>
    <w:rsid w:val="792A9C8D"/>
    <w:rsid w:val="7A1901B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A4445CE"/>
  <w15:chartTrackingRefBased/>
  <w15:docId w15:val="{AD79A1A5-D45F-45B4-9FFF-7B648DF83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439F"/>
    <w:pPr>
      <w:ind w:left="720"/>
      <w:contextualSpacing/>
    </w:pPr>
  </w:style>
  <w:style w:type="character" w:styleId="Hyperlink">
    <w:name w:val="Hyperlink"/>
    <w:basedOn w:val="DefaultParagraphFont"/>
    <w:uiPriority w:val="99"/>
    <w:unhideWhenUsed/>
    <w:rsid w:val="006930AC"/>
    <w:rPr>
      <w:color w:val="0563C1" w:themeColor="hyperlink"/>
      <w:u w:val="single"/>
    </w:rPr>
  </w:style>
  <w:style w:type="character" w:styleId="UnresolvedMention">
    <w:name w:val="Unresolved Mention"/>
    <w:basedOn w:val="DefaultParagraphFont"/>
    <w:uiPriority w:val="99"/>
    <w:semiHidden/>
    <w:unhideWhenUsed/>
    <w:rsid w:val="006930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1144</Words>
  <Characters>6527</Characters>
  <Application>Microsoft Office Word</Application>
  <DocSecurity>4</DocSecurity>
  <Lines>54</Lines>
  <Paragraphs>15</Paragraphs>
  <ScaleCrop>false</ScaleCrop>
  <Company/>
  <LinksUpToDate>false</LinksUpToDate>
  <CharactersWithSpaces>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EMILIANO LEAL CAMPOS</dc:creator>
  <cp:keywords/>
  <dc:description/>
  <cp:lastModifiedBy>Guest User</cp:lastModifiedBy>
  <cp:revision>123</cp:revision>
  <dcterms:created xsi:type="dcterms:W3CDTF">2021-09-16T07:14:00Z</dcterms:created>
  <dcterms:modified xsi:type="dcterms:W3CDTF">2021-09-17T06:18:00Z</dcterms:modified>
</cp:coreProperties>
</file>